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8" w:rsidRPr="00A85288" w:rsidRDefault="00A85288" w:rsidP="00A85288">
      <w:pPr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528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Обзор обсуждения результатов правоприменительной практики при осуществлении регионального государственного контроля </w:t>
      </w:r>
      <w:r w:rsidRPr="00A85288">
        <w:rPr>
          <w:rFonts w:ascii="PT Astra Serif" w:hAnsi="PT Astra Serif"/>
          <w:b/>
          <w:bCs/>
          <w:color w:val="000000"/>
          <w:sz w:val="28"/>
          <w:szCs w:val="28"/>
        </w:rPr>
        <w:t xml:space="preserve">(надзора) </w:t>
      </w:r>
      <w:r w:rsidR="009243D2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Pr="00A85288">
        <w:rPr>
          <w:rFonts w:ascii="PT Astra Serif" w:hAnsi="PT Astra Serif"/>
          <w:b/>
          <w:bCs/>
          <w:color w:val="000000"/>
          <w:sz w:val="28"/>
          <w:szCs w:val="28"/>
        </w:rPr>
        <w:t xml:space="preserve">за деятельностью юридических лиц независимо </w:t>
      </w:r>
      <w:r w:rsidRPr="00A85288"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от их организационно-правовой формы и (или) индивидуальных предпринимателей, осуществляющих социальное обслуживание </w:t>
      </w:r>
      <w:r w:rsidRPr="00A85288">
        <w:rPr>
          <w:rFonts w:ascii="PT Astra Serif" w:hAnsi="PT Astra Serif"/>
          <w:b/>
          <w:bCs/>
          <w:color w:val="000000"/>
          <w:sz w:val="28"/>
          <w:szCs w:val="28"/>
        </w:rPr>
        <w:br/>
        <w:t>на территории Ульяновской области, и обеспечением доступности для инвалидов объектов социальной инфраструктуры</w:t>
      </w:r>
    </w:p>
    <w:p w:rsidR="00A85288" w:rsidRDefault="00A85288" w:rsidP="00A85288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A85288">
        <w:rPr>
          <w:rFonts w:ascii="PT Astra Serif" w:hAnsi="PT Astra Serif"/>
          <w:b/>
          <w:bCs/>
          <w:color w:val="000000"/>
          <w:sz w:val="28"/>
          <w:szCs w:val="28"/>
        </w:rPr>
        <w:t>в сфере социального обслуживания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в 2019 году</w:t>
      </w:r>
    </w:p>
    <w:p w:rsidR="00A85288" w:rsidRDefault="00A85288" w:rsidP="00A85288">
      <w:pPr>
        <w:spacing w:after="0" w:line="240" w:lineRule="auto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85288" w:rsidRP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19.03.2020 в Министерстве семейной, демографической политики </w:t>
      </w:r>
      <w:r>
        <w:rPr>
          <w:rFonts w:ascii="PT Astra Serif" w:hAnsi="PT Astra Serif"/>
          <w:sz w:val="28"/>
          <w:szCs w:val="28"/>
        </w:rPr>
        <w:br/>
        <w:t xml:space="preserve">и социального благополучия Ульяновской области проведено совещание </w:t>
      </w:r>
      <w:r>
        <w:rPr>
          <w:rFonts w:ascii="PT Astra Serif" w:hAnsi="PT Astra Serif"/>
          <w:sz w:val="28"/>
          <w:szCs w:val="28"/>
        </w:rPr>
        <w:br/>
        <w:t xml:space="preserve">в формате видеосвязи </w:t>
      </w:r>
      <w:r w:rsidR="009243D2">
        <w:rPr>
          <w:rFonts w:ascii="PT Astra Serif" w:hAnsi="PT Astra Serif"/>
          <w:sz w:val="28"/>
          <w:szCs w:val="28"/>
        </w:rPr>
        <w:t xml:space="preserve">с подведомственными организациями социального обслуживания </w:t>
      </w:r>
      <w:r>
        <w:rPr>
          <w:rFonts w:ascii="PT Astra Serif" w:hAnsi="PT Astra Serif"/>
          <w:sz w:val="28"/>
          <w:szCs w:val="28"/>
        </w:rPr>
        <w:t xml:space="preserve">по обсуждению результатов </w:t>
      </w:r>
      <w:r w:rsidRPr="00A85288">
        <w:rPr>
          <w:rFonts w:ascii="PT Astra Serif" w:hAnsi="PT Astra Serif"/>
          <w:sz w:val="28"/>
          <w:szCs w:val="28"/>
        </w:rPr>
        <w:t xml:space="preserve">правоприменительной практики при осуществлении регионального государственного контроля (надзора) </w:t>
      </w:r>
      <w:r w:rsidR="009243D2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Pr="00A85288">
        <w:rPr>
          <w:rFonts w:ascii="PT Astra Serif" w:hAnsi="PT Astra Serif"/>
          <w:sz w:val="28"/>
          <w:szCs w:val="28"/>
        </w:rPr>
        <w:t>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области, и обеспечением доступности для инвалидов объектов социальной инфраструктуры</w:t>
      </w:r>
      <w:r>
        <w:rPr>
          <w:rFonts w:ascii="PT Astra Serif" w:hAnsi="PT Astra Serif"/>
          <w:sz w:val="28"/>
          <w:szCs w:val="28"/>
        </w:rPr>
        <w:t xml:space="preserve"> </w:t>
      </w:r>
      <w:r w:rsidRPr="00A85288">
        <w:rPr>
          <w:rFonts w:ascii="PT Astra Serif" w:hAnsi="PT Astra Serif"/>
          <w:sz w:val="28"/>
          <w:szCs w:val="28"/>
        </w:rPr>
        <w:t>в сфере социального обслуживания в 2019 году</w:t>
      </w:r>
      <w:r>
        <w:rPr>
          <w:rFonts w:ascii="PT Astra Serif" w:hAnsi="PT Astra Serif"/>
          <w:sz w:val="28"/>
          <w:szCs w:val="28"/>
        </w:rPr>
        <w:t>.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2019 году Министерством семейной, демографической политики </w:t>
      </w:r>
      <w:r>
        <w:rPr>
          <w:rFonts w:ascii="PT Astra Serif" w:hAnsi="PT Astra Serif"/>
          <w:sz w:val="28"/>
          <w:szCs w:val="28"/>
        </w:rPr>
        <w:br/>
        <w:t xml:space="preserve">и социального  благополучия Ульяновской области (далее – Министерство) </w:t>
      </w:r>
      <w:r>
        <w:rPr>
          <w:rFonts w:ascii="PT Astra Serif" w:hAnsi="PT Astra Serif"/>
          <w:sz w:val="28"/>
          <w:szCs w:val="28"/>
        </w:rPr>
        <w:br/>
        <w:t xml:space="preserve">в рамках </w:t>
      </w:r>
      <w:r w:rsidRPr="00CA584C">
        <w:rPr>
          <w:rFonts w:ascii="PT Astra Serif" w:hAnsi="PT Astra Serif"/>
          <w:sz w:val="28"/>
          <w:szCs w:val="28"/>
        </w:rPr>
        <w:t xml:space="preserve">осуществления </w:t>
      </w:r>
      <w:r w:rsidRPr="00CA584C">
        <w:rPr>
          <w:rFonts w:ascii="PT Astra Serif" w:hAnsi="PT Astra Serif"/>
          <w:bCs/>
          <w:color w:val="000000"/>
          <w:sz w:val="28"/>
          <w:szCs w:val="28"/>
        </w:rPr>
        <w:t>регионального  государственного контроля (надзора)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проведены плановые проверки четырёх учреждений социального обслуживания: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EE">
        <w:rPr>
          <w:rFonts w:ascii="PT Astra Serif" w:hAnsi="PT Astra Serif"/>
          <w:sz w:val="28"/>
          <w:szCs w:val="28"/>
        </w:rPr>
        <w:t>Областно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государственно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850CEE">
        <w:rPr>
          <w:rFonts w:ascii="PT Astra Serif" w:hAnsi="PT Astra Serif"/>
          <w:sz w:val="28"/>
          <w:szCs w:val="28"/>
        </w:rPr>
        <w:t xml:space="preserve"> социального обслуживания </w:t>
      </w:r>
      <w:r>
        <w:rPr>
          <w:rFonts w:ascii="PT Astra Serif" w:hAnsi="PT Astra Serif"/>
          <w:sz w:val="28"/>
          <w:szCs w:val="28"/>
        </w:rPr>
        <w:t>«</w:t>
      </w:r>
      <w:r w:rsidRPr="00850CEE">
        <w:rPr>
          <w:rFonts w:ascii="PT Astra Serif" w:hAnsi="PT Astra Serif"/>
          <w:sz w:val="28"/>
          <w:szCs w:val="28"/>
        </w:rPr>
        <w:t xml:space="preserve">Комплексный центр социального обслуживания </w:t>
      </w:r>
      <w:r>
        <w:rPr>
          <w:rFonts w:ascii="PT Astra Serif" w:hAnsi="PT Astra Serif"/>
          <w:sz w:val="28"/>
          <w:szCs w:val="28"/>
        </w:rPr>
        <w:br/>
      </w:r>
      <w:r w:rsidRPr="00850CEE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850CEE">
        <w:rPr>
          <w:rFonts w:ascii="PT Astra Serif" w:hAnsi="PT Astra Serif"/>
          <w:sz w:val="28"/>
          <w:szCs w:val="28"/>
        </w:rPr>
        <w:t>р.п</w:t>
      </w:r>
      <w:proofErr w:type="spellEnd"/>
      <w:r w:rsidRPr="00850CEE">
        <w:rPr>
          <w:rFonts w:ascii="PT Astra Serif" w:hAnsi="PT Astra Serif"/>
          <w:sz w:val="28"/>
          <w:szCs w:val="28"/>
        </w:rPr>
        <w:t>. Павловка</w:t>
      </w:r>
      <w:r>
        <w:rPr>
          <w:rFonts w:ascii="PT Astra Serif" w:hAnsi="PT Astra Serif"/>
          <w:sz w:val="28"/>
          <w:szCs w:val="28"/>
        </w:rPr>
        <w:t>»;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0CEE">
        <w:rPr>
          <w:rFonts w:ascii="PT Astra Serif" w:hAnsi="PT Astra Serif"/>
          <w:sz w:val="28"/>
          <w:szCs w:val="28"/>
        </w:rPr>
        <w:t>Областно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государственно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бюджетно</w:t>
      </w:r>
      <w:r>
        <w:rPr>
          <w:rFonts w:ascii="PT Astra Serif" w:hAnsi="PT Astra Serif"/>
          <w:sz w:val="28"/>
          <w:szCs w:val="28"/>
        </w:rPr>
        <w:t>го</w:t>
      </w:r>
      <w:r w:rsidRPr="00850CEE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850CEE">
        <w:rPr>
          <w:rFonts w:ascii="PT Astra Serif" w:hAnsi="PT Astra Serif"/>
          <w:sz w:val="28"/>
          <w:szCs w:val="28"/>
        </w:rPr>
        <w:t xml:space="preserve"> </w:t>
      </w:r>
      <w:r w:rsidRPr="00634167">
        <w:rPr>
          <w:rFonts w:ascii="PT Astra Serif" w:hAnsi="PT Astra Serif"/>
          <w:sz w:val="28"/>
          <w:szCs w:val="28"/>
        </w:rPr>
        <w:t>социального обслуживания «Комплексный центр социального обслуживания населения «</w:t>
      </w:r>
      <w:r w:rsidRPr="007825E7">
        <w:rPr>
          <w:rFonts w:ascii="PT Astra Serif" w:hAnsi="PT Astra Serif"/>
          <w:sz w:val="28"/>
          <w:szCs w:val="28"/>
        </w:rPr>
        <w:t>Исток» в г. Ульяновске»</w:t>
      </w:r>
      <w:r>
        <w:rPr>
          <w:rFonts w:ascii="PT Astra Serif" w:hAnsi="PT Astra Serif"/>
          <w:sz w:val="28"/>
          <w:szCs w:val="28"/>
        </w:rPr>
        <w:t>;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634167">
        <w:rPr>
          <w:rFonts w:ascii="PT Astra Serif" w:hAnsi="PT Astra Serif"/>
          <w:sz w:val="28"/>
          <w:szCs w:val="28"/>
        </w:rPr>
        <w:t>Областно</w:t>
      </w:r>
      <w:r>
        <w:rPr>
          <w:rFonts w:ascii="PT Astra Serif" w:hAnsi="PT Astra Serif"/>
          <w:sz w:val="28"/>
          <w:szCs w:val="28"/>
        </w:rPr>
        <w:t>го</w:t>
      </w:r>
      <w:r w:rsidRPr="0063416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34167">
        <w:rPr>
          <w:rFonts w:ascii="PT Astra Serif" w:hAnsi="PT Astra Serif"/>
          <w:sz w:val="28"/>
          <w:szCs w:val="28"/>
        </w:rPr>
        <w:t>государственно</w:t>
      </w:r>
      <w:r>
        <w:rPr>
          <w:rFonts w:ascii="PT Astra Serif" w:hAnsi="PT Astra Serif"/>
          <w:sz w:val="28"/>
          <w:szCs w:val="28"/>
        </w:rPr>
        <w:t>го</w:t>
      </w:r>
      <w:r w:rsidRPr="006341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Pr="00634167">
        <w:rPr>
          <w:rFonts w:ascii="PT Astra Serif" w:hAnsi="PT Astra Serif"/>
          <w:sz w:val="28"/>
          <w:szCs w:val="28"/>
        </w:rPr>
        <w:t>втономно</w:t>
      </w:r>
      <w:r>
        <w:rPr>
          <w:rFonts w:ascii="PT Astra Serif" w:hAnsi="PT Astra Serif"/>
          <w:sz w:val="28"/>
          <w:szCs w:val="28"/>
        </w:rPr>
        <w:t>го</w:t>
      </w:r>
      <w:proofErr w:type="gramEnd"/>
      <w:r w:rsidRPr="00634167">
        <w:rPr>
          <w:rFonts w:ascii="PT Astra Serif" w:hAnsi="PT Astra Serif"/>
          <w:sz w:val="28"/>
          <w:szCs w:val="28"/>
        </w:rPr>
        <w:t xml:space="preserve"> учреждени</w:t>
      </w:r>
      <w:r>
        <w:rPr>
          <w:rFonts w:ascii="PT Astra Serif" w:hAnsi="PT Astra Serif"/>
          <w:sz w:val="28"/>
          <w:szCs w:val="28"/>
        </w:rPr>
        <w:t>я</w:t>
      </w:r>
      <w:r w:rsidRPr="00634167">
        <w:rPr>
          <w:rFonts w:ascii="PT Astra Serif" w:hAnsi="PT Astra Serif"/>
          <w:sz w:val="28"/>
          <w:szCs w:val="28"/>
        </w:rPr>
        <w:t xml:space="preserve"> социального </w:t>
      </w:r>
      <w:r w:rsidRPr="005E3C5F">
        <w:rPr>
          <w:rFonts w:ascii="PT Astra Serif" w:hAnsi="PT Astra Serif" w:cs="Arial"/>
          <w:bCs/>
          <w:sz w:val="28"/>
          <w:szCs w:val="28"/>
        </w:rPr>
        <w:t>обслуживания «Психоневрологический интернат в п. Лесной»</w:t>
      </w:r>
      <w:r>
        <w:rPr>
          <w:rFonts w:ascii="PT Astra Serif" w:hAnsi="PT Astra Serif" w:cs="Arial"/>
          <w:bCs/>
          <w:sz w:val="28"/>
          <w:szCs w:val="28"/>
        </w:rPr>
        <w:t>;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5E3C5F">
        <w:rPr>
          <w:rFonts w:ascii="PT Astra Serif" w:hAnsi="PT Astra Serif" w:cs="Arial"/>
          <w:bCs/>
          <w:sz w:val="28"/>
          <w:szCs w:val="28"/>
        </w:rPr>
        <w:t>Областно</w:t>
      </w:r>
      <w:r>
        <w:rPr>
          <w:rFonts w:ascii="PT Astra Serif" w:hAnsi="PT Astra Serif" w:cs="Arial"/>
          <w:bCs/>
          <w:sz w:val="28"/>
          <w:szCs w:val="28"/>
        </w:rPr>
        <w:t>го</w:t>
      </w:r>
      <w:r w:rsidRPr="005E3C5F">
        <w:rPr>
          <w:rFonts w:ascii="PT Astra Serif" w:hAnsi="PT Astra Serif" w:cs="Arial"/>
          <w:bCs/>
          <w:sz w:val="28"/>
          <w:szCs w:val="28"/>
        </w:rPr>
        <w:t xml:space="preserve"> государственно</w:t>
      </w:r>
      <w:r>
        <w:rPr>
          <w:rFonts w:ascii="PT Astra Serif" w:hAnsi="PT Astra Serif" w:cs="Arial"/>
          <w:bCs/>
          <w:sz w:val="28"/>
          <w:szCs w:val="28"/>
        </w:rPr>
        <w:t>го</w:t>
      </w:r>
      <w:r w:rsidRPr="005E3C5F">
        <w:rPr>
          <w:rFonts w:ascii="PT Astra Serif" w:hAnsi="PT Astra Serif" w:cs="Arial"/>
          <w:bCs/>
          <w:sz w:val="28"/>
          <w:szCs w:val="28"/>
        </w:rPr>
        <w:t xml:space="preserve"> казённо</w:t>
      </w:r>
      <w:r>
        <w:rPr>
          <w:rFonts w:ascii="PT Astra Serif" w:hAnsi="PT Astra Serif" w:cs="Arial"/>
          <w:bCs/>
          <w:sz w:val="28"/>
          <w:szCs w:val="28"/>
        </w:rPr>
        <w:t>го</w:t>
      </w:r>
      <w:r w:rsidRPr="005E3C5F">
        <w:rPr>
          <w:rFonts w:ascii="PT Astra Serif" w:hAnsi="PT Astra Serif" w:cs="Arial"/>
          <w:bCs/>
          <w:sz w:val="28"/>
          <w:szCs w:val="28"/>
        </w:rPr>
        <w:t xml:space="preserve"> учреждени</w:t>
      </w:r>
      <w:r>
        <w:rPr>
          <w:rFonts w:ascii="PT Astra Serif" w:hAnsi="PT Astra Serif" w:cs="Arial"/>
          <w:bCs/>
          <w:sz w:val="28"/>
          <w:szCs w:val="28"/>
        </w:rPr>
        <w:t>я</w:t>
      </w:r>
      <w:r w:rsidRPr="005E3C5F">
        <w:rPr>
          <w:rFonts w:ascii="PT Astra Serif" w:hAnsi="PT Astra Serif" w:cs="Arial"/>
          <w:bCs/>
          <w:sz w:val="28"/>
          <w:szCs w:val="28"/>
        </w:rPr>
        <w:t xml:space="preserve"> социального обслуживания  «Социально-реабилитационный центр для </w:t>
      </w:r>
      <w:r>
        <w:rPr>
          <w:rFonts w:ascii="PT Astra Serif" w:hAnsi="PT Astra Serif" w:cs="Arial"/>
          <w:bCs/>
          <w:sz w:val="28"/>
          <w:szCs w:val="28"/>
        </w:rPr>
        <w:t>н</w:t>
      </w:r>
      <w:r w:rsidRPr="005E3C5F">
        <w:rPr>
          <w:rFonts w:ascii="PT Astra Serif" w:hAnsi="PT Astra Serif" w:cs="Arial"/>
          <w:bCs/>
          <w:sz w:val="28"/>
          <w:szCs w:val="28"/>
        </w:rPr>
        <w:t xml:space="preserve">есовершеннолетних «Рябинка» </w:t>
      </w:r>
      <w:proofErr w:type="gramStart"/>
      <w:r w:rsidRPr="005E3C5F">
        <w:rPr>
          <w:rFonts w:ascii="PT Astra Serif" w:hAnsi="PT Astra Serif" w:cs="Arial"/>
          <w:bCs/>
          <w:sz w:val="28"/>
          <w:szCs w:val="28"/>
        </w:rPr>
        <w:t>в</w:t>
      </w:r>
      <w:proofErr w:type="gramEnd"/>
      <w:r w:rsidRPr="005E3C5F">
        <w:rPr>
          <w:rFonts w:ascii="PT Astra Serif" w:hAnsi="PT Astra Serif" w:cs="Arial"/>
          <w:bCs/>
          <w:sz w:val="28"/>
          <w:szCs w:val="28"/>
        </w:rPr>
        <w:t xml:space="preserve"> с. </w:t>
      </w:r>
      <w:proofErr w:type="spellStart"/>
      <w:r w:rsidRPr="005E3C5F">
        <w:rPr>
          <w:rFonts w:ascii="PT Astra Serif" w:hAnsi="PT Astra Serif" w:cs="Arial"/>
          <w:bCs/>
          <w:sz w:val="28"/>
          <w:szCs w:val="28"/>
        </w:rPr>
        <w:t>Труслейка</w:t>
      </w:r>
      <w:proofErr w:type="spellEnd"/>
      <w:r w:rsidRPr="005E3C5F">
        <w:rPr>
          <w:rFonts w:ascii="PT Astra Serif" w:hAnsi="PT Astra Serif" w:cs="Arial"/>
          <w:bCs/>
          <w:sz w:val="28"/>
          <w:szCs w:val="28"/>
        </w:rPr>
        <w:t>»</w:t>
      </w:r>
      <w:r>
        <w:rPr>
          <w:rFonts w:ascii="PT Astra Serif" w:hAnsi="PT Astra Serif" w:cs="Arial"/>
          <w:bCs/>
          <w:sz w:val="28"/>
          <w:szCs w:val="28"/>
        </w:rPr>
        <w:t>.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По результатам проведённых проверок выявлены следующие основные нарушения: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количество услуг в месяц по </w:t>
      </w:r>
      <w:r w:rsidRPr="00442224">
        <w:rPr>
          <w:rFonts w:ascii="PT Astra Serif" w:hAnsi="PT Astra Serif"/>
          <w:sz w:val="28"/>
          <w:szCs w:val="28"/>
        </w:rPr>
        <w:t xml:space="preserve">индивидуальной программе предоставления социальных услуг  (далее  </w:t>
      </w:r>
      <w:proofErr w:type="spellStart"/>
      <w:r w:rsidRPr="00442224">
        <w:rPr>
          <w:rFonts w:ascii="PT Astra Serif" w:hAnsi="PT Astra Serif"/>
          <w:sz w:val="28"/>
          <w:szCs w:val="28"/>
        </w:rPr>
        <w:t>ИППСУ</w:t>
      </w:r>
      <w:proofErr w:type="spellEnd"/>
      <w:r w:rsidRPr="0044222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инвалида </w:t>
      </w:r>
      <w:r>
        <w:rPr>
          <w:rFonts w:ascii="PT Astra Serif" w:hAnsi="PT Astra Serif"/>
          <w:sz w:val="28"/>
          <w:szCs w:val="28"/>
        </w:rPr>
        <w:br/>
        <w:t xml:space="preserve">не соответствует количеству услуг, указанных </w:t>
      </w:r>
      <w:r w:rsidRPr="00442224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</w:t>
      </w:r>
      <w:r w:rsidRPr="00442224">
        <w:rPr>
          <w:rFonts w:ascii="PT Astra Serif" w:hAnsi="PT Astra Serif"/>
          <w:sz w:val="28"/>
          <w:szCs w:val="28"/>
        </w:rPr>
        <w:t xml:space="preserve">риложении к Договору </w:t>
      </w:r>
      <w:r>
        <w:rPr>
          <w:rFonts w:ascii="PT Astra Serif" w:hAnsi="PT Astra Serif"/>
          <w:sz w:val="28"/>
          <w:szCs w:val="28"/>
        </w:rPr>
        <w:br/>
      </w:r>
      <w:r w:rsidRPr="00442224">
        <w:rPr>
          <w:rFonts w:ascii="PT Astra Serif" w:hAnsi="PT Astra Serif"/>
          <w:sz w:val="28"/>
          <w:szCs w:val="28"/>
        </w:rPr>
        <w:t xml:space="preserve">о предоставлении социальных услуг </w:t>
      </w:r>
      <w:r>
        <w:rPr>
          <w:rFonts w:ascii="PT Astra Serif" w:hAnsi="PT Astra Serif"/>
          <w:sz w:val="28"/>
          <w:szCs w:val="28"/>
        </w:rPr>
        <w:t>и</w:t>
      </w:r>
      <w:r w:rsidRPr="00442224">
        <w:rPr>
          <w:rFonts w:ascii="PT Astra Serif" w:hAnsi="PT Astra Serif"/>
          <w:sz w:val="28"/>
          <w:szCs w:val="28"/>
        </w:rPr>
        <w:t xml:space="preserve"> в актах выполненных работ </w:t>
      </w:r>
      <w:r>
        <w:rPr>
          <w:rFonts w:ascii="PT Astra Serif" w:hAnsi="PT Astra Serif"/>
          <w:sz w:val="28"/>
          <w:szCs w:val="28"/>
        </w:rPr>
        <w:br/>
      </w:r>
      <w:r w:rsidRPr="00442224">
        <w:rPr>
          <w:rFonts w:ascii="PT Astra Serif" w:hAnsi="PT Astra Serif"/>
          <w:sz w:val="28"/>
          <w:szCs w:val="28"/>
        </w:rPr>
        <w:t>по оказанию социальных услуг</w:t>
      </w:r>
      <w:r>
        <w:rPr>
          <w:rFonts w:ascii="PT Astra Serif" w:hAnsi="PT Astra Serif"/>
          <w:sz w:val="28"/>
          <w:szCs w:val="28"/>
        </w:rPr>
        <w:t xml:space="preserve">, в нарушение ст. 17 </w:t>
      </w:r>
      <w:hyperlink r:id="rId5" w:history="1">
        <w:r w:rsidRPr="007C710F">
          <w:rPr>
            <w:rFonts w:ascii="PT Astra Serif" w:hAnsi="PT Astra Serif"/>
            <w:sz w:val="28"/>
            <w:szCs w:val="28"/>
          </w:rPr>
          <w:t>Федеральн</w:t>
        </w:r>
        <w:r>
          <w:rPr>
            <w:rFonts w:ascii="PT Astra Serif" w:hAnsi="PT Astra Serif"/>
            <w:sz w:val="28"/>
            <w:szCs w:val="28"/>
          </w:rPr>
          <w:t>ого</w:t>
        </w:r>
        <w:r w:rsidRPr="007C710F">
          <w:rPr>
            <w:rFonts w:ascii="PT Astra Serif" w:hAnsi="PT Astra Serif"/>
            <w:sz w:val="28"/>
            <w:szCs w:val="28"/>
          </w:rPr>
          <w:t xml:space="preserve"> закон</w:t>
        </w:r>
        <w:r>
          <w:rPr>
            <w:rFonts w:ascii="PT Astra Serif" w:hAnsi="PT Astra Serif"/>
            <w:sz w:val="28"/>
            <w:szCs w:val="28"/>
          </w:rPr>
          <w:t>а</w:t>
        </w:r>
        <w:r w:rsidRPr="007C710F">
          <w:rPr>
            <w:rFonts w:ascii="PT Astra Serif" w:hAnsi="PT Astra Serif"/>
            <w:sz w:val="28"/>
            <w:szCs w:val="28"/>
          </w:rPr>
          <w:t xml:space="preserve"> </w:t>
        </w:r>
        <w:r>
          <w:rPr>
            <w:rFonts w:ascii="PT Astra Serif" w:hAnsi="PT Astra Serif"/>
            <w:sz w:val="28"/>
            <w:szCs w:val="28"/>
          </w:rPr>
          <w:br/>
        </w:r>
        <w:r w:rsidRPr="007C710F">
          <w:rPr>
            <w:rFonts w:ascii="PT Astra Serif" w:hAnsi="PT Astra Serif"/>
            <w:sz w:val="28"/>
            <w:szCs w:val="28"/>
          </w:rPr>
          <w:t xml:space="preserve">от 28.12.2013 </w:t>
        </w:r>
        <w:r>
          <w:rPr>
            <w:rFonts w:ascii="PT Astra Serif" w:hAnsi="PT Astra Serif"/>
            <w:sz w:val="28"/>
            <w:szCs w:val="28"/>
          </w:rPr>
          <w:t>№</w:t>
        </w:r>
        <w:r w:rsidRPr="007C710F">
          <w:rPr>
            <w:rFonts w:ascii="PT Astra Serif" w:hAnsi="PT Astra Serif"/>
            <w:sz w:val="28"/>
            <w:szCs w:val="28"/>
          </w:rPr>
          <w:t xml:space="preserve"> 442-ФЗ  </w:t>
        </w:r>
        <w:r>
          <w:rPr>
            <w:rFonts w:ascii="PT Astra Serif" w:hAnsi="PT Astra Serif"/>
            <w:sz w:val="28"/>
            <w:szCs w:val="28"/>
          </w:rPr>
          <w:t>«</w:t>
        </w:r>
        <w:r w:rsidRPr="007C710F">
          <w:rPr>
            <w:rFonts w:ascii="PT Astra Serif" w:hAnsi="PT Astra Serif"/>
            <w:sz w:val="28"/>
            <w:szCs w:val="28"/>
          </w:rPr>
          <w:t xml:space="preserve">Об основах социального обслуживания граждан </w:t>
        </w:r>
        <w:r>
          <w:rPr>
            <w:rFonts w:ascii="PT Astra Serif" w:hAnsi="PT Astra Serif"/>
            <w:sz w:val="28"/>
            <w:szCs w:val="28"/>
          </w:rPr>
          <w:br/>
        </w:r>
        <w:r w:rsidRPr="007C710F">
          <w:rPr>
            <w:rFonts w:ascii="PT Astra Serif" w:hAnsi="PT Astra Serif"/>
            <w:sz w:val="28"/>
            <w:szCs w:val="28"/>
          </w:rPr>
          <w:t>в Российской Федерации</w:t>
        </w:r>
      </w:hyperlink>
      <w:r>
        <w:rPr>
          <w:rFonts w:ascii="PT Astra Serif" w:hAnsi="PT Astra Serif"/>
          <w:sz w:val="28"/>
          <w:szCs w:val="28"/>
        </w:rPr>
        <w:t>» (далее –  Закон 442-ФЗ);</w:t>
      </w:r>
      <w:proofErr w:type="gramEnd"/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на сайте учреждения информация размещена не в полном объёме </w:t>
      </w:r>
      <w:r>
        <w:rPr>
          <w:rFonts w:ascii="PT Astra Serif" w:hAnsi="PT Astra Serif"/>
          <w:sz w:val="28"/>
          <w:szCs w:val="28"/>
        </w:rPr>
        <w:br/>
        <w:t>в нарушение ст. 13 Закон 442-ФЗ;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отсутствует положение о государственном учреждении социального обслуживания;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 xml:space="preserve">не соответствие требованиям </w:t>
      </w:r>
      <w:r>
        <w:rPr>
          <w:rFonts w:ascii="PT Astra Serif" w:hAnsi="PT Astra Serif"/>
          <w:sz w:val="28"/>
          <w:szCs w:val="28"/>
        </w:rPr>
        <w:t>«</w:t>
      </w:r>
      <w:r w:rsidRPr="008A1E88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Свод правил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»: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высоты порогов,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 xml:space="preserve">ширины дверных проёмов, 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ширины коридора,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поручней лестничных маршей,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санитарно-гигиенических помещений,</w:t>
      </w:r>
    </w:p>
    <w:p w:rsidR="00A85288" w:rsidRDefault="00A85288" w:rsidP="00A8528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</w:pPr>
      <w:r w:rsidRPr="0004592A"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отсутствует яркая контрастная маркировка на прозрачном полотне двери</w:t>
      </w:r>
      <w:r>
        <w:rPr>
          <w:rFonts w:ascii="PT Astra Serif" w:eastAsia="Times New Roman" w:hAnsi="PT Astra Serif" w:cs="Times New Roman"/>
          <w:bCs/>
          <w:kern w:val="36"/>
          <w:sz w:val="28"/>
          <w:szCs w:val="28"/>
          <w:lang w:eastAsia="ru-RU"/>
        </w:rPr>
        <w:t>.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06C41">
        <w:rPr>
          <w:rFonts w:ascii="PT Astra Serif" w:hAnsi="PT Astra Serif"/>
          <w:sz w:val="28"/>
          <w:szCs w:val="28"/>
        </w:rPr>
        <w:t xml:space="preserve">В целях недопущения нарушений обязательных требований, соблюдение которых оценивается </w:t>
      </w:r>
      <w:r>
        <w:rPr>
          <w:rFonts w:ascii="PT Astra Serif" w:hAnsi="PT Astra Serif"/>
          <w:sz w:val="28"/>
          <w:szCs w:val="28"/>
        </w:rPr>
        <w:t xml:space="preserve">Министерством </w:t>
      </w:r>
      <w:r w:rsidRPr="00A06C41">
        <w:rPr>
          <w:rFonts w:ascii="PT Astra Serif" w:hAnsi="PT Astra Serif"/>
          <w:sz w:val="28"/>
          <w:szCs w:val="28"/>
        </w:rPr>
        <w:t>при проведении мероприятий по контролю в рамках осуществления регионального государственного контроля (надзора), организациям, осуществляющим социальное обслуживание на территории Ульяновской области</w:t>
      </w:r>
      <w:r>
        <w:rPr>
          <w:rFonts w:ascii="PT Astra Serif" w:hAnsi="PT Astra Serif"/>
          <w:sz w:val="28"/>
          <w:szCs w:val="28"/>
        </w:rPr>
        <w:t>, необходимо привести документацию организации, личные дела получателей социальных услуг, содержание сайта организации в соответствие с требованиями нормативных правовых актов Российской Федерации и Ульяновской области, перечень которых размещён на официальном сайте</w:t>
      </w:r>
      <w:proofErr w:type="gramEnd"/>
      <w:r>
        <w:rPr>
          <w:rFonts w:ascii="PT Astra Serif" w:hAnsi="PT Astra Serif"/>
          <w:sz w:val="28"/>
          <w:szCs w:val="28"/>
        </w:rPr>
        <w:t xml:space="preserve"> Министерства.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обеспечения доступности здания, в котором размещена организация социального обслуживания, и его внутренних помещений (далее – объект) для инвалидов, необходимо: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паспортом доступности объекта  разработать план </w:t>
      </w:r>
      <w:r>
        <w:rPr>
          <w:rFonts w:ascii="PT Astra Serif" w:hAnsi="PT Astra Serif"/>
          <w:sz w:val="28"/>
          <w:szCs w:val="28"/>
        </w:rPr>
        <w:br/>
        <w:t>по обеспечению доступности для инвалидов объекта, в котором предусмотреть конкретные мероприятия по ремонту (реконструкции) объекта;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проведение ремонтных работ осуществлять в соответствии со сроками, установленными планом;</w:t>
      </w:r>
    </w:p>
    <w:p w:rsidR="00A85288" w:rsidRDefault="00A85288" w:rsidP="00A852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областным государственным организациям социального обслуживания необходимо не позднее 15 мая года, предшествующего году, в котором планируется проведение ремонтных работ объекта, представлять </w:t>
      </w:r>
      <w:r>
        <w:rPr>
          <w:rFonts w:ascii="PT Astra Serif" w:hAnsi="PT Astra Serif"/>
          <w:sz w:val="28"/>
          <w:szCs w:val="28"/>
        </w:rPr>
        <w:br/>
        <w:t>в Министерство заявку о включении</w:t>
      </w:r>
      <w:r w:rsidRPr="002D2C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областной бюджет на очередной финансовый год расходов на проведение ремонтных работ объекта.</w:t>
      </w:r>
    </w:p>
    <w:p w:rsidR="00A85288" w:rsidRPr="00A85288" w:rsidRDefault="00A85288" w:rsidP="00A85288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1807DE" w:rsidRPr="00A85288" w:rsidRDefault="001807DE" w:rsidP="00A852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1807DE" w:rsidRPr="00A8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56"/>
    <w:rsid w:val="001807DE"/>
    <w:rsid w:val="00441956"/>
    <w:rsid w:val="009243D2"/>
    <w:rsid w:val="00A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Лариса Александровна Анисимова</cp:lastModifiedBy>
  <cp:revision>3</cp:revision>
  <dcterms:created xsi:type="dcterms:W3CDTF">2020-07-08T08:05:00Z</dcterms:created>
  <dcterms:modified xsi:type="dcterms:W3CDTF">2020-07-08T08:15:00Z</dcterms:modified>
</cp:coreProperties>
</file>