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9E" w:rsidRDefault="0053379E" w:rsidP="0053379E">
      <w:pPr>
        <w:jc w:val="center"/>
        <w:rPr>
          <w:rFonts w:ascii="PT Astra Serif" w:hAnsi="PT Astra Serif"/>
          <w:b/>
          <w:sz w:val="28"/>
          <w:szCs w:val="28"/>
        </w:rPr>
      </w:pPr>
      <w:r w:rsidRPr="0053379E">
        <w:rPr>
          <w:rFonts w:ascii="PT Astra Serif" w:hAnsi="PT Astra Serif"/>
          <w:b/>
          <w:sz w:val="28"/>
          <w:szCs w:val="28"/>
        </w:rPr>
        <w:t xml:space="preserve">ДОКЛАД </w:t>
      </w:r>
    </w:p>
    <w:p w:rsidR="008100EE" w:rsidRDefault="0053379E" w:rsidP="008100E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Pr="0053379E">
        <w:rPr>
          <w:rFonts w:ascii="PT Astra Serif" w:hAnsi="PT Astra Serif"/>
          <w:b/>
          <w:sz w:val="28"/>
          <w:szCs w:val="28"/>
        </w:rPr>
        <w:t>состоянии закон</w:t>
      </w:r>
      <w:r w:rsidR="002950BD">
        <w:rPr>
          <w:rFonts w:ascii="PT Astra Serif" w:hAnsi="PT Astra Serif"/>
          <w:b/>
          <w:sz w:val="28"/>
          <w:szCs w:val="28"/>
        </w:rPr>
        <w:t xml:space="preserve">одательства </w:t>
      </w:r>
      <w:r w:rsidRPr="0053379E">
        <w:rPr>
          <w:rFonts w:ascii="PT Astra Serif" w:hAnsi="PT Astra Serif"/>
          <w:b/>
          <w:sz w:val="28"/>
          <w:szCs w:val="28"/>
        </w:rPr>
        <w:t>в сфере социального развития, социальной защиты населения Ульяновской области</w:t>
      </w:r>
      <w:r w:rsidR="00B629F4">
        <w:rPr>
          <w:rFonts w:ascii="PT Astra Serif" w:hAnsi="PT Astra Serif"/>
          <w:b/>
          <w:sz w:val="28"/>
          <w:szCs w:val="28"/>
        </w:rPr>
        <w:t xml:space="preserve"> в 2022 году</w:t>
      </w:r>
      <w:bookmarkStart w:id="0" w:name="_GoBack"/>
      <w:bookmarkEnd w:id="0"/>
    </w:p>
    <w:p w:rsidR="00174A68" w:rsidRDefault="00174A68" w:rsidP="00174A68">
      <w:pPr>
        <w:spacing w:after="0" w:line="240" w:lineRule="auto"/>
        <w:ind w:firstLine="708"/>
        <w:contextualSpacing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174A68">
        <w:rPr>
          <w:rFonts w:ascii="PT Astra Serif" w:hAnsi="PT Astra Serif" w:cs="Arial"/>
          <w:sz w:val="28"/>
          <w:szCs w:val="28"/>
        </w:rPr>
        <w:t xml:space="preserve">Министерство социального </w:t>
      </w:r>
      <w:r>
        <w:rPr>
          <w:rFonts w:ascii="PT Astra Serif" w:hAnsi="PT Astra Serif" w:cs="Arial"/>
          <w:sz w:val="28"/>
          <w:szCs w:val="28"/>
        </w:rPr>
        <w:t>развития</w:t>
      </w:r>
      <w:r w:rsidRPr="00174A68">
        <w:rPr>
          <w:rFonts w:ascii="PT Astra Serif" w:hAnsi="PT Astra Serif" w:cs="Arial"/>
          <w:sz w:val="28"/>
          <w:szCs w:val="28"/>
        </w:rPr>
        <w:t xml:space="preserve"> Ульяновской области (далее – Министерство) является исполнительным органом Ульяновской области</w:t>
      </w:r>
      <w:r w:rsidR="00495D59">
        <w:rPr>
          <w:rFonts w:ascii="PT Astra Serif" w:hAnsi="PT Astra Serif" w:cs="Arial"/>
          <w:sz w:val="28"/>
          <w:szCs w:val="28"/>
        </w:rPr>
        <w:t>, осуществляющим государственное управление</w:t>
      </w:r>
      <w:r w:rsidRPr="00174A68">
        <w:rPr>
          <w:rFonts w:ascii="PT Astra Serif" w:hAnsi="PT Astra Serif" w:cs="Arial"/>
          <w:sz w:val="28"/>
          <w:szCs w:val="28"/>
        </w:rPr>
        <w:t xml:space="preserve"> в сфере проведения единой социальной политики Улья</w:t>
      </w:r>
      <w:r w:rsidR="00495D59">
        <w:rPr>
          <w:rFonts w:ascii="PT Astra Serif" w:hAnsi="PT Astra Serif" w:cs="Arial"/>
          <w:sz w:val="28"/>
          <w:szCs w:val="28"/>
        </w:rPr>
        <w:t xml:space="preserve">новской области, предоставления </w:t>
      </w:r>
      <w:r w:rsidRPr="00174A68">
        <w:rPr>
          <w:rFonts w:ascii="PT Astra Serif" w:hAnsi="PT Astra Serif" w:cs="Arial"/>
          <w:sz w:val="28"/>
          <w:szCs w:val="28"/>
        </w:rPr>
        <w:t>государственных выплат, пособий и компенсаций, социального обслуживания и социальной поддержки населения, проведения мероприятий по контролю за соблюдением нормативных требований, по обеспечению доступности для инвалидов объектов социальной инфраструктуры в сфере социального обслуживания, социальной поддержки семьи, материнства, отцовства</w:t>
      </w:r>
      <w:proofErr w:type="gramEnd"/>
      <w:r w:rsidRPr="00174A68">
        <w:rPr>
          <w:rFonts w:ascii="PT Astra Serif" w:hAnsi="PT Astra Serif" w:cs="Arial"/>
          <w:sz w:val="28"/>
          <w:szCs w:val="28"/>
        </w:rPr>
        <w:t xml:space="preserve"> и детства, а также в сфере реализации государственной семейной </w:t>
      </w:r>
      <w:r w:rsidR="00495D59">
        <w:rPr>
          <w:rFonts w:ascii="PT Astra Serif" w:hAnsi="PT Astra Serif" w:cs="Arial"/>
          <w:sz w:val="28"/>
          <w:szCs w:val="28"/>
        </w:rPr>
        <w:t xml:space="preserve"> </w:t>
      </w:r>
      <w:r w:rsidRPr="00174A68">
        <w:rPr>
          <w:rFonts w:ascii="PT Astra Serif" w:hAnsi="PT Astra Serif" w:cs="Arial"/>
          <w:sz w:val="28"/>
          <w:szCs w:val="28"/>
        </w:rPr>
        <w:t xml:space="preserve">и </w:t>
      </w:r>
      <w:r w:rsidRPr="0053379E">
        <w:rPr>
          <w:rFonts w:ascii="PT Astra Serif" w:hAnsi="PT Astra Serif" w:cs="Arial"/>
          <w:sz w:val="28"/>
          <w:szCs w:val="28"/>
        </w:rPr>
        <w:t>демографической политики на территории Ульяновской области.</w:t>
      </w:r>
    </w:p>
    <w:p w:rsidR="00174A68" w:rsidRDefault="00174A68" w:rsidP="00174A6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Pr="007750DD">
        <w:rPr>
          <w:rFonts w:ascii="PT Astra Serif" w:hAnsi="PT Astra Serif"/>
          <w:sz w:val="28"/>
          <w:szCs w:val="28"/>
        </w:rPr>
        <w:t>Система социальной защиты населения представляет собой самостоятельную, разветвлённую, многопрофильную отрасль, объёмы работы которой за последние годы значительно возрастают.</w:t>
      </w:r>
    </w:p>
    <w:p w:rsidR="00174A68" w:rsidRPr="0079702D" w:rsidRDefault="00174A68" w:rsidP="00174A68">
      <w:pPr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         </w:t>
      </w:r>
      <w:r w:rsidRPr="0079702D">
        <w:rPr>
          <w:rFonts w:ascii="PT Astra Serif" w:hAnsi="PT Astra Serif" w:cs="Arial"/>
          <w:sz w:val="28"/>
          <w:szCs w:val="28"/>
        </w:rPr>
        <w:t xml:space="preserve">Министерство в установленном порядке осуществляет управление </w:t>
      </w:r>
      <w:r>
        <w:rPr>
          <w:rFonts w:ascii="PT Astra Serif" w:hAnsi="PT Astra Serif" w:cs="Arial"/>
          <w:sz w:val="28"/>
          <w:szCs w:val="28"/>
        </w:rPr>
        <w:br/>
      </w:r>
      <w:r w:rsidRPr="0079702D">
        <w:rPr>
          <w:rFonts w:ascii="PT Astra Serif" w:hAnsi="PT Astra Serif" w:cs="Arial"/>
          <w:sz w:val="28"/>
          <w:szCs w:val="28"/>
        </w:rPr>
        <w:t>сфере:</w:t>
      </w:r>
    </w:p>
    <w:p w:rsidR="00174A68" w:rsidRPr="0079702D" w:rsidRDefault="00174A68" w:rsidP="00174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79702D">
        <w:rPr>
          <w:rFonts w:ascii="PT Astra Serif" w:hAnsi="PT Astra Serif" w:cs="Arial"/>
          <w:sz w:val="28"/>
          <w:szCs w:val="28"/>
        </w:rPr>
        <w:t>1) предоставления государственной социальной помощи и адресной материальной помощи;</w:t>
      </w:r>
    </w:p>
    <w:p w:rsidR="00174A68" w:rsidRPr="0079702D" w:rsidRDefault="00174A68" w:rsidP="00174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79702D">
        <w:rPr>
          <w:rFonts w:ascii="PT Astra Serif" w:hAnsi="PT Astra Serif" w:cs="Arial"/>
          <w:sz w:val="28"/>
          <w:szCs w:val="28"/>
        </w:rPr>
        <w:t>2) социальной поддержки отдельных категорий населения;</w:t>
      </w:r>
    </w:p>
    <w:p w:rsidR="00174A68" w:rsidRPr="0079702D" w:rsidRDefault="00174A68" w:rsidP="00174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79702D">
        <w:rPr>
          <w:rFonts w:ascii="PT Astra Serif" w:hAnsi="PT Astra Serif" w:cs="Arial"/>
          <w:sz w:val="28"/>
          <w:szCs w:val="28"/>
        </w:rPr>
        <w:t>3) социального обслуживания граждан, в том числе детей, граждан пожилого возраста и инвалидов;</w:t>
      </w:r>
    </w:p>
    <w:p w:rsidR="00174A68" w:rsidRPr="0079702D" w:rsidRDefault="00174A68" w:rsidP="00174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79702D">
        <w:rPr>
          <w:rFonts w:ascii="PT Astra Serif" w:hAnsi="PT Astra Serif" w:cs="Arial"/>
          <w:sz w:val="28"/>
          <w:szCs w:val="28"/>
        </w:rPr>
        <w:t>4) обеспечения жизнедеятельности инвалидов;</w:t>
      </w:r>
    </w:p>
    <w:p w:rsidR="00174A68" w:rsidRPr="0079702D" w:rsidRDefault="00174A68" w:rsidP="00174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79702D">
        <w:rPr>
          <w:rFonts w:ascii="PT Astra Serif" w:hAnsi="PT Astra Serif" w:cs="Arial"/>
          <w:sz w:val="28"/>
          <w:szCs w:val="28"/>
        </w:rPr>
        <w:t>5) опеки и попечительства в отношении лиц, признанных в судебном порядке ограниченно дееспособными, недееспособными, патронажа над совершеннолетними дееспособными гражданами, а также заключения, изменения и прекращения договоров доверительного управления имуществом лиц, признанных судом безвестно отсутствующими;</w:t>
      </w:r>
    </w:p>
    <w:p w:rsidR="00174A68" w:rsidRPr="0079702D" w:rsidRDefault="00174A68" w:rsidP="00174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</w:t>
      </w:r>
      <w:r w:rsidRPr="0079702D">
        <w:rPr>
          <w:rFonts w:ascii="PT Astra Serif" w:hAnsi="PT Astra Serif" w:cs="Arial"/>
          <w:sz w:val="28"/>
          <w:szCs w:val="28"/>
        </w:rPr>
        <w:t>) опеки и попечительства в отношении несовершеннолетних;</w:t>
      </w:r>
    </w:p>
    <w:p w:rsidR="00174A68" w:rsidRDefault="00174A68" w:rsidP="00174A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7</w:t>
      </w:r>
      <w:r w:rsidRPr="0079702D">
        <w:rPr>
          <w:rFonts w:ascii="PT Astra Serif" w:hAnsi="PT Astra Serif" w:cs="Arial"/>
          <w:sz w:val="28"/>
          <w:szCs w:val="28"/>
        </w:rPr>
        <w:t>) реализации государственной семейной и демографической политики.</w:t>
      </w:r>
    </w:p>
    <w:p w:rsidR="008100EE" w:rsidRPr="00174A68" w:rsidRDefault="008100EE" w:rsidP="00B318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 xml:space="preserve">Министерство руководствуется в своей деятельности порядка </w:t>
      </w:r>
      <w:r w:rsidRPr="00174A68">
        <w:rPr>
          <w:rFonts w:ascii="PT Astra Serif" w:eastAsia="Calibri" w:hAnsi="PT Astra Serif" w:cs="Times New Roman"/>
          <w:b/>
          <w:sz w:val="28"/>
          <w:szCs w:val="28"/>
        </w:rPr>
        <w:t>225 законами,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 из которых более </w:t>
      </w:r>
      <w:r w:rsidRPr="00174A68">
        <w:rPr>
          <w:rFonts w:ascii="PT Astra Serif" w:eastAsia="Calibri" w:hAnsi="PT Astra Serif" w:cs="Times New Roman"/>
          <w:b/>
          <w:sz w:val="28"/>
          <w:szCs w:val="28"/>
        </w:rPr>
        <w:t>73 федеральных законов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 и иных нормативных правовых актов федерального уровня, </w:t>
      </w:r>
      <w:r w:rsidRPr="00174A68">
        <w:rPr>
          <w:rFonts w:ascii="PT Astra Serif" w:eastAsia="Calibri" w:hAnsi="PT Astra Serif" w:cs="Times New Roman"/>
          <w:b/>
          <w:sz w:val="28"/>
          <w:szCs w:val="28"/>
        </w:rPr>
        <w:t xml:space="preserve">152 региональных закона </w:t>
      </w:r>
      <w:r w:rsidRPr="00174A68">
        <w:rPr>
          <w:rFonts w:ascii="PT Astra Serif" w:eastAsia="Calibri" w:hAnsi="PT Astra Serif" w:cs="Times New Roman"/>
          <w:sz w:val="28"/>
          <w:szCs w:val="28"/>
        </w:rPr>
        <w:t>и иных нормативных правовых актов по следующим основным категориям:</w:t>
      </w:r>
    </w:p>
    <w:p w:rsidR="008100EE" w:rsidRPr="00174A68" w:rsidRDefault="008100EE" w:rsidP="00B318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>социальное обслуживание пожилых граждан и инвалидов;</w:t>
      </w:r>
    </w:p>
    <w:p w:rsidR="00174A68" w:rsidRDefault="008100EE" w:rsidP="00B318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>реабилитация инвалидов;</w:t>
      </w:r>
    </w:p>
    <w:p w:rsidR="00174A68" w:rsidRDefault="008100EE" w:rsidP="00B318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>социальная защита семьи, материнства, отцовства и детства;</w:t>
      </w:r>
    </w:p>
    <w:p w:rsidR="00174A68" w:rsidRDefault="008100EE" w:rsidP="00B318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 xml:space="preserve">социальная реабилитация </w:t>
      </w:r>
      <w:proofErr w:type="gramStart"/>
      <w:r w:rsidRPr="00174A68">
        <w:rPr>
          <w:rFonts w:ascii="PT Astra Serif" w:eastAsia="Calibri" w:hAnsi="PT Astra Serif" w:cs="Times New Roman"/>
          <w:sz w:val="28"/>
          <w:szCs w:val="28"/>
        </w:rPr>
        <w:t>наркозависимых</w:t>
      </w:r>
      <w:proofErr w:type="gramEnd"/>
      <w:r w:rsidRPr="00174A68">
        <w:rPr>
          <w:rFonts w:ascii="PT Astra Serif" w:eastAsia="Calibri" w:hAnsi="PT Astra Serif" w:cs="Times New Roman"/>
          <w:sz w:val="28"/>
          <w:szCs w:val="28"/>
        </w:rPr>
        <w:t xml:space="preserve">; </w:t>
      </w:r>
    </w:p>
    <w:p w:rsidR="00174A68" w:rsidRDefault="008100EE" w:rsidP="00B318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>защита прав и интересов детей, в том числе опека и попечительство;</w:t>
      </w:r>
      <w:r w:rsidR="00174A68" w:rsidRPr="00174A68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74A68">
        <w:rPr>
          <w:rFonts w:ascii="PT Astra Serif" w:eastAsia="Calibri" w:hAnsi="PT Astra Serif" w:cs="Times New Roman"/>
          <w:sz w:val="28"/>
          <w:szCs w:val="28"/>
        </w:rPr>
        <w:t xml:space="preserve">                   </w:t>
      </w:r>
    </w:p>
    <w:p w:rsidR="00174A68" w:rsidRDefault="008100EE" w:rsidP="00B318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>социальные пособия и компенсации.</w:t>
      </w:r>
    </w:p>
    <w:p w:rsidR="00174A68" w:rsidRDefault="008100EE" w:rsidP="00B318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lastRenderedPageBreak/>
        <w:t>Сотрудниками департамента методологии и нормот</w:t>
      </w:r>
      <w:r w:rsidR="00495D59">
        <w:rPr>
          <w:rFonts w:ascii="PT Astra Serif" w:eastAsia="Calibri" w:hAnsi="PT Astra Serif" w:cs="Times New Roman"/>
          <w:sz w:val="28"/>
          <w:szCs w:val="28"/>
        </w:rPr>
        <w:t xml:space="preserve">ворчества Министерства 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проводится экспертиза проектов ведомственных нормативных правовых актов, проектов законов Ульяновской области и проектов нормативных правовых актов Губернатора и Правительства Ульяновской области, разрабатываемых Министерством. Ведётся планомерная работа по реализации мероприятий региональной программы по противодействию коррупции, утверждённой постановлением Правительства Ульяновской области от </w:t>
      </w:r>
      <w:r w:rsidRPr="00174A68">
        <w:rPr>
          <w:rFonts w:ascii="PT Astra Serif" w:eastAsia="Calibri" w:hAnsi="PT Astra Serif" w:cs="PT Astra Serif"/>
          <w:sz w:val="28"/>
          <w:szCs w:val="28"/>
        </w:rPr>
        <w:t>24.08.2022 № 478-П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 «Об утверждении областной прогр</w:t>
      </w:r>
      <w:r w:rsidR="00174A68">
        <w:rPr>
          <w:rFonts w:ascii="PT Astra Serif" w:eastAsia="Calibri" w:hAnsi="PT Astra Serif" w:cs="Times New Roman"/>
          <w:sz w:val="28"/>
          <w:szCs w:val="28"/>
        </w:rPr>
        <w:t>аммы «Противодействие коррупции</w:t>
      </w:r>
      <w:r w:rsidR="00B318E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в Ульяновской области». </w:t>
      </w:r>
    </w:p>
    <w:p w:rsidR="00174A68" w:rsidRDefault="008100EE" w:rsidP="00B318E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174A68">
        <w:rPr>
          <w:rFonts w:ascii="PT Astra Serif" w:eastAsia="Calibri" w:hAnsi="PT Astra Serif" w:cs="Times New Roman"/>
          <w:sz w:val="28"/>
          <w:szCs w:val="28"/>
        </w:rPr>
        <w:t xml:space="preserve">В целях обеспечения возможности проведения общественного обсуждения и независимой антикоррупционной экспертизы в соответствии </w:t>
      </w:r>
      <w:r w:rsidR="00B318EE">
        <w:rPr>
          <w:rFonts w:ascii="PT Astra Serif" w:eastAsia="Calibri" w:hAnsi="PT Astra Serif" w:cs="Times New Roman"/>
          <w:sz w:val="28"/>
          <w:szCs w:val="28"/>
        </w:rPr>
        <w:t xml:space="preserve">                  </w:t>
      </w:r>
      <w:r w:rsidRPr="00174A68">
        <w:rPr>
          <w:rFonts w:ascii="PT Astra Serif" w:eastAsia="Calibri" w:hAnsi="PT Astra Serif" w:cs="Times New Roman"/>
          <w:sz w:val="28"/>
          <w:szCs w:val="28"/>
        </w:rPr>
        <w:t>с Указом Губернатора Ульяновской области от 28.11.2017 № 90 «О едином региональном интернет-портале для размещения проектов нормативных правовых ак</w:t>
      </w:r>
      <w:r w:rsidR="00495D59">
        <w:rPr>
          <w:rFonts w:ascii="PT Astra Serif" w:eastAsia="Calibri" w:hAnsi="PT Astra Serif" w:cs="Times New Roman"/>
          <w:sz w:val="28"/>
          <w:szCs w:val="28"/>
        </w:rPr>
        <w:t xml:space="preserve">тов Ульяновской области в целях 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их общественного обсуждения и проведения независимой антикоррупционной экспертизы» департаментом организовано размещение на </w:t>
      </w:r>
      <w:r w:rsidR="00495D59">
        <w:rPr>
          <w:rFonts w:ascii="PT Astra Serif" w:eastAsia="Calibri" w:hAnsi="PT Astra Serif" w:cs="Times New Roman"/>
          <w:sz w:val="28"/>
          <w:szCs w:val="28"/>
        </w:rPr>
        <w:t xml:space="preserve">официальном сайте Губернатора                                     и </w:t>
      </w:r>
      <w:r w:rsidRPr="00174A68">
        <w:rPr>
          <w:rFonts w:ascii="PT Astra Serif" w:eastAsia="Calibri" w:hAnsi="PT Astra Serif" w:cs="Times New Roman"/>
          <w:sz w:val="28"/>
          <w:szCs w:val="28"/>
        </w:rPr>
        <w:t>Пр</w:t>
      </w:r>
      <w:r w:rsidR="00495D59">
        <w:rPr>
          <w:rFonts w:ascii="PT Astra Serif" w:eastAsia="Calibri" w:hAnsi="PT Astra Serif" w:cs="Times New Roman"/>
          <w:sz w:val="28"/>
          <w:szCs w:val="28"/>
        </w:rPr>
        <w:t xml:space="preserve">авительства Ульяновской области 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в разделе «Общественная </w:t>
      </w:r>
      <w:r w:rsidR="00495D59">
        <w:rPr>
          <w:rFonts w:ascii="PT Astra Serif" w:eastAsia="Calibri" w:hAnsi="PT Astra Serif" w:cs="Times New Roman"/>
          <w:sz w:val="28"/>
          <w:szCs w:val="28"/>
        </w:rPr>
        <w:t xml:space="preserve">                              </w:t>
      </w:r>
      <w:r w:rsidRPr="00174A68">
        <w:rPr>
          <w:rFonts w:ascii="PT Astra Serif" w:eastAsia="Calibri" w:hAnsi="PT Astra Serif" w:cs="Times New Roman"/>
          <w:sz w:val="28"/>
          <w:szCs w:val="28"/>
        </w:rPr>
        <w:t>и антикоррупционная экспертиза</w:t>
      </w:r>
      <w:proofErr w:type="gramEnd"/>
      <w:r w:rsidRPr="00174A68">
        <w:rPr>
          <w:rFonts w:ascii="PT Astra Serif" w:eastAsia="Calibri" w:hAnsi="PT Astra Serif" w:cs="Times New Roman"/>
          <w:sz w:val="28"/>
          <w:szCs w:val="28"/>
        </w:rPr>
        <w:t>» (</w:t>
      </w:r>
      <w:hyperlink r:id="rId9" w:history="1">
        <w:proofErr w:type="gramStart"/>
        <w:r w:rsidRPr="00174A68">
          <w:rPr>
            <w:rFonts w:ascii="PT Astra Serif" w:eastAsia="Calibri" w:hAnsi="PT Astra Serif" w:cs="Times New Roman"/>
            <w:color w:val="0563C1"/>
            <w:sz w:val="28"/>
            <w:szCs w:val="28"/>
          </w:rPr>
          <w:t>https://ulgov.ru/public-anti-corruption-expertise/</w:t>
        </w:r>
      </w:hyperlink>
      <w:r w:rsidRPr="00174A68">
        <w:rPr>
          <w:rFonts w:ascii="PT Astra Serif" w:eastAsia="Calibri" w:hAnsi="PT Astra Serif" w:cs="Times New Roman"/>
          <w:sz w:val="28"/>
          <w:szCs w:val="28"/>
        </w:rPr>
        <w:t>).</w:t>
      </w:r>
      <w:proofErr w:type="gramEnd"/>
    </w:p>
    <w:p w:rsidR="00174A68" w:rsidRDefault="008100EE" w:rsidP="00495D5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официальном сайте Министерства в разделе </w:t>
      </w:r>
      <w:r w:rsidRPr="00174A68">
        <w:rPr>
          <w:rFonts w:ascii="PT Astra Serif" w:eastAsia="Calibri" w:hAnsi="PT Astra Serif" w:cs="Times New Roman"/>
          <w:sz w:val="28"/>
          <w:szCs w:val="28"/>
        </w:rPr>
        <w:t>«Общественная</w:t>
      </w:r>
      <w:r w:rsidRPr="00174A68">
        <w:rPr>
          <w:rFonts w:ascii="PT Astra Serif" w:eastAsia="Calibri" w:hAnsi="PT Astra Serif" w:cs="Times New Roman"/>
          <w:sz w:val="28"/>
          <w:szCs w:val="28"/>
        </w:rPr>
        <w:br/>
        <w:t xml:space="preserve">и антикоррупционная экспертиза» </w:t>
      </w:r>
      <w:hyperlink r:id="rId10" w:history="1">
        <w:r w:rsidRPr="00174A68">
          <w:rPr>
            <w:rFonts w:ascii="PT Astra Serif" w:eastAsia="Calibri" w:hAnsi="PT Astra Serif" w:cs="Times New Roman"/>
            <w:sz w:val="28"/>
            <w:szCs w:val="28"/>
          </w:rPr>
          <w:t>https://sobes73.ru/obsuzhdenie_nor_660.html</w:t>
        </w:r>
      </w:hyperlink>
      <w:r w:rsidRPr="00174A68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размещаются тексты подготовленных проектов нормативных правовых акт</w:t>
      </w:r>
      <w:r w:rsidR="00B318EE">
        <w:rPr>
          <w:rFonts w:ascii="PT Astra Serif" w:eastAsia="Times New Roman" w:hAnsi="PT Astra Serif" w:cs="Times New Roman"/>
          <w:sz w:val="28"/>
          <w:szCs w:val="28"/>
          <w:lang w:eastAsia="ru-RU"/>
        </w:rPr>
        <w:t>ов Ульяновской</w:t>
      </w:r>
      <w:r w:rsidR="003302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области</w:t>
      </w:r>
      <w:r w:rsidR="00B318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указанием срока 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и электронного адреса для приёма сообщений о замечаниях и предложениях к ним. За 12 месяцев 2022 год</w:t>
      </w:r>
      <w:r w:rsidR="00B318EE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было размещено 85 проектов нормативных правовых актов. Получено 4 заключения по результатам независимой антикоррупционной экспертизы на нормативные правовые акты, на которые были подготовлены и направлены мотивированные ответы. </w:t>
      </w:r>
    </w:p>
    <w:p w:rsidR="00174A68" w:rsidRDefault="008100EE" w:rsidP="00495D5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Полностью ак</w:t>
      </w:r>
      <w:r w:rsidR="00B318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туализированы нормативные акты в сфере 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противодействия коррупции в Министерстве. </w:t>
      </w:r>
    </w:p>
    <w:p w:rsidR="00B318EE" w:rsidRDefault="008100EE" w:rsidP="008661F1">
      <w:pPr>
        <w:spacing w:after="0" w:line="240" w:lineRule="auto"/>
        <w:ind w:firstLine="708"/>
        <w:jc w:val="both"/>
        <w:rPr>
          <w:rFonts w:ascii="PT Astra Serif" w:eastAsia="Andale Sans UI" w:hAnsi="PT Astra Serif" w:cs="Times New Roman"/>
          <w:kern w:val="1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</w:rPr>
        <w:t>Приказом</w:t>
      </w:r>
      <w:r w:rsidR="0033021B">
        <w:rPr>
          <w:rFonts w:ascii="PT Astra Serif" w:eastAsia="Times New Roman" w:hAnsi="PT Astra Serif" w:cs="Times New Roman"/>
          <w:sz w:val="28"/>
          <w:szCs w:val="28"/>
        </w:rPr>
        <w:t xml:space="preserve"> Министерства</w:t>
      </w:r>
      <w:r w:rsidRPr="00174A68">
        <w:rPr>
          <w:rFonts w:ascii="PT Astra Serif" w:eastAsia="Times New Roman" w:hAnsi="PT Astra Serif" w:cs="Times New Roman"/>
          <w:sz w:val="28"/>
          <w:szCs w:val="28"/>
        </w:rPr>
        <w:t xml:space="preserve"> от 26.12.2022 № 64-п «Об утверждении программы противодействия коррупции в Министерстве социального развития Ульяновской области на 2022-2024 годы» утверждена ведомственная программа противодействия коррупции, которая доведена до ответственных за исполнение программы лиц. </w:t>
      </w:r>
    </w:p>
    <w:p w:rsidR="008100EE" w:rsidRPr="00174A68" w:rsidRDefault="00B318EE" w:rsidP="008661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 2022 году Министерством</w:t>
      </w:r>
      <w:r w:rsidR="008100EE"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для широкого круга населения подготовлен межотраслевой сборник, содержащий исчерпывающий справочный материал в доступной форме о полном перечне мер социальной поддержки, действующих в нашем регионе, в разрезе каждой категории граждан и сложившихся у них жизненных ситуаций (Социальный кодекс Ульяновской области). Также в рамках приложения «Соцгарантия73» </w:t>
      </w:r>
      <w:r w:rsidR="003302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</w:t>
      </w:r>
      <w:r w:rsidR="008100EE"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основе Социального кодекса Ульяновской области работает раздел «Социальный навигатор», позволяющий гражданам проверить в электронном виде их право на получение тех или иных мер социальной поддержки.</w:t>
      </w:r>
    </w:p>
    <w:p w:rsidR="008100EE" w:rsidRPr="00174A68" w:rsidRDefault="008100EE" w:rsidP="008100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С целью создания целостной бесшовной системы государственной поддержки нуждающихся семей от периода беременности женщины до достижения ребёнком 17 лет п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остановлением Правительства Российской Федерации от 09.04.2022 № 630 субъектам Российской Федерации рекомендовано провести инвентаризацию дополнительных региональных мер социальной поддержки семей с детьми и принять решение </w:t>
      </w:r>
      <w:r w:rsidR="0033021B">
        <w:rPr>
          <w:rFonts w:ascii="PT Astra Serif" w:eastAsia="Calibri" w:hAnsi="PT Astra Serif" w:cs="Times New Roman"/>
          <w:sz w:val="28"/>
          <w:szCs w:val="28"/>
        </w:rPr>
        <w:t xml:space="preserve">                                  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о целесообразности их дальнейшего осуществления. </w:t>
      </w:r>
    </w:p>
    <w:p w:rsidR="008100EE" w:rsidRPr="00174A68" w:rsidRDefault="008100EE" w:rsidP="008100EE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 xml:space="preserve">Министерством социального развития Ульяновской области проведена работа по инвентаризации мер социальной поддержки, по итогам которой внесены изменения в региональное законодательство, </w:t>
      </w:r>
      <w:proofErr w:type="gramStart"/>
      <w:r w:rsidRPr="00174A68">
        <w:rPr>
          <w:rFonts w:ascii="PT Astra Serif" w:eastAsia="Calibri" w:hAnsi="PT Astra Serif" w:cs="Times New Roman"/>
          <w:sz w:val="28"/>
          <w:szCs w:val="28"/>
        </w:rPr>
        <w:t>отменяющий</w:t>
      </w:r>
      <w:proofErr w:type="gramEnd"/>
      <w:r w:rsidRPr="00174A68">
        <w:rPr>
          <w:rFonts w:ascii="PT Astra Serif" w:eastAsia="Calibri" w:hAnsi="PT Astra Serif" w:cs="Times New Roman"/>
          <w:sz w:val="28"/>
          <w:szCs w:val="28"/>
        </w:rPr>
        <w:t xml:space="preserve"> 4 меры социальной поддержки для семей с детьми:</w:t>
      </w:r>
    </w:p>
    <w:p w:rsidR="008100EE" w:rsidRPr="00174A68" w:rsidRDefault="008100EE" w:rsidP="008100E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1. Предоставление </w:t>
      </w:r>
      <w:r w:rsidR="0033021B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ежемесячного пособия на ребё</w:t>
      </w:r>
      <w:r w:rsidRPr="00174A6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нка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 размере от 200 до 400 рублей) – с 01.12.2022 осуществляется только для семей, </w:t>
      </w:r>
      <w:r w:rsidR="003302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не получающих ежемесячную выплату на детей в возрасте до 17 лет (это иностранные граждане или граждане без гражданства, а также граждане, имеющие детей в возрасте старше 17 лет);</w:t>
      </w:r>
    </w:p>
    <w:p w:rsidR="008100EE" w:rsidRPr="00174A68" w:rsidRDefault="008100EE" w:rsidP="008100E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2, </w:t>
      </w:r>
      <w:r w:rsidRPr="00174A6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Ежемесячная выплата на ребенка из многодетной семьи 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(в размере 160 рублей) -  с 01.12.2022 осуществляется только для семей, не получающих ежемесячную выплату на детей в возрасте до 17 лет (это иностранные граждане или граждане без гражданства, а также граждане, имеющие детей в возрасте старше 17 лет);</w:t>
      </w:r>
    </w:p>
    <w:p w:rsidR="008100EE" w:rsidRPr="00174A68" w:rsidRDefault="008100EE" w:rsidP="008100E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Pr="00174A6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Ежемесячная выплата на проезд школьника из многодетной семьи</w:t>
      </w:r>
      <w:r w:rsidR="0033021B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             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 размере 300 рублей);</w:t>
      </w:r>
    </w:p>
    <w:p w:rsidR="008100EE" w:rsidRPr="00174A68" w:rsidRDefault="008100EE" w:rsidP="008100E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r w:rsidRPr="00174A6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Ежемесячная выплата на детей в возрасте от 1,5 до 3 лет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302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 многодетных и студенческих семей, а также из семей, в которых дети родились в результате многоплодных родов, на детей одинокой матери, </w:t>
      </w:r>
      <w:r w:rsidR="0033021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</w:t>
      </w:r>
      <w:r w:rsidRPr="00174A68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не посещающих детский сад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поскольку в настоящее время очередь на детский сад </w:t>
      </w:r>
      <w:proofErr w:type="gramStart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отсутствует</w:t>
      </w:r>
      <w:proofErr w:type="gramEnd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детей принимают в до</w:t>
      </w:r>
      <w:r w:rsidR="0033021B">
        <w:rPr>
          <w:rFonts w:ascii="PT Astra Serif" w:eastAsia="Times New Roman" w:hAnsi="PT Astra Serif" w:cs="Times New Roman"/>
          <w:sz w:val="28"/>
          <w:szCs w:val="28"/>
          <w:lang w:eastAsia="ru-RU"/>
        </w:rPr>
        <w:t>школьные учреждения практически</w:t>
      </w:r>
      <w:r w:rsidR="00B318E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с ясельного возраста.</w:t>
      </w:r>
    </w:p>
    <w:p w:rsidR="008100EE" w:rsidRPr="00174A68" w:rsidRDefault="00B318EE" w:rsidP="008100EE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End"/>
      <w:r w:rsidR="008100EE"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перечисленные выше выплаты, назначенные до 01.12.2022 предоставляются гражданам до истечения срока их назначения (от 1 до 2 лет). </w:t>
      </w:r>
    </w:p>
    <w:p w:rsidR="008100EE" w:rsidRPr="00174A68" w:rsidRDefault="008100EE" w:rsidP="008100E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Законом Ульяновской области от 20.12.2022 № 145-ЗО «О внесении изменений в отдельные законодательные акты Ульяновской области» 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переформатированы следующие меры социальной поддержки для семей </w:t>
      </w:r>
      <w:r w:rsidR="00B318EE">
        <w:rPr>
          <w:rFonts w:ascii="PT Astra Serif" w:eastAsia="Calibri" w:hAnsi="PT Astra Serif" w:cs="Times New Roman"/>
          <w:sz w:val="28"/>
          <w:szCs w:val="28"/>
        </w:rPr>
        <w:t xml:space="preserve">                  </w:t>
      </w:r>
      <w:r w:rsidRPr="00174A68">
        <w:rPr>
          <w:rFonts w:ascii="PT Astra Serif" w:eastAsia="Calibri" w:hAnsi="PT Astra Serif" w:cs="Times New Roman"/>
          <w:sz w:val="28"/>
          <w:szCs w:val="28"/>
        </w:rPr>
        <w:t>с детьми:</w:t>
      </w:r>
    </w:p>
    <w:p w:rsidR="008100EE" w:rsidRPr="00174A68" w:rsidRDefault="008100EE" w:rsidP="008100EE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ab/>
        <w:t>1) единовременная денежная выплата в связи с рождением первого ребёнка (единовременную выплату получат женщины, родившие первого ребёнка до 1 апреля 2023 года, и обратившиеся  за единовременной выплатой до 31 декабря 2023 года).</w:t>
      </w:r>
    </w:p>
    <w:p w:rsidR="008100EE" w:rsidRPr="00174A68" w:rsidRDefault="0033021B" w:rsidP="008100EE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  <w:lang w:eastAsia="ru-RU"/>
        </w:rPr>
        <w:t xml:space="preserve">     </w:t>
      </w:r>
      <w:proofErr w:type="gramStart"/>
      <w:r w:rsidR="008100EE" w:rsidRPr="00174A68">
        <w:rPr>
          <w:rFonts w:ascii="PT Astra Serif" w:eastAsia="Calibri" w:hAnsi="PT Astra Serif" w:cs="PT Astra Serif"/>
          <w:color w:val="000000"/>
          <w:sz w:val="28"/>
          <w:szCs w:val="28"/>
          <w:lang w:eastAsia="ru-RU"/>
        </w:rPr>
        <w:t xml:space="preserve">2) </w:t>
      </w:r>
      <w:r w:rsidR="008100EE" w:rsidRPr="00174A68">
        <w:rPr>
          <w:rFonts w:ascii="PT Astra Serif" w:eastAsia="Calibri" w:hAnsi="PT Astra Serif" w:cs="Times New Roman"/>
          <w:sz w:val="28"/>
          <w:szCs w:val="28"/>
        </w:rPr>
        <w:t xml:space="preserve">ежемесячная денежная компенсация расходов на оплату жилого помещения, отопления и освещения для педагогических работников, проживающих в сельской местности (введён экономически обоснованный максимальный размер ежемесячной денежной компенсации расходов на </w:t>
      </w:r>
      <w:r w:rsidR="008100EE" w:rsidRPr="00174A68">
        <w:rPr>
          <w:rFonts w:ascii="PT Astra Serif" w:eastAsia="Calibri" w:hAnsi="PT Astra Serif" w:cs="Times New Roman"/>
          <w:sz w:val="28"/>
          <w:szCs w:val="28"/>
        </w:rPr>
        <w:lastRenderedPageBreak/>
        <w:t>оплату жилого помещения, отопления и освещения, устанавливается размер компенсации в объёме 100 % понесённых расходов, но не более 1500 рублей за период с июня по октябрь и не более 8500 рублей за</w:t>
      </w:r>
      <w:proofErr w:type="gramEnd"/>
      <w:r w:rsidR="008100EE" w:rsidRPr="00174A68">
        <w:rPr>
          <w:rFonts w:ascii="PT Astra Serif" w:eastAsia="Calibri" w:hAnsi="PT Astra Serif" w:cs="Times New Roman"/>
          <w:sz w:val="28"/>
          <w:szCs w:val="28"/>
        </w:rPr>
        <w:t xml:space="preserve"> период с ноября по май ежемесячно или до 67000 рублей в год).</w:t>
      </w:r>
    </w:p>
    <w:p w:rsidR="008100EE" w:rsidRPr="00174A68" w:rsidRDefault="008100EE" w:rsidP="008100EE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 xml:space="preserve">3) единовременная выплата в целях улучшения жилищных условий при рождении четвёртого и последующих детей (предоставление единовременной выплаты осуществляется для семей, четвёртый или последующий ребёнок в которых родится  до </w:t>
      </w:r>
      <w:smartTag w:uri="urn:schemas-microsoft-com:office:smarttags" w:element="date">
        <w:smartTagPr>
          <w:attr w:name="Year" w:val="2023"/>
          <w:attr w:name="Day" w:val="1"/>
          <w:attr w:name="Month" w:val="4"/>
          <w:attr w:name="ls" w:val="trans"/>
        </w:smartTagPr>
        <w:r w:rsidRPr="00174A68">
          <w:rPr>
            <w:rFonts w:ascii="PT Astra Serif" w:eastAsia="Calibri" w:hAnsi="PT Astra Serif" w:cs="Times New Roman"/>
            <w:sz w:val="28"/>
            <w:szCs w:val="28"/>
          </w:rPr>
          <w:t>1 апреля 2023 года</w:t>
        </w:r>
      </w:smartTag>
      <w:r w:rsidRPr="00174A68">
        <w:rPr>
          <w:rFonts w:ascii="PT Astra Serif" w:eastAsia="Calibri" w:hAnsi="PT Astra Serif" w:cs="Times New Roman"/>
          <w:sz w:val="28"/>
          <w:szCs w:val="28"/>
        </w:rPr>
        <w:t xml:space="preserve"> и семья обратится за единовременной выплатой не позднее 31 декабря 2023 года).</w:t>
      </w:r>
    </w:p>
    <w:p w:rsidR="008100EE" w:rsidRPr="00174A68" w:rsidRDefault="008100EE" w:rsidP="008100EE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Times New Roman" w:hAnsi="PT Astra Serif" w:cs="Arial"/>
          <w:sz w:val="28"/>
          <w:szCs w:val="28"/>
          <w:lang w:eastAsia="ru-RU"/>
        </w:rPr>
        <w:t>4) ежегодная выплата за дежурства гражданам, участвующим в охране общественного порядка (введено ограничение по количеству дежурств за год – не более 120).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8100EE" w:rsidRPr="00174A68" w:rsidRDefault="008100EE" w:rsidP="008100EE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>Законом Ульяновской области от 20.12.2022 № 145-ЗО также изменены подходы к назначению следующих выплат:</w:t>
      </w:r>
    </w:p>
    <w:p w:rsidR="008100EE" w:rsidRPr="00174A68" w:rsidRDefault="008100EE" w:rsidP="008100EE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>1) ежегодная выплата гражданам, имеющим инвалидность, страдающим психическим расстройством (исключено наличие трудной жизненной ситуации как одно из условий предоставления выплаты).</w:t>
      </w:r>
    </w:p>
    <w:p w:rsidR="008100EE" w:rsidRPr="00174A68" w:rsidRDefault="008100EE" w:rsidP="008100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2) ежемесячная денежная выплата на ребёнка до достижения им возраста трёх лет (введена величина, кратная двум прожиточным минимумам, установленным для трудоспособного населения в Ульяновской области). </w:t>
      </w:r>
    </w:p>
    <w:p w:rsidR="008100EE" w:rsidRPr="00174A68" w:rsidRDefault="008100EE" w:rsidP="00174A68">
      <w:pPr>
        <w:tabs>
          <w:tab w:val="left" w:pos="1134"/>
        </w:tabs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>Увеличены размеры следующих выплат:</w:t>
      </w:r>
    </w:p>
    <w:p w:rsidR="008100EE" w:rsidRPr="00174A68" w:rsidRDefault="008100EE" w:rsidP="00174A68">
      <w:pPr>
        <w:pStyle w:val="a9"/>
        <w:numPr>
          <w:ilvl w:val="0"/>
          <w:numId w:val="4"/>
        </w:numPr>
        <w:tabs>
          <w:tab w:val="left" w:pos="-1276"/>
          <w:tab w:val="left" w:pos="0"/>
          <w:tab w:val="left" w:pos="1134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>ежемесячное денежное пособие инвалидам</w:t>
      </w:r>
    </w:p>
    <w:p w:rsidR="008100EE" w:rsidRPr="00174A68" w:rsidRDefault="008100EE" w:rsidP="00174A68">
      <w:pPr>
        <w:tabs>
          <w:tab w:val="left" w:pos="-1276"/>
          <w:tab w:val="left" w:pos="0"/>
          <w:tab w:val="left" w:pos="1134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>боевых действий</w:t>
      </w:r>
      <w:r w:rsidRPr="00174A68">
        <w:rPr>
          <w:rFonts w:ascii="PT Astra Serif" w:eastAsia="Calibri" w:hAnsi="PT Astra Serif" w:cs="Times New Roman"/>
          <w:sz w:val="28"/>
          <w:szCs w:val="28"/>
          <w:u w:val="single"/>
        </w:rPr>
        <w:t xml:space="preserve"> </w:t>
      </w:r>
      <w:r w:rsidRPr="00174A68">
        <w:rPr>
          <w:rFonts w:ascii="PT Astra Serif" w:eastAsia="Calibri" w:hAnsi="PT Astra Serif" w:cs="Times New Roman"/>
          <w:sz w:val="28"/>
          <w:szCs w:val="28"/>
          <w:lang w:val="en-US"/>
        </w:rPr>
        <w:t>I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 и </w:t>
      </w:r>
      <w:r w:rsidRPr="00174A68">
        <w:rPr>
          <w:rFonts w:ascii="PT Astra Serif" w:eastAsia="Calibri" w:hAnsi="PT Astra Serif" w:cs="Times New Roman"/>
          <w:sz w:val="28"/>
          <w:szCs w:val="28"/>
          <w:lang w:val="en-US"/>
        </w:rPr>
        <w:t>II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 группы с 1000 рублей до 5000 рублей.</w:t>
      </w:r>
    </w:p>
    <w:p w:rsidR="008100EE" w:rsidRPr="00174A68" w:rsidRDefault="00174A68" w:rsidP="00174A68">
      <w:pPr>
        <w:tabs>
          <w:tab w:val="left" w:pos="1134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          </w:t>
      </w:r>
      <w:r w:rsidR="008100EE" w:rsidRPr="00174A68">
        <w:rPr>
          <w:rFonts w:ascii="PT Astra Serif" w:eastAsia="Calibri" w:hAnsi="PT Astra Serif" w:cs="Times New Roman"/>
          <w:sz w:val="28"/>
          <w:szCs w:val="28"/>
        </w:rPr>
        <w:t>2) ежемесячное денежное пособие детям, родителям, вдовам (вдовцам) погибших военнослужащих, прокурорских работников и сотрудников отдельных федеральных органов исполнительных власти до 5000 рублей                       (с 1280 рублей детям погибших и 1000 рублей родителям, вдовам (вдовцам) погибших).</w:t>
      </w:r>
    </w:p>
    <w:p w:rsidR="008100EE" w:rsidRPr="00174A68" w:rsidRDefault="008100EE" w:rsidP="008100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Отдельно стоит отметить работу, проведённую  </w:t>
      </w:r>
      <w:r w:rsidR="00B318EE">
        <w:rPr>
          <w:rFonts w:ascii="PT Astra Serif" w:eastAsia="Times New Roman" w:hAnsi="PT Astra Serif" w:cs="Times New Roman"/>
          <w:sz w:val="28"/>
          <w:szCs w:val="28"/>
          <w:lang w:eastAsia="ru-RU"/>
        </w:rPr>
        <w:t>Министерством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 создании в регионе комплексной </w:t>
      </w:r>
      <w:proofErr w:type="gramStart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системы мер поддержки  участников специальной военной операции</w:t>
      </w:r>
      <w:proofErr w:type="gramEnd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членов их семей. Представители Министерства оперативно реагировали на все изменения, касающиеся проведения специальной военной операции, и незамедлительно готовили соответствующие решения, оформленные правовыми актами Губернатора и Правительства Ульяновской области.</w:t>
      </w:r>
    </w:p>
    <w:p w:rsidR="008100EE" w:rsidRPr="00174A68" w:rsidRDefault="008100EE" w:rsidP="008100EE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color w:val="2C2D2E"/>
          <w:sz w:val="28"/>
          <w:szCs w:val="28"/>
          <w:shd w:val="clear" w:color="auto" w:fill="FFFFFF"/>
        </w:rPr>
      </w:pPr>
      <w:proofErr w:type="gramStart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Так, уже в начале апреля 2022 года был принят у</w:t>
      </w:r>
      <w:r w:rsidRPr="00174A68">
        <w:rPr>
          <w:rFonts w:ascii="PT Astra Serif" w:eastAsia="Calibri" w:hAnsi="PT Astra Serif" w:cs="Arial"/>
          <w:color w:val="2C2D2E"/>
          <w:sz w:val="28"/>
          <w:szCs w:val="28"/>
          <w:shd w:val="clear" w:color="auto" w:fill="FFFFFF"/>
        </w:rPr>
        <w:t>каз Губернатора Ульяновской области от 05.04.2022 № 33 «О единовременной денежной выплате гражданам, являющимся членами семей военнослужащих, лиц, проходящих службу в войсках национальной гвардии Российской Федерации, погибших (умерших) в связи с исполнением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</w:t>
      </w:r>
      <w:proofErr w:type="gramEnd"/>
      <w:r w:rsidRPr="00174A68">
        <w:rPr>
          <w:rFonts w:ascii="PT Astra Serif" w:eastAsia="Calibri" w:hAnsi="PT Astra Serif" w:cs="Arial"/>
          <w:color w:val="2C2D2E"/>
          <w:sz w:val="28"/>
          <w:szCs w:val="28"/>
          <w:shd w:val="clear" w:color="auto" w:fill="FFFFFF"/>
        </w:rPr>
        <w:t xml:space="preserve">» единовременная денежная </w:t>
      </w:r>
      <w:r w:rsidR="00B318EE">
        <w:rPr>
          <w:rFonts w:ascii="PT Astra Serif" w:eastAsia="Calibri" w:hAnsi="PT Astra Serif" w:cs="Arial"/>
          <w:color w:val="2C2D2E"/>
          <w:sz w:val="28"/>
          <w:szCs w:val="28"/>
          <w:shd w:val="clear" w:color="auto" w:fill="FFFFFF"/>
        </w:rPr>
        <w:t xml:space="preserve">выплата в размере 1 млн. </w:t>
      </w:r>
      <w:r w:rsidR="00B318EE">
        <w:rPr>
          <w:rFonts w:ascii="PT Astra Serif" w:eastAsia="Calibri" w:hAnsi="PT Astra Serif" w:cs="Arial"/>
          <w:color w:val="2C2D2E"/>
          <w:sz w:val="28"/>
          <w:szCs w:val="28"/>
          <w:shd w:val="clear" w:color="auto" w:fill="FFFFFF"/>
        </w:rPr>
        <w:lastRenderedPageBreak/>
        <w:t>рублей</w:t>
      </w:r>
      <w:r w:rsidRPr="00174A68">
        <w:rPr>
          <w:rFonts w:ascii="PT Astra Serif" w:eastAsia="Calibri" w:hAnsi="PT Astra Serif" w:cs="Arial"/>
          <w:color w:val="2C2D2E"/>
          <w:sz w:val="28"/>
          <w:szCs w:val="28"/>
          <w:shd w:val="clear" w:color="auto" w:fill="FFFFFF"/>
        </w:rPr>
        <w:t xml:space="preserve"> производится членам семьи погибшего военнослужащего – супруге (супругу), его детям и родителям в равных долях. При этом</w:t>
      </w:r>
      <w:proofErr w:type="gramStart"/>
      <w:r w:rsidRPr="00174A68">
        <w:rPr>
          <w:rFonts w:ascii="PT Astra Serif" w:eastAsia="Calibri" w:hAnsi="PT Astra Serif" w:cs="Arial"/>
          <w:color w:val="2C2D2E"/>
          <w:sz w:val="28"/>
          <w:szCs w:val="28"/>
          <w:shd w:val="clear" w:color="auto" w:fill="FFFFFF"/>
        </w:rPr>
        <w:t>,</w:t>
      </w:r>
      <w:proofErr w:type="gramEnd"/>
      <w:r w:rsidRPr="00174A68">
        <w:rPr>
          <w:rFonts w:ascii="PT Astra Serif" w:eastAsia="Calibri" w:hAnsi="PT Astra Serif" w:cs="Arial"/>
          <w:color w:val="2C2D2E"/>
          <w:sz w:val="28"/>
          <w:szCs w:val="28"/>
          <w:shd w:val="clear" w:color="auto" w:fill="FFFFFF"/>
        </w:rPr>
        <w:t xml:space="preserve"> по решению Губернатора области, эту выплату смогли получить не только родственники тех военнослужащих, которые постоянно или преимущественно проживали на территории Ульяновской области или служили в воинских частях, расположенных на территории области, но и в том случае, если военнослужащий сам не проживал в Ульяновской области, а родственники имели прописку в нашем регионе.</w:t>
      </w:r>
    </w:p>
    <w:p w:rsidR="008100EE" w:rsidRPr="00174A68" w:rsidRDefault="008100EE" w:rsidP="00810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74A68">
        <w:rPr>
          <w:rFonts w:ascii="PT Astra Serif" w:eastAsia="Calibri" w:hAnsi="PT Astra Serif" w:cs="Arial"/>
          <w:color w:val="2C2D2E"/>
          <w:sz w:val="28"/>
          <w:szCs w:val="28"/>
          <w:shd w:val="clear" w:color="auto" w:fill="FFFFFF"/>
        </w:rPr>
        <w:t>В июне 2022 года в Ульяновской области началась работа по набору граждан в именные батальоны «Симбирск» и «</w:t>
      </w:r>
      <w:proofErr w:type="spellStart"/>
      <w:r w:rsidRPr="00174A68">
        <w:rPr>
          <w:rFonts w:ascii="PT Astra Serif" w:eastAsia="Calibri" w:hAnsi="PT Astra Serif" w:cs="Arial"/>
          <w:color w:val="2C2D2E"/>
          <w:sz w:val="28"/>
          <w:szCs w:val="28"/>
          <w:shd w:val="clear" w:color="auto" w:fill="FFFFFF"/>
        </w:rPr>
        <w:t>Свияга</w:t>
      </w:r>
      <w:proofErr w:type="spellEnd"/>
      <w:r w:rsidRPr="00174A68">
        <w:rPr>
          <w:rFonts w:ascii="PT Astra Serif" w:eastAsia="Calibri" w:hAnsi="PT Astra Serif" w:cs="Arial"/>
          <w:color w:val="2C2D2E"/>
          <w:sz w:val="28"/>
          <w:szCs w:val="28"/>
          <w:shd w:val="clear" w:color="auto" w:fill="FFFFFF"/>
        </w:rPr>
        <w:t xml:space="preserve">». 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Указом Губернатора Ульяновской области от 21.07.2022 № 86 «О единовременной выплате отдельным категориям граждан Российской Федерации, заключившим контракт о прохождении военной службы» ребятам, заключившим контракт о прохождении военной службы в таких батальонах, а также в отдельных частях </w:t>
      </w:r>
      <w:proofErr w:type="spellStart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Росгвардии</w:t>
      </w:r>
      <w:proofErr w:type="spellEnd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была установлена  единовременная выплата в размере 300000 рублей. Перечисление выплаты разбито на 2 части – часть выплаты в размере 200000 рублей перечисляется военнослужащему после заключения контракта, вторая часть по истечении 180 дней со дня заключения контракта, а если контракт заключен на меньший срок – со дня истечения срок</w:t>
      </w:r>
      <w:r w:rsidR="008661F1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действия контракта о прохождении военной службы. </w:t>
      </w:r>
    </w:p>
    <w:p w:rsidR="008100EE" w:rsidRPr="00174A68" w:rsidRDefault="008100EE" w:rsidP="008100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Еще в августе 2022 года Губернатором</w:t>
      </w:r>
      <w:r w:rsidR="008661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области принято решение о комплексной поддержке членов семей военнослужащих, участвующих в проведении </w:t>
      </w:r>
      <w:r w:rsidR="008661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специальной военной операции </w:t>
      </w:r>
      <w:r w:rsidR="008661F1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 указ Губернатора Ульяновской области от 17.08.2022 № 100 «О некоторых мерах поддержки граждан, являющихся членами семей граждан, призванных на военную службу по мобилизации в Вооружённые Силы Российской Федерации, и граждан, являющихся членами семей военнослужащих, лиц, проходящих службу в</w:t>
      </w:r>
      <w:proofErr w:type="gramEnd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войсках</w:t>
      </w:r>
      <w:proofErr w:type="gramEnd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национальной гвардии Российской Федерации, принимающих участие в проведении специальной военной операции» членам семей которых предоставляется право:</w:t>
      </w:r>
    </w:p>
    <w:p w:rsidR="008100EE" w:rsidRPr="00174A68" w:rsidRDefault="008100EE" w:rsidP="008100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- на бесплатное получение услуг в областных государственных учреждениях, являющихся физкультурно-спортивными организациями;</w:t>
      </w:r>
    </w:p>
    <w:p w:rsidR="008100EE" w:rsidRPr="00174A68" w:rsidRDefault="008100EE" w:rsidP="008100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на бесплатное посещение областных учреждений культуры; </w:t>
      </w:r>
    </w:p>
    <w:p w:rsidR="008100EE" w:rsidRPr="00174A68" w:rsidRDefault="008100EE" w:rsidP="008100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на внеочередное социальное обслуживание в социально-реабилитационном центре, реабилитационном центре для инвалидов молодого возраста и социально-оздоровительном центре граждан пожилого возраста и инвалидов; </w:t>
      </w:r>
    </w:p>
    <w:p w:rsidR="008100EE" w:rsidRPr="00174A68" w:rsidRDefault="008100EE" w:rsidP="008100E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бесплатное питание в период обучения детей мобилизованных (военнослужащих) по основным образовательным программам в государственных образовательных организациях Ульяновской области;</w:t>
      </w:r>
    </w:p>
    <w:p w:rsidR="008100EE" w:rsidRPr="00174A68" w:rsidRDefault="008100EE" w:rsidP="008100E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бесплатное получение социальных услуг в форме социального обслуживания на дому, в полустационарной форме в случае признания членов семей мобилизованных (военнослужащих) </w:t>
      </w:r>
      <w:proofErr w:type="gramStart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нуждающимися</w:t>
      </w:r>
      <w:proofErr w:type="gramEnd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социальном обслуживании;</w:t>
      </w:r>
    </w:p>
    <w:p w:rsidR="008100EE" w:rsidRPr="00174A68" w:rsidRDefault="008100EE" w:rsidP="008100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социальное сопровождение специалистами областного государственного казённого учреждения социальной защиты населения Ульяновской области. Под</w:t>
      </w:r>
      <w:r w:rsidRPr="00174A68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социальным сопровождением признается содействие членам семей мобилизованных (военнослужащих) в получении медицинской, психологической, педагогической, юридической и (или) социальной помощи, не относящейся к социальным услугам;</w:t>
      </w:r>
    </w:p>
    <w:p w:rsidR="008100EE" w:rsidRPr="00174A68" w:rsidRDefault="008100EE" w:rsidP="008100E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- бесплатное обучение в государственных образовательных организациях Ульяновской области по дополнительным общеобразовательным программам.</w:t>
      </w:r>
    </w:p>
    <w:p w:rsidR="008100EE" w:rsidRPr="00174A68" w:rsidRDefault="008100EE" w:rsidP="008100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Органам местного самоуправления муниципальных образований Ульяновской области Указом рекомендовано предоставить членам семей военнослужащих право: </w:t>
      </w:r>
    </w:p>
    <w:p w:rsidR="008100EE" w:rsidRPr="00174A68" w:rsidRDefault="008100EE" w:rsidP="008100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на бесплатное получение услуг в муниципальных учреждениях, являющихся физкультурно-спортивными организациями; </w:t>
      </w:r>
    </w:p>
    <w:p w:rsidR="008100EE" w:rsidRPr="00174A68" w:rsidRDefault="008100EE" w:rsidP="008100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на бесплатный проезд на городском наземном электрическом транспорте по муниципальным маршрутам; </w:t>
      </w:r>
    </w:p>
    <w:p w:rsidR="008100EE" w:rsidRPr="00174A68" w:rsidRDefault="008100EE" w:rsidP="008100E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- на бесплатное питание в период обучения детей мобилизованных (военнослужащих) по основным образовательным программам в муниципальных образовательных организациях, находящихся на территории Ульяновской области;</w:t>
      </w:r>
    </w:p>
    <w:p w:rsidR="008100EE" w:rsidRPr="00174A68" w:rsidRDefault="008100EE" w:rsidP="008100E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>- освобождение от платы за присмотр и уход за детьми, законными представителями которых являются мобилизованные (военнослужащие), посещающими муниципальные образовательные организации, реализующие образовательную программу дошкольного образования</w:t>
      </w:r>
      <w:r w:rsidR="008661F1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8100EE" w:rsidRPr="00174A68" w:rsidRDefault="008100EE" w:rsidP="008100E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- бесплатное обучение в муниципальных образовательных организациях, находящихся на территории Ульяновской области, по дополнительным общеобразовательным программам</w:t>
      </w:r>
    </w:p>
    <w:p w:rsidR="008100EE" w:rsidRPr="00174A68" w:rsidRDefault="008100EE" w:rsidP="008100E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Вышеуказанные меры поддержки распространяются на членов семей мобилизованных граждан с 21 сентября 2022 года (в соответствии с указом Губернатора Ульяновской области от 13.10.2022 № 130). </w:t>
      </w:r>
    </w:p>
    <w:p w:rsidR="008100EE" w:rsidRPr="00174A68" w:rsidRDefault="008100EE" w:rsidP="008100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настоящее время в указ внесены изменения (указ Губернатора Ульяновской области от 22.02.2023 № 20), в соответствии с которыми меры поддержки распространены и </w:t>
      </w:r>
      <w:r w:rsidRPr="00174A68">
        <w:rPr>
          <w:rFonts w:ascii="PT Astra Serif" w:eastAsia="Calibri" w:hAnsi="PT Astra Serif" w:cs="Times New Roman"/>
          <w:sz w:val="28"/>
          <w:szCs w:val="28"/>
        </w:rPr>
        <w:t xml:space="preserve">на членов семей добровольцев, статус которых определён Федеральным законом от 04.11.2022 № 419-ФЗ «О внесении изменений в отдельные законодательные акты Российской Федерации», </w:t>
      </w:r>
      <w:r w:rsidR="008661F1">
        <w:rPr>
          <w:rFonts w:ascii="PT Astra Serif" w:eastAsia="Calibri" w:hAnsi="PT Astra Serif" w:cs="Times New Roman"/>
          <w:sz w:val="28"/>
          <w:szCs w:val="28"/>
        </w:rPr>
        <w:t xml:space="preserve">              </w:t>
      </w:r>
      <w:r w:rsidRPr="00174A68">
        <w:rPr>
          <w:rFonts w:ascii="PT Astra Serif" w:eastAsia="Calibri" w:hAnsi="PT Astra Serif" w:cs="Times New Roman"/>
          <w:sz w:val="28"/>
          <w:szCs w:val="28"/>
        </w:rPr>
        <w:t>и сотрудников Управления Министерства внутренних дел Российской Федерации по Ульяновской области, командированных в зону проведения специальной военной</w:t>
      </w:r>
      <w:proofErr w:type="gramEnd"/>
      <w:r w:rsidRPr="00174A68">
        <w:rPr>
          <w:rFonts w:ascii="PT Astra Serif" w:eastAsia="Calibri" w:hAnsi="PT Astra Serif" w:cs="Times New Roman"/>
          <w:sz w:val="28"/>
          <w:szCs w:val="28"/>
        </w:rPr>
        <w:t xml:space="preserve"> операции. </w:t>
      </w:r>
    </w:p>
    <w:p w:rsidR="008100EE" w:rsidRPr="00174A68" w:rsidRDefault="008100EE" w:rsidP="00810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74A68">
        <w:rPr>
          <w:rFonts w:ascii="PT Astra Serif" w:eastAsia="Calibri" w:hAnsi="PT Astra Serif" w:cs="Times New Roman"/>
          <w:sz w:val="28"/>
          <w:szCs w:val="28"/>
        </w:rPr>
        <w:t xml:space="preserve">Также, с целью </w:t>
      </w:r>
      <w:proofErr w:type="gramStart"/>
      <w:r w:rsidRPr="00174A68">
        <w:rPr>
          <w:rFonts w:ascii="PT Astra Serif" w:eastAsia="Calibri" w:hAnsi="PT Astra Serif" w:cs="Times New Roman"/>
          <w:sz w:val="28"/>
          <w:szCs w:val="28"/>
        </w:rPr>
        <w:t>повышения социальной защищённости членов семей участников</w:t>
      </w:r>
      <w:proofErr w:type="gramEnd"/>
      <w:r w:rsidRPr="00174A68">
        <w:rPr>
          <w:rFonts w:ascii="PT Astra Serif" w:eastAsia="Calibri" w:hAnsi="PT Astra Serif" w:cs="Times New Roman"/>
          <w:sz w:val="28"/>
          <w:szCs w:val="28"/>
        </w:rPr>
        <w:t xml:space="preserve"> СВО, перечень мер поддержки, установленных для указанных граждан указом № 100, дополнены следующими мерами поддержки:</w:t>
      </w:r>
    </w:p>
    <w:p w:rsidR="008100EE" w:rsidRPr="00174A68" w:rsidRDefault="008100EE" w:rsidP="00810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- перевод во внеочередном порядке обучающегося в другую наиболее приближенную к месту жительства членов семьи участника СВО государственную образовательную организацию Ульяновской области, </w:t>
      </w:r>
      <w:r w:rsidRPr="00174A6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</w:r>
      <w:r w:rsidRPr="00174A6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lastRenderedPageBreak/>
        <w:t>при наличии в такой образовательной организации свободных мест;</w:t>
      </w:r>
    </w:p>
    <w:p w:rsidR="008100EE" w:rsidRPr="00174A68" w:rsidRDefault="008100EE" w:rsidP="00810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- зачисление в первоочередном порядке обучающихся государственных образовательных организаций Ульяновской области в группы продлённого дня;</w:t>
      </w:r>
    </w:p>
    <w:p w:rsidR="008100EE" w:rsidRPr="00174A68" w:rsidRDefault="008100EE" w:rsidP="00810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- предоставление бесплатных путёвок в организации отдыха детей </w:t>
      </w:r>
      <w:r w:rsidRPr="00174A6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br/>
        <w:t xml:space="preserve">и их оздоровления, расположенные на территории Ульяновской области. </w:t>
      </w:r>
    </w:p>
    <w:p w:rsidR="008100EE" w:rsidRPr="00174A68" w:rsidRDefault="008100EE" w:rsidP="00810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Кроме того, к числу членов семей участников СВО отнесены дети супруга (супругов), состоящего в браке с участником СВО, заключенном </w:t>
      </w:r>
      <w:r w:rsidR="008661F1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 xml:space="preserve">                     </w:t>
      </w:r>
      <w:r w:rsidRPr="00174A6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в органах записи актов гражданского состояния, не являющихся родными детьми участников СВО.</w:t>
      </w:r>
    </w:p>
    <w:p w:rsidR="008100EE" w:rsidRPr="00174A68" w:rsidRDefault="008100EE" w:rsidP="008100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pacing w:val="-4"/>
          <w:sz w:val="28"/>
          <w:szCs w:val="28"/>
          <w:lang w:eastAsia="ru-RU"/>
        </w:rPr>
        <w:t>Предусмотрено расширение перечня мер поддержки, которые рекомендуется органам местного самоуправления муниципальных образований Ульяновской области предоставить членам семей участников СВО, за счёт добавления в него следующих мер поддержки:</w:t>
      </w:r>
    </w:p>
    <w:p w:rsidR="008100EE" w:rsidRPr="00174A68" w:rsidRDefault="008100EE" w:rsidP="008100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- получение во внеочередном порядке направления в муниципальные образовательные организации, реализующие образовательную программу дошкольного образования, на ребёнка, по достижении им возраста полутора лет, при наличии в таких образовательных организациях свободных мест;</w:t>
      </w:r>
    </w:p>
    <w:p w:rsidR="008100EE" w:rsidRPr="00174A68" w:rsidRDefault="008100EE" w:rsidP="008100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- перевод во внеочередном порядке обучающегося в другую наиболее приближенную к месту жительства членов семьи участника СВО муниципальную образовательную организацию, при наличии в такой образовательной организации свободных мест;</w:t>
      </w:r>
    </w:p>
    <w:p w:rsidR="008100EE" w:rsidRPr="00174A68" w:rsidRDefault="008100EE" w:rsidP="008100E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>- зачисление в первоочередном порядке обучающихся муниципальных образовательных организаций в группы продлённого дня.</w:t>
      </w:r>
    </w:p>
    <w:p w:rsidR="008100EE" w:rsidRPr="00174A68" w:rsidRDefault="008100EE" w:rsidP="008100EE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указом Губернатора Ульяновской области от  28.10.2022 № 136 "О единовременной выплате членам семей граждан, призванных на военную службу по мобилизации в Вооружённые Силы Российской Федерации" за счет средств областного бюджета Ульяновской области предоставляется  единовременная выплата в размере 20000 рублей: </w:t>
      </w:r>
    </w:p>
    <w:p w:rsidR="008661F1" w:rsidRDefault="008100EE" w:rsidP="008661F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в пользу каждого ребенка гражданина Российской Федерации, призванного на военную службу по мобилизации в Вооруженные Силы Российской Федерации (далее - мобилизованный), не достигшего возраста </w:t>
      </w:r>
      <w:r w:rsidR="008661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74A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18 лет; </w:t>
      </w:r>
    </w:p>
    <w:p w:rsidR="008661F1" w:rsidRDefault="008100EE" w:rsidP="008661F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74A6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2) супруге, состоящей в браке с мобилизованным, заключенном в органах записи актов гражданского состояния, срок беременности которой</w:t>
      </w:r>
      <w:r w:rsidR="008661F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составляет не менее 22 недель.</w:t>
      </w:r>
    </w:p>
    <w:p w:rsidR="008661F1" w:rsidRDefault="008661F1" w:rsidP="008661F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661F1" w:rsidRDefault="008661F1" w:rsidP="008661F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661F1" w:rsidRDefault="008661F1" w:rsidP="008661F1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661F1" w:rsidRDefault="008661F1" w:rsidP="008A1C17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обязанности</w:t>
      </w:r>
    </w:p>
    <w:p w:rsidR="008A1C17" w:rsidRDefault="008661F1" w:rsidP="008661F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</w:t>
      </w:r>
      <w:r w:rsidR="008A1C17" w:rsidRPr="008A1C1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инистр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</w:t>
      </w:r>
      <w:r w:rsidR="008A1C17" w:rsidRPr="008A1C1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социального развития </w:t>
      </w:r>
    </w:p>
    <w:p w:rsidR="008661F1" w:rsidRPr="008A1C17" w:rsidRDefault="008661F1" w:rsidP="008661F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Ульяновской области                                                                  </w:t>
      </w:r>
      <w:proofErr w:type="spell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Д.В.Батраков</w:t>
      </w:r>
      <w:proofErr w:type="spellEnd"/>
    </w:p>
    <w:p w:rsidR="0053379E" w:rsidRPr="001D5AD4" w:rsidRDefault="0053379E" w:rsidP="008B0B19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trike/>
          <w:sz w:val="28"/>
          <w:szCs w:val="28"/>
          <w:lang w:eastAsia="ru-RU"/>
        </w:rPr>
      </w:pPr>
    </w:p>
    <w:sectPr w:rsidR="0053379E" w:rsidRPr="001D5AD4" w:rsidSect="00D1752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4C" w:rsidRDefault="00DF0B4C" w:rsidP="00D1752C">
      <w:pPr>
        <w:spacing w:after="0" w:line="240" w:lineRule="auto"/>
      </w:pPr>
      <w:r>
        <w:separator/>
      </w:r>
    </w:p>
  </w:endnote>
  <w:endnote w:type="continuationSeparator" w:id="0">
    <w:p w:rsidR="00DF0B4C" w:rsidRDefault="00DF0B4C" w:rsidP="00D1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4C" w:rsidRDefault="00DF0B4C" w:rsidP="00D1752C">
      <w:pPr>
        <w:spacing w:after="0" w:line="240" w:lineRule="auto"/>
      </w:pPr>
      <w:r>
        <w:separator/>
      </w:r>
    </w:p>
  </w:footnote>
  <w:footnote w:type="continuationSeparator" w:id="0">
    <w:p w:rsidR="00DF0B4C" w:rsidRDefault="00DF0B4C" w:rsidP="00D1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06460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1752C" w:rsidRPr="00D1752C" w:rsidRDefault="00D1752C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D1752C">
          <w:rPr>
            <w:rFonts w:ascii="PT Astra Serif" w:hAnsi="PT Astra Serif"/>
            <w:sz w:val="28"/>
            <w:szCs w:val="28"/>
          </w:rPr>
          <w:fldChar w:fldCharType="begin"/>
        </w:r>
        <w:r w:rsidRPr="00D1752C">
          <w:rPr>
            <w:rFonts w:ascii="PT Astra Serif" w:hAnsi="PT Astra Serif"/>
            <w:sz w:val="28"/>
            <w:szCs w:val="28"/>
          </w:rPr>
          <w:instrText>PAGE   \* MERGEFORMAT</w:instrText>
        </w:r>
        <w:r w:rsidRPr="00D1752C">
          <w:rPr>
            <w:rFonts w:ascii="PT Astra Serif" w:hAnsi="PT Astra Serif"/>
            <w:sz w:val="28"/>
            <w:szCs w:val="28"/>
          </w:rPr>
          <w:fldChar w:fldCharType="separate"/>
        </w:r>
        <w:r w:rsidR="00B629F4">
          <w:rPr>
            <w:rFonts w:ascii="PT Astra Serif" w:hAnsi="PT Astra Serif"/>
            <w:noProof/>
            <w:sz w:val="28"/>
            <w:szCs w:val="28"/>
          </w:rPr>
          <w:t>2</w:t>
        </w:r>
        <w:r w:rsidRPr="00D1752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1752C" w:rsidRDefault="00D175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312"/>
    <w:multiLevelType w:val="hybridMultilevel"/>
    <w:tmpl w:val="FD60D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1523C"/>
    <w:multiLevelType w:val="hybridMultilevel"/>
    <w:tmpl w:val="AC96A4E2"/>
    <w:lvl w:ilvl="0" w:tplc="D3AA99B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EC5A47"/>
    <w:multiLevelType w:val="hybridMultilevel"/>
    <w:tmpl w:val="99362640"/>
    <w:lvl w:ilvl="0" w:tplc="0DE2119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45B200FD"/>
    <w:multiLevelType w:val="hybridMultilevel"/>
    <w:tmpl w:val="4490A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02"/>
    <w:rsid w:val="000306EB"/>
    <w:rsid w:val="000334E4"/>
    <w:rsid w:val="00041C53"/>
    <w:rsid w:val="00146772"/>
    <w:rsid w:val="00174A68"/>
    <w:rsid w:val="001918A7"/>
    <w:rsid w:val="001D5AD4"/>
    <w:rsid w:val="001E6DDF"/>
    <w:rsid w:val="00231671"/>
    <w:rsid w:val="002451CA"/>
    <w:rsid w:val="0025338E"/>
    <w:rsid w:val="002950BD"/>
    <w:rsid w:val="002B0E74"/>
    <w:rsid w:val="002B12BA"/>
    <w:rsid w:val="002F7974"/>
    <w:rsid w:val="00317014"/>
    <w:rsid w:val="0033021B"/>
    <w:rsid w:val="00337B43"/>
    <w:rsid w:val="0034791E"/>
    <w:rsid w:val="00381A94"/>
    <w:rsid w:val="003C6DA4"/>
    <w:rsid w:val="003F36CF"/>
    <w:rsid w:val="00444479"/>
    <w:rsid w:val="00466987"/>
    <w:rsid w:val="00495D59"/>
    <w:rsid w:val="004C1B11"/>
    <w:rsid w:val="004F106C"/>
    <w:rsid w:val="0053379E"/>
    <w:rsid w:val="005432D1"/>
    <w:rsid w:val="00637C33"/>
    <w:rsid w:val="006A2D91"/>
    <w:rsid w:val="006B5AA4"/>
    <w:rsid w:val="007750DD"/>
    <w:rsid w:val="0079702D"/>
    <w:rsid w:val="008100EE"/>
    <w:rsid w:val="00845A32"/>
    <w:rsid w:val="00861F68"/>
    <w:rsid w:val="008661F1"/>
    <w:rsid w:val="008A1C17"/>
    <w:rsid w:val="008B0B19"/>
    <w:rsid w:val="008C61D4"/>
    <w:rsid w:val="009632BA"/>
    <w:rsid w:val="0099730A"/>
    <w:rsid w:val="009E68E6"/>
    <w:rsid w:val="009F48F4"/>
    <w:rsid w:val="00AC114B"/>
    <w:rsid w:val="00AD4E0B"/>
    <w:rsid w:val="00B318EE"/>
    <w:rsid w:val="00B629F4"/>
    <w:rsid w:val="00B7560B"/>
    <w:rsid w:val="00BF5543"/>
    <w:rsid w:val="00C23E44"/>
    <w:rsid w:val="00C2609F"/>
    <w:rsid w:val="00CE30DE"/>
    <w:rsid w:val="00D1752C"/>
    <w:rsid w:val="00D86954"/>
    <w:rsid w:val="00DE36A3"/>
    <w:rsid w:val="00DF0B4C"/>
    <w:rsid w:val="00DF5992"/>
    <w:rsid w:val="00E54302"/>
    <w:rsid w:val="00E5562B"/>
    <w:rsid w:val="00E7613E"/>
    <w:rsid w:val="00E770EA"/>
    <w:rsid w:val="00E82A36"/>
    <w:rsid w:val="00EF261B"/>
    <w:rsid w:val="00F84143"/>
    <w:rsid w:val="00FD2406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52C"/>
  </w:style>
  <w:style w:type="paragraph" w:styleId="a7">
    <w:name w:val="footer"/>
    <w:basedOn w:val="a"/>
    <w:link w:val="a8"/>
    <w:uiPriority w:val="99"/>
    <w:unhideWhenUsed/>
    <w:rsid w:val="00D1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52C"/>
  </w:style>
  <w:style w:type="paragraph" w:styleId="a9">
    <w:name w:val="List Paragraph"/>
    <w:basedOn w:val="a"/>
    <w:uiPriority w:val="34"/>
    <w:qFormat/>
    <w:rsid w:val="00174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52C"/>
  </w:style>
  <w:style w:type="paragraph" w:styleId="a7">
    <w:name w:val="footer"/>
    <w:basedOn w:val="a"/>
    <w:link w:val="a8"/>
    <w:uiPriority w:val="99"/>
    <w:unhideWhenUsed/>
    <w:rsid w:val="00D1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52C"/>
  </w:style>
  <w:style w:type="paragraph" w:styleId="a9">
    <w:name w:val="List Paragraph"/>
    <w:basedOn w:val="a"/>
    <w:uiPriority w:val="34"/>
    <w:qFormat/>
    <w:rsid w:val="00174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obes73.ru/obsuzhdenie_nor_6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lgov.ru/public-anti-corruption-experti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DC4C-693E-4145-BE87-8CC713BA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Евгений Викторович (KISELEVEV - КиселевЕВ)</dc:creator>
  <cp:lastModifiedBy>О Д. Фадейчева</cp:lastModifiedBy>
  <cp:revision>5</cp:revision>
  <cp:lastPrinted>2022-02-28T09:56:00Z</cp:lastPrinted>
  <dcterms:created xsi:type="dcterms:W3CDTF">2023-03-09T12:59:00Z</dcterms:created>
  <dcterms:modified xsi:type="dcterms:W3CDTF">2023-03-28T05:13:00Z</dcterms:modified>
</cp:coreProperties>
</file>