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8E" w:rsidRPr="0081278E" w:rsidRDefault="0081278E" w:rsidP="0081278E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81278E">
        <w:rPr>
          <w:rFonts w:ascii="PT Astra Serif" w:hAnsi="PT Astra Serif"/>
          <w:i/>
          <w:sz w:val="28"/>
          <w:szCs w:val="28"/>
        </w:rPr>
        <w:t xml:space="preserve">Выступление </w:t>
      </w:r>
    </w:p>
    <w:p w:rsidR="0081278E" w:rsidRDefault="0081278E" w:rsidP="0081278E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81278E">
        <w:rPr>
          <w:rFonts w:ascii="PT Astra Serif" w:hAnsi="PT Astra Serif"/>
          <w:i/>
          <w:sz w:val="28"/>
          <w:szCs w:val="28"/>
        </w:rPr>
        <w:t>Исаевой Н.С.</w:t>
      </w:r>
    </w:p>
    <w:p w:rsidR="0081278E" w:rsidRPr="00D859C5" w:rsidRDefault="0081278E" w:rsidP="0081278E">
      <w:pPr>
        <w:rPr>
          <w:rFonts w:ascii="PT Astra Serif" w:hAnsi="PT Astra Serif"/>
          <w:sz w:val="28"/>
          <w:szCs w:val="28"/>
        </w:rPr>
      </w:pPr>
    </w:p>
    <w:p w:rsidR="008B0795" w:rsidRPr="00D859C5" w:rsidRDefault="0081278E" w:rsidP="00D859C5">
      <w:pPr>
        <w:jc w:val="both"/>
        <w:rPr>
          <w:rFonts w:ascii="PT Astra Serif" w:hAnsi="PT Astra Serif"/>
          <w:i/>
          <w:sz w:val="28"/>
          <w:szCs w:val="28"/>
        </w:rPr>
      </w:pPr>
      <w:r w:rsidRPr="00D859C5">
        <w:rPr>
          <w:rFonts w:ascii="PT Astra Serif" w:hAnsi="PT Astra Serif"/>
          <w:b/>
          <w:sz w:val="28"/>
          <w:szCs w:val="28"/>
        </w:rPr>
        <w:t xml:space="preserve">Об организации работы органов социальной защиты населения с пожилыми людьми и отдельными категориями граждан </w:t>
      </w:r>
      <w:r w:rsidRPr="00D859C5">
        <w:rPr>
          <w:rFonts w:ascii="PT Astra Serif" w:hAnsi="PT Astra Serif"/>
          <w:i/>
          <w:sz w:val="28"/>
          <w:szCs w:val="28"/>
        </w:rPr>
        <w:t xml:space="preserve">(в период </w:t>
      </w:r>
      <w:proofErr w:type="spellStart"/>
      <w:r w:rsidRPr="00D859C5">
        <w:rPr>
          <w:rFonts w:ascii="PT Astra Serif" w:hAnsi="PT Astra Serif"/>
          <w:i/>
          <w:sz w:val="28"/>
          <w:szCs w:val="28"/>
        </w:rPr>
        <w:t>коронавирусной</w:t>
      </w:r>
      <w:proofErr w:type="spellEnd"/>
      <w:r w:rsidRPr="00D859C5">
        <w:rPr>
          <w:rFonts w:ascii="PT Astra Serif" w:hAnsi="PT Astra Serif"/>
          <w:i/>
          <w:sz w:val="28"/>
          <w:szCs w:val="28"/>
        </w:rPr>
        <w:t xml:space="preserve"> инфекции)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D859C5">
        <w:rPr>
          <w:rFonts w:ascii="PT Astra Serif" w:eastAsia="Calibri" w:hAnsi="PT Astra Serif" w:cs="Times New Roman"/>
          <w:bCs/>
          <w:sz w:val="28"/>
          <w:szCs w:val="28"/>
        </w:rPr>
        <w:t xml:space="preserve">С целью предотвращения массового заболевания </w:t>
      </w:r>
      <w:proofErr w:type="spellStart"/>
      <w:r w:rsidRPr="00D859C5">
        <w:rPr>
          <w:rFonts w:ascii="PT Astra Serif" w:eastAsia="Calibri" w:hAnsi="PT Astra Serif" w:cs="Times New Roman"/>
          <w:bCs/>
          <w:sz w:val="28"/>
          <w:szCs w:val="28"/>
        </w:rPr>
        <w:t>коронавирусом</w:t>
      </w:r>
      <w:proofErr w:type="spellEnd"/>
      <w:r w:rsidRPr="00D859C5">
        <w:rPr>
          <w:rFonts w:ascii="PT Astra Serif" w:eastAsia="Calibri" w:hAnsi="PT Astra Serif" w:cs="Times New Roman"/>
          <w:bCs/>
          <w:sz w:val="28"/>
          <w:szCs w:val="28"/>
        </w:rPr>
        <w:t xml:space="preserve"> в  Ульяновской области определены </w:t>
      </w:r>
      <w:proofErr w:type="spellStart"/>
      <w:r w:rsidRPr="00D859C5">
        <w:rPr>
          <w:rFonts w:ascii="PT Astra Serif" w:eastAsia="Calibri" w:hAnsi="PT Astra Serif" w:cs="Times New Roman"/>
          <w:b/>
          <w:bCs/>
          <w:sz w:val="28"/>
          <w:szCs w:val="28"/>
        </w:rPr>
        <w:t>обсерваторами</w:t>
      </w:r>
      <w:proofErr w:type="spellEnd"/>
      <w:r w:rsidRPr="00D859C5">
        <w:rPr>
          <w:rFonts w:ascii="PT Astra Serif" w:eastAsia="Calibri" w:hAnsi="PT Astra Serif" w:cs="Times New Roman"/>
          <w:bCs/>
          <w:sz w:val="28"/>
          <w:szCs w:val="28"/>
        </w:rPr>
        <w:t xml:space="preserve"> для лиц, прибывших из </w:t>
      </w:r>
      <w:proofErr w:type="spellStart"/>
      <w:r w:rsidRPr="00D859C5">
        <w:rPr>
          <w:rFonts w:ascii="PT Astra Serif" w:eastAsia="Calibri" w:hAnsi="PT Astra Serif" w:cs="Times New Roman"/>
          <w:bCs/>
          <w:sz w:val="28"/>
          <w:szCs w:val="28"/>
        </w:rPr>
        <w:t>эпидемически</w:t>
      </w:r>
      <w:proofErr w:type="spellEnd"/>
      <w:r w:rsidRPr="00D859C5">
        <w:rPr>
          <w:rFonts w:ascii="PT Astra Serif" w:eastAsia="Calibri" w:hAnsi="PT Astra Serif" w:cs="Times New Roman"/>
          <w:bCs/>
          <w:sz w:val="28"/>
          <w:szCs w:val="28"/>
        </w:rPr>
        <w:t xml:space="preserve"> неблагополучной территории по новой </w:t>
      </w:r>
      <w:proofErr w:type="spellStart"/>
      <w:r w:rsidRPr="00D859C5">
        <w:rPr>
          <w:rFonts w:ascii="PT Astra Serif" w:eastAsia="Calibri" w:hAnsi="PT Astra Serif" w:cs="Times New Roman"/>
          <w:bCs/>
          <w:sz w:val="28"/>
          <w:szCs w:val="28"/>
        </w:rPr>
        <w:t>короновирусной</w:t>
      </w:r>
      <w:proofErr w:type="spellEnd"/>
      <w:r w:rsidRPr="00D859C5">
        <w:rPr>
          <w:rFonts w:ascii="PT Astra Serif" w:eastAsia="Calibri" w:hAnsi="PT Astra Serif" w:cs="Times New Roman"/>
          <w:bCs/>
          <w:sz w:val="28"/>
          <w:szCs w:val="28"/>
        </w:rPr>
        <w:t xml:space="preserve"> инфекции 2 учреждения: 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D859C5">
        <w:rPr>
          <w:rFonts w:ascii="PT Astra Serif" w:eastAsia="Calibri" w:hAnsi="PT Astra Serif" w:cs="Times New Roman"/>
          <w:b/>
          <w:bCs/>
          <w:sz w:val="28"/>
          <w:szCs w:val="28"/>
        </w:rPr>
        <w:t>АО «Санаторий Итиль»;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D859C5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ОГАУСО «Социально-оздоровительный центр граждан пожилого возраста и инвалидов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 xml:space="preserve">«Волжские просторы» в г. </w:t>
      </w:r>
      <w:proofErr w:type="spellStart"/>
      <w:r w:rsidRPr="00D859C5">
        <w:rPr>
          <w:rFonts w:ascii="PT Astra Serif" w:eastAsia="Calibri" w:hAnsi="PT Astra Serif" w:cs="Times New Roman"/>
          <w:b/>
          <w:sz w:val="28"/>
          <w:szCs w:val="28"/>
        </w:rPr>
        <w:t>Новоульяновске</w:t>
      </w:r>
      <w:proofErr w:type="spellEnd"/>
      <w:r w:rsidRPr="00D859C5">
        <w:rPr>
          <w:rFonts w:ascii="PT Astra Serif" w:eastAsia="Calibri" w:hAnsi="PT Astra Serif" w:cs="Times New Roman"/>
          <w:b/>
          <w:sz w:val="28"/>
          <w:szCs w:val="28"/>
        </w:rPr>
        <w:t>».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 xml:space="preserve">Специалистами Управления </w:t>
      </w:r>
      <w:proofErr w:type="spellStart"/>
      <w:r w:rsidRPr="00D859C5">
        <w:rPr>
          <w:rFonts w:ascii="PT Astra Serif" w:eastAsia="Calibri" w:hAnsi="PT Astra Serif" w:cs="Times New Roman"/>
          <w:sz w:val="28"/>
          <w:szCs w:val="28"/>
        </w:rPr>
        <w:t>Роспотребнадзора</w:t>
      </w:r>
      <w:proofErr w:type="spellEnd"/>
      <w:r w:rsidRPr="00D859C5">
        <w:rPr>
          <w:rFonts w:ascii="PT Astra Serif" w:eastAsia="Calibri" w:hAnsi="PT Astra Serif" w:cs="Times New Roman"/>
          <w:sz w:val="28"/>
          <w:szCs w:val="28"/>
        </w:rPr>
        <w:t xml:space="preserve"> по Ульяновской области, Министерства здравоохранения Ульяновской области, Министерства семейной, демографической политики и социального благополучия Ульяновской области подготовлен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 xml:space="preserve">Алгоритм разворачивания </w:t>
      </w:r>
      <w:proofErr w:type="spellStart"/>
      <w:r w:rsidRPr="00D859C5">
        <w:rPr>
          <w:rFonts w:ascii="PT Astra Serif" w:eastAsia="Calibri" w:hAnsi="PT Astra Serif" w:cs="Times New Roman"/>
          <w:b/>
          <w:sz w:val="28"/>
          <w:szCs w:val="28"/>
        </w:rPr>
        <w:t>обсерватора</w:t>
      </w:r>
      <w:proofErr w:type="spellEnd"/>
      <w:r w:rsidRPr="00D859C5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27A99" w:rsidRPr="00D859C5" w:rsidRDefault="00427A99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Министерством</w:t>
      </w:r>
      <w:r w:rsidR="00C64EBB" w:rsidRPr="00D859C5">
        <w:rPr>
          <w:rFonts w:ascii="PT Astra Serif" w:eastAsia="Calibri" w:hAnsi="PT Astra Serif" w:cs="Times New Roman"/>
          <w:sz w:val="28"/>
          <w:szCs w:val="28"/>
        </w:rPr>
        <w:t>,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совместно с другими заинтересованными </w:t>
      </w:r>
      <w:r w:rsidR="00C64EBB" w:rsidRPr="00D859C5">
        <w:rPr>
          <w:rFonts w:ascii="PT Astra Serif" w:eastAsia="Calibri" w:hAnsi="PT Astra Serif" w:cs="Times New Roman"/>
          <w:sz w:val="28"/>
          <w:szCs w:val="28"/>
        </w:rPr>
        <w:t>организациями,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проделана большая работа по выявлению проблемных вопросов</w:t>
      </w:r>
      <w:r w:rsidR="00C64EBB" w:rsidRPr="00D859C5">
        <w:rPr>
          <w:rFonts w:ascii="PT Astra Serif" w:eastAsia="Calibri" w:hAnsi="PT Astra Serif" w:cs="Times New Roman"/>
          <w:sz w:val="28"/>
          <w:szCs w:val="28"/>
        </w:rPr>
        <w:t>, в частности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через работу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>горячих линий</w:t>
      </w:r>
      <w:r w:rsidR="00C64EBB" w:rsidRPr="00D859C5">
        <w:rPr>
          <w:rFonts w:ascii="PT Astra Serif" w:eastAsia="Calibri" w:hAnsi="PT Astra Serif" w:cs="Times New Roman"/>
          <w:sz w:val="28"/>
          <w:szCs w:val="28"/>
        </w:rPr>
        <w:t xml:space="preserve"> и организации непосредственной помощи </w:t>
      </w:r>
      <w:r w:rsidR="001449E2" w:rsidRPr="00D859C5">
        <w:rPr>
          <w:rFonts w:ascii="PT Astra Serif" w:eastAsia="Calibri" w:hAnsi="PT Astra Serif" w:cs="Times New Roman"/>
          <w:sz w:val="28"/>
          <w:szCs w:val="28"/>
        </w:rPr>
        <w:t xml:space="preserve">нуждающимся </w:t>
      </w:r>
      <w:r w:rsidR="00C64EBB" w:rsidRPr="00D859C5">
        <w:rPr>
          <w:rFonts w:ascii="PT Astra Serif" w:eastAsia="Calibri" w:hAnsi="PT Astra Serif" w:cs="Times New Roman"/>
          <w:sz w:val="28"/>
          <w:szCs w:val="28"/>
        </w:rPr>
        <w:t>гражданам.</w:t>
      </w:r>
    </w:p>
    <w:p w:rsidR="002F2AB9" w:rsidRPr="00D859C5" w:rsidRDefault="002F2AB9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Работа горячей линии</w:t>
      </w:r>
      <w:r w:rsidRPr="00D859C5">
        <w:rPr>
          <w:rFonts w:ascii="PT Astra Serif" w:hAnsi="PT Astra Serif"/>
          <w:sz w:val="28"/>
          <w:szCs w:val="28"/>
        </w:rPr>
        <w:t xml:space="preserve"> </w:t>
      </w: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двум направлениям: приём звонков и </w:t>
      </w:r>
      <w:proofErr w:type="spellStart"/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>обзвон</w:t>
      </w:r>
      <w:proofErr w:type="spellEnd"/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граждан. </w:t>
      </w:r>
    </w:p>
    <w:p w:rsidR="000C7D34" w:rsidRDefault="000C7D34" w:rsidP="00D859C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сегодняшний день от жителей региона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  <w:lang w:eastAsia="ru-RU"/>
        </w:rPr>
        <w:t>поступило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1360 обращений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 том числе: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ГСП 65+ -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589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чел,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инвалиды –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176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чел.,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др. нетрудоспособные граждане –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164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чел.,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трудоспособные граждане (семьи) –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431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в их числе 261 семьи с 1-2 детьми, 149 семей с 3-мя детьми и более. 59 из звонивших, работают в период карантина, 277 –работают в удалённом формате или находятся на карантине с сохранением зарплаты, 7 – на карантине без содержания.</w:t>
      </w:r>
      <w:proofErr w:type="gramEnd"/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Звонки поступали: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на телефон экстренных служб (112) -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64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звонков,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на телефон «горячей линии» (8-800-350-46-46) -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33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звонков,</w:t>
      </w:r>
    </w:p>
    <w:p w:rsidR="000C7D34" w:rsidRPr="000C7D34" w:rsidRDefault="000C7D34" w:rsidP="000C7D3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на телефоны территориальных  штабов (отделений социальной защиты, организаций волонтёров,  почты России) –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1092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звонков, </w:t>
      </w:r>
    </w:p>
    <w:p w:rsidR="000C7D34" w:rsidRPr="000C7D34" w:rsidRDefault="000C7D34" w:rsidP="000C7D34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в учреждения </w:t>
      </w:r>
      <w:proofErr w:type="spellStart"/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соцобслуживания</w:t>
      </w:r>
      <w:proofErr w:type="spellEnd"/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Pr="000C7D3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171</w:t>
      </w:r>
      <w:r w:rsidRPr="000C7D3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звонков.</w:t>
      </w:r>
    </w:p>
    <w:p w:rsidR="000C7D34" w:rsidRDefault="000C7D34" w:rsidP="000C7D34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870AC" w:rsidRPr="008870AC" w:rsidRDefault="0070412C" w:rsidP="008870AC">
      <w:pPr>
        <w:suppressAutoHyphens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8870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том числе </w:t>
      </w:r>
      <w:r w:rsidRPr="008870AC">
        <w:rPr>
          <w:rFonts w:ascii="PT Astra Serif" w:hAnsi="PT Astra Serif"/>
          <w:sz w:val="28"/>
          <w:szCs w:val="28"/>
        </w:rPr>
        <w:t xml:space="preserve">оказывается </w:t>
      </w:r>
      <w:r w:rsidRPr="008870AC">
        <w:rPr>
          <w:rFonts w:ascii="PT Astra Serif" w:hAnsi="PT Astra Serif"/>
          <w:b/>
          <w:sz w:val="28"/>
          <w:szCs w:val="28"/>
        </w:rPr>
        <w:t>психологическая помощь по телефону доверия</w:t>
      </w:r>
      <w:r w:rsidRPr="008870AC">
        <w:rPr>
          <w:rFonts w:ascii="PT Astra Serif" w:hAnsi="PT Astra Serif"/>
          <w:sz w:val="28"/>
          <w:szCs w:val="28"/>
        </w:rPr>
        <w:t xml:space="preserve"> службы в Центре помощи семье и детям.  </w:t>
      </w:r>
      <w:r w:rsidR="008870AC" w:rsidRPr="008870AC">
        <w:rPr>
          <w:rFonts w:ascii="PT Astra Serif" w:hAnsi="PT Astra Serif" w:cs="Times New Roman"/>
          <w:sz w:val="28"/>
          <w:szCs w:val="28"/>
        </w:rPr>
        <w:t xml:space="preserve">Если ранее звонки были про пояснение ситуации, желание поговорить о вирусе, потом увеличилось количество звонков от клиентов, переживающих страх и тревогу за себя, детей, </w:t>
      </w:r>
      <w:r w:rsidR="008870AC" w:rsidRPr="008870AC">
        <w:rPr>
          <w:rFonts w:ascii="PT Astra Serif" w:hAnsi="PT Astra Serif" w:cs="Times New Roman"/>
          <w:sz w:val="28"/>
          <w:szCs w:val="28"/>
        </w:rPr>
        <w:lastRenderedPageBreak/>
        <w:t>родителей, с 30 марта увеличилось количество звонков организационного порядка, связанных с режимом самоизоляции, а также  эмоциональные переживания, связанные с вирусом сохраняются.</w:t>
      </w:r>
    </w:p>
    <w:p w:rsidR="00765D52" w:rsidRDefault="008870AC" w:rsidP="008870AC">
      <w:pPr>
        <w:suppressAutoHyphens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8870AC">
        <w:rPr>
          <w:rFonts w:ascii="PT Astra Serif" w:hAnsi="PT Astra Serif" w:cs="Times New Roman"/>
          <w:sz w:val="28"/>
          <w:szCs w:val="28"/>
        </w:rPr>
        <w:t xml:space="preserve">По состоянию на 2 апреля поступило 393 звонка, из них 37- вопросы, связанные с </w:t>
      </w:r>
      <w:proofErr w:type="spellStart"/>
      <w:r w:rsidRPr="008870AC">
        <w:rPr>
          <w:rFonts w:ascii="PT Astra Serif" w:hAnsi="PT Astra Serif" w:cs="Times New Roman"/>
          <w:sz w:val="28"/>
          <w:szCs w:val="28"/>
        </w:rPr>
        <w:t>коронавирусом</w:t>
      </w:r>
      <w:proofErr w:type="spellEnd"/>
      <w:r w:rsidRPr="008870AC">
        <w:rPr>
          <w:rFonts w:ascii="PT Astra Serif" w:hAnsi="PT Astra Serif" w:cs="Times New Roman"/>
          <w:sz w:val="28"/>
          <w:szCs w:val="28"/>
        </w:rPr>
        <w:t>.</w:t>
      </w:r>
    </w:p>
    <w:p w:rsidR="00765D52" w:rsidRDefault="00765D52" w:rsidP="00765D52">
      <w:pPr>
        <w:suppressAutoHyphens/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765D52">
        <w:rPr>
          <w:rFonts w:ascii="PT Astra Serif" w:eastAsia="Times New Roman" w:hAnsi="PT Astra Serif" w:cs="Times New Roman"/>
          <w:b/>
          <w:color w:val="000000"/>
          <w:sz w:val="28"/>
          <w:szCs w:val="28"/>
          <w:u w:val="single"/>
          <w:lang w:eastAsia="ru-RU"/>
        </w:rPr>
        <w:t>обзвона</w:t>
      </w:r>
      <w:proofErr w:type="spellEnd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65D52">
        <w:rPr>
          <w:rFonts w:ascii="PT Astra Serif" w:eastAsia="Times New Roman" w:hAnsi="PT Astra Serif" w:cs="Arial"/>
          <w:b/>
          <w:color w:val="262626"/>
          <w:sz w:val="28"/>
          <w:szCs w:val="28"/>
          <w:u w:val="single"/>
          <w:lang w:eastAsia="ru-RU"/>
        </w:rPr>
        <w:t>граждан</w:t>
      </w:r>
      <w:r w:rsidRPr="00765D52">
        <w:rPr>
          <w:rFonts w:ascii="PT Astra Serif" w:eastAsia="Times New Roman" w:hAnsi="PT Astra Serif" w:cs="Arial"/>
          <w:b/>
          <w:color w:val="262626"/>
          <w:sz w:val="28"/>
          <w:szCs w:val="28"/>
          <w:lang w:eastAsia="ru-RU"/>
        </w:rPr>
        <w:t xml:space="preserve"> </w:t>
      </w: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совершено </w:t>
      </w:r>
      <w:r w:rsidRPr="00765D5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- 30288 звонков, 28262 (93%) из </w:t>
      </w:r>
      <w:proofErr w:type="spellStart"/>
      <w:r w:rsidRPr="00765D5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обзвоненых</w:t>
      </w:r>
      <w:proofErr w:type="spellEnd"/>
      <w:r w:rsidRPr="00765D5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, не имеют вопросов и не нуждаются в помощи</w:t>
      </w: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Проблемные вопросы выявлены у 2026 граждан: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ГСП 65+,  инвалиды,  др. нетрудоспособные граждане - 1642 чел,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трудоспособные граждане (семьи) – 384, в их числе 397 семьи с 1-2 детьми, 468 семей с 3-мя детьми и более, находящихся в декретном отпуске – 216. 328 из </w:t>
      </w:r>
      <w:proofErr w:type="spellStart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обзвоненых</w:t>
      </w:r>
      <w:proofErr w:type="spellEnd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работают в период карантина, 351 –работают в удалённом формате или находятся на карантине с сохранением зарплаты, 38 – на карантине без содержания.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b/>
          <w:color w:val="262626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Итого, всего принято и совершено более 31 тыс. звонков.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характеру обращений вопросы касались следующей помощи: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консультирование - 2718 чел. (решено 100%),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психологическая помощь 48 чел. (решено 100%),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обеспечение продуктами – 454 чел. (решено 97,6%), 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обеспечение лекарствами – 125 чел. (решено 96,0%),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активное долголетие – 11 (решено 100%),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оплата коммунальных услуг – 8 (решено 87,5% (7),</w:t>
      </w:r>
      <w:proofErr w:type="gramEnd"/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материальная помощь - 22 (решено 50%) и пр.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Всего решено 3348 вопросов, из них силами волонтёров - 174, сотрудниками соцзащиты – 3039,  АО «Почта России» - 135.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сегодняшний день к работе по </w:t>
      </w:r>
      <w:proofErr w:type="spellStart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обзвону</w:t>
      </w:r>
      <w:proofErr w:type="spellEnd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граждан привлечено 159 сотрудников отделений соцзащиты и около 100 сотрудников учреждений </w:t>
      </w:r>
      <w:proofErr w:type="spellStart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соцобслуживания</w:t>
      </w:r>
      <w:proofErr w:type="spellEnd"/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</w:p>
    <w:p w:rsidR="00765D52" w:rsidRPr="00765D52" w:rsidRDefault="00765D52" w:rsidP="00765D52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65D5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В ходе телефонных общений с гражданами фиксируется количество заболевших граждан ОРВИ. </w:t>
      </w: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Согласно представленной информации </w:t>
      </w:r>
      <w:r w:rsidRPr="00765D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 состоянию на 03.04.2020 зафиксировано 38 случаев заболевания.</w:t>
      </w:r>
    </w:p>
    <w:p w:rsidR="008870AC" w:rsidRDefault="008870AC" w:rsidP="00D859C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0D5CA2" w:rsidRPr="00D859C5" w:rsidRDefault="000D5CA2" w:rsidP="00D859C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D859C5">
        <w:rPr>
          <w:rFonts w:ascii="PT Astra Serif" w:hAnsi="PT Astra Serif"/>
          <w:sz w:val="28"/>
          <w:szCs w:val="28"/>
        </w:rPr>
        <w:t xml:space="preserve">С целью выявления проблем проводится </w:t>
      </w:r>
      <w:r w:rsidRPr="00D859C5">
        <w:rPr>
          <w:rFonts w:ascii="PT Astra Serif" w:hAnsi="PT Astra Serif"/>
          <w:b/>
          <w:sz w:val="28"/>
          <w:szCs w:val="28"/>
        </w:rPr>
        <w:t>мониторинг беременных женщин и женщин, родивших детей</w:t>
      </w:r>
      <w:r w:rsidRPr="00D859C5">
        <w:rPr>
          <w:rFonts w:ascii="PT Astra Serif" w:hAnsi="PT Astra Serif"/>
          <w:sz w:val="28"/>
          <w:szCs w:val="28"/>
        </w:rPr>
        <w:t xml:space="preserve"> после первого марта 2020 года. Произведен телефонный опрос 695 женщин, из них 86 родивших, 609 – беременных. Выявлено, что из общей численности опрошенных 7 семей (1%) показали нуждаемость в средствах на первоочередные нужды: на закупку продуктов питания и лекарств. </w:t>
      </w:r>
    </w:p>
    <w:p w:rsidR="000D5CA2" w:rsidRPr="000D5CA2" w:rsidRDefault="000D5CA2" w:rsidP="00D859C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0D5CA2">
        <w:rPr>
          <w:rFonts w:ascii="PT Astra Serif" w:hAnsi="PT Astra Serif"/>
          <w:sz w:val="28"/>
          <w:szCs w:val="28"/>
        </w:rPr>
        <w:t>При этом</w:t>
      </w:r>
      <w:proofErr w:type="gramStart"/>
      <w:r w:rsidRPr="000D5CA2">
        <w:rPr>
          <w:rFonts w:ascii="PT Astra Serif" w:hAnsi="PT Astra Serif"/>
          <w:sz w:val="28"/>
          <w:szCs w:val="28"/>
        </w:rPr>
        <w:t>,</w:t>
      </w:r>
      <w:proofErr w:type="gramEnd"/>
      <w:r w:rsidRPr="000D5CA2">
        <w:rPr>
          <w:rFonts w:ascii="PT Astra Serif" w:hAnsi="PT Astra Serif"/>
          <w:sz w:val="28"/>
          <w:szCs w:val="28"/>
        </w:rPr>
        <w:t xml:space="preserve"> можно однозначно сказать, что причина не связана с  увольнением с работы, вынужденным приостановлением деятельности семьи в качестве ИП или нахождением в отпуске без содержания. </w:t>
      </w:r>
    </w:p>
    <w:p w:rsidR="000D5CA2" w:rsidRPr="000D5CA2" w:rsidRDefault="000D5CA2" w:rsidP="00D859C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0D5CA2">
        <w:rPr>
          <w:rFonts w:ascii="PT Astra Serif" w:hAnsi="PT Astra Serif"/>
          <w:sz w:val="28"/>
          <w:szCs w:val="28"/>
        </w:rPr>
        <w:t>Вместе с тем следует отметить, что имеют место факты: увольнения-2, отпуск без содержания – 16, приостановлена деятельность в качестве ИП -3 семьи.</w:t>
      </w:r>
    </w:p>
    <w:p w:rsidR="00427A99" w:rsidRDefault="00427A99" w:rsidP="00D859C5">
      <w:pPr>
        <w:spacing w:after="0" w:line="240" w:lineRule="auto"/>
        <w:ind w:firstLine="851"/>
        <w:jc w:val="both"/>
        <w:rPr>
          <w:rFonts w:ascii="PT Astra Serif" w:hAnsi="PT Astra Serif"/>
          <w:b/>
          <w:i/>
          <w:sz w:val="28"/>
          <w:szCs w:val="28"/>
        </w:rPr>
      </w:pPr>
    </w:p>
    <w:p w:rsidR="008870AC" w:rsidRPr="008870AC" w:rsidRDefault="008870AC" w:rsidP="008870AC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Также нами проведён а</w:t>
      </w:r>
      <w:r w:rsidRPr="008870AC">
        <w:rPr>
          <w:rFonts w:ascii="PT Astra Serif" w:hAnsi="PT Astra Serif"/>
          <w:b/>
          <w:sz w:val="28"/>
        </w:rPr>
        <w:t>нализ проблемных вопросов трудоспособного населения на основании телефонного опроса.</w:t>
      </w:r>
    </w:p>
    <w:p w:rsidR="008870AC" w:rsidRPr="008870AC" w:rsidRDefault="008870AC" w:rsidP="008870A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8870AC">
        <w:rPr>
          <w:rFonts w:ascii="PT Astra Serif" w:hAnsi="PT Astra Serif"/>
          <w:sz w:val="28"/>
        </w:rPr>
        <w:t>Произведен опрос 965 семей, в том числе без детей – 100, с одним-двумя детьми – 397, многодетных- 468.</w:t>
      </w:r>
    </w:p>
    <w:p w:rsidR="008870AC" w:rsidRPr="008870AC" w:rsidRDefault="008870AC" w:rsidP="008870A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8870AC">
        <w:rPr>
          <w:rFonts w:ascii="PT Astra Serif" w:hAnsi="PT Astra Serif"/>
          <w:sz w:val="28"/>
        </w:rPr>
        <w:t xml:space="preserve">Выявлено 8 семей в семи муниципальных образованиях, вынужденных приостановить деятельность в качестве ИП. </w:t>
      </w:r>
      <w:proofErr w:type="gramStart"/>
      <w:r w:rsidRPr="008870AC">
        <w:rPr>
          <w:rFonts w:ascii="PT Astra Serif" w:hAnsi="PT Astra Serif"/>
          <w:sz w:val="28"/>
        </w:rPr>
        <w:t>Уволенных</w:t>
      </w:r>
      <w:proofErr w:type="gramEnd"/>
      <w:r w:rsidRPr="008870AC">
        <w:rPr>
          <w:rFonts w:ascii="PT Astra Serif" w:hAnsi="PT Astra Serif"/>
          <w:sz w:val="28"/>
        </w:rPr>
        <w:t xml:space="preserve"> в период карантина не выявлено. </w:t>
      </w:r>
    </w:p>
    <w:p w:rsidR="008870AC" w:rsidRPr="008870AC" w:rsidRDefault="008870AC" w:rsidP="008870A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8870AC">
        <w:rPr>
          <w:rFonts w:ascii="PT Astra Serif" w:hAnsi="PT Astra Serif"/>
          <w:sz w:val="28"/>
        </w:rPr>
        <w:t xml:space="preserve">Находятся в отпуске без содержания – 30 (3%). Из них показали отсутствие средств на приобретение первоочередных товаров – продукты питания и лекарства – 6 (0,6%) </w:t>
      </w:r>
      <w:r w:rsidRPr="008870AC">
        <w:rPr>
          <w:rFonts w:ascii="PT Astra Serif" w:hAnsi="PT Astra Serif"/>
          <w:sz w:val="28"/>
          <w:u w:val="single"/>
        </w:rPr>
        <w:t>семей с детьми</w:t>
      </w:r>
      <w:r w:rsidRPr="008870AC">
        <w:rPr>
          <w:rFonts w:ascii="PT Astra Serif" w:hAnsi="PT Astra Serif"/>
          <w:sz w:val="28"/>
        </w:rPr>
        <w:t>.</w:t>
      </w:r>
    </w:p>
    <w:p w:rsidR="008870AC" w:rsidRPr="008870AC" w:rsidRDefault="008870AC" w:rsidP="008870A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8870AC">
        <w:rPr>
          <w:rFonts w:ascii="PT Astra Serif" w:hAnsi="PT Astra Serif"/>
          <w:sz w:val="28"/>
        </w:rPr>
        <w:t>Таким образом, оказание дополнительных мер поддержки необходимо проводить адресно на заявительной основе.</w:t>
      </w:r>
    </w:p>
    <w:p w:rsidR="008870AC" w:rsidRPr="008870AC" w:rsidRDefault="008870AC" w:rsidP="008870A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8870AC">
        <w:rPr>
          <w:rFonts w:ascii="PT Astra Serif" w:hAnsi="PT Astra Serif"/>
          <w:sz w:val="28"/>
        </w:rPr>
        <w:t xml:space="preserve">Вместе с тем, есть данные, на которые надо обратить внимание. Из 30 человек, находящихся в отпуске без содержания, проживают в </w:t>
      </w:r>
      <w:proofErr w:type="spellStart"/>
      <w:r w:rsidRPr="008870AC">
        <w:rPr>
          <w:rFonts w:ascii="PT Astra Serif" w:hAnsi="PT Astra Serif"/>
          <w:sz w:val="28"/>
        </w:rPr>
        <w:t>Новомалыклинском</w:t>
      </w:r>
      <w:proofErr w:type="spellEnd"/>
      <w:r w:rsidRPr="008870AC">
        <w:rPr>
          <w:rFonts w:ascii="PT Astra Serif" w:hAnsi="PT Astra Serif"/>
          <w:sz w:val="28"/>
        </w:rPr>
        <w:t xml:space="preserve"> районе – 14 из 38 опрошенных  (36,8%) жителей района.</w:t>
      </w:r>
    </w:p>
    <w:p w:rsidR="008870AC" w:rsidRPr="00D859C5" w:rsidRDefault="008870AC" w:rsidP="00D859C5">
      <w:pPr>
        <w:spacing w:after="0" w:line="240" w:lineRule="auto"/>
        <w:ind w:firstLine="851"/>
        <w:jc w:val="both"/>
        <w:rPr>
          <w:rFonts w:ascii="PT Astra Serif" w:hAnsi="PT Astra Serif"/>
          <w:b/>
          <w:i/>
          <w:sz w:val="28"/>
          <w:szCs w:val="28"/>
        </w:rPr>
      </w:pPr>
    </w:p>
    <w:p w:rsidR="00745DDD" w:rsidRPr="00D859C5" w:rsidRDefault="00745DDD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D859C5">
        <w:rPr>
          <w:rFonts w:ascii="PT Astra Serif" w:eastAsia="Calibri" w:hAnsi="PT Astra Serif" w:cs="Times New Roman"/>
          <w:b/>
          <w:sz w:val="28"/>
          <w:szCs w:val="28"/>
        </w:rPr>
        <w:t>Решение проблемных вопросов граждан мы выстраиваем по следующим направлениям:</w:t>
      </w:r>
    </w:p>
    <w:p w:rsidR="00745DDD" w:rsidRPr="00D859C5" w:rsidRDefault="00745DDD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- оказание психологической помощи;</w:t>
      </w:r>
    </w:p>
    <w:p w:rsidR="00745DDD" w:rsidRPr="00D859C5" w:rsidRDefault="00745DDD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- доставка продуктов питания и других средств первой необходимости с помощью волонтёров;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- Создание онлайн мероприятий для проведения досуга граждан старшего поколения и инвалидов: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Pr="00D859C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будет</w:t>
      </w: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859C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создан </w:t>
      </w:r>
      <w:proofErr w:type="spellStart"/>
      <w:r w:rsidRPr="00D859C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ютюб</w:t>
      </w:r>
      <w:proofErr w:type="spellEnd"/>
      <w:r w:rsidRPr="00D859C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 канала «Ульяновское долголетие»</w:t>
      </w: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>, в контент которого войдут следующие разделы: информационный, физическая культура и здоровье,  творческие мастерские;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>- подведомственные учреждения  приняли активное участие в проекте «</w:t>
      </w:r>
      <w:r w:rsidRPr="00D859C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Выходные с пользой</w:t>
      </w: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организованы </w:t>
      </w:r>
      <w:r w:rsidRPr="00D859C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актуальные</w:t>
      </w:r>
      <w:r w:rsidRPr="00D859C5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D859C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творческие мастер-классы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>- пользуются большим спросом оздоровительные и медицинские услуги: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Pr="00D859C5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организован досуг через </w:t>
      </w:r>
      <w:proofErr w:type="spellStart"/>
      <w:r w:rsidRPr="00D859C5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вотсап</w:t>
      </w:r>
      <w:proofErr w:type="spellEnd"/>
      <w:r w:rsidRPr="00D859C5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для молодых ребят с ментальными особенностями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Pr="00D859C5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ежедневно с детьми с ограниченными возможностями здоровья специалисты МРЦ</w:t>
      </w:r>
      <w:r w:rsidRPr="00D859C5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проводят онлайн-мастер-классы и онлайн – занятия.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 xml:space="preserve">Не прекращает свою работу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 xml:space="preserve">«Мобильные бригады». </w:t>
      </w:r>
      <w:r w:rsidRPr="00D859C5">
        <w:rPr>
          <w:rFonts w:ascii="PT Astra Serif" w:eastAsia="Times New Roman" w:hAnsi="PT Astra Serif" w:cs="Arial"/>
          <w:sz w:val="28"/>
          <w:szCs w:val="28"/>
          <w:lang w:eastAsia="ru-RU"/>
        </w:rPr>
        <w:t>На данный момент доставка граждан в медучреждения приостановлена, усилена работа на выявление нуждаемости в  социальных, медицинских и психологических услугах. Выезд осуществляется 5 раз в неделю. Обследовано на дому 386  граждан старше 65 лет.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>- «</w:t>
      </w:r>
      <w:r w:rsidRPr="00D859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санаторий на дому» продолжает оказывать свои услуги. </w:t>
      </w: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сегодняшний день принято на обслуживание 22 гражданина. В рамках проекта будут предоставлены следующие услуги.</w:t>
      </w:r>
    </w:p>
    <w:p w:rsidR="00745DDD" w:rsidRPr="00D859C5" w:rsidRDefault="00745DDD" w:rsidP="00D859C5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 xml:space="preserve">- лечебно-оздоровительные мероприятия: измерение артериального давления, массаж, физиотерапия; </w:t>
      </w:r>
    </w:p>
    <w:p w:rsidR="00745DDD" w:rsidRPr="00D859C5" w:rsidRDefault="00745DDD" w:rsidP="00D859C5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- консультирование по социально-медицинским вопросам.</w:t>
      </w:r>
    </w:p>
    <w:p w:rsidR="00745DDD" w:rsidRPr="00D859C5" w:rsidRDefault="00745DDD" w:rsidP="00D859C5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На сегодняшний день </w:t>
      </w: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0E4506">
        <w:rPr>
          <w:rFonts w:ascii="PT Astra Serif" w:eastAsia="Times New Roman" w:hAnsi="PT Astra Serif" w:cs="Times New Roman"/>
          <w:sz w:val="28"/>
          <w:szCs w:val="28"/>
          <w:lang w:eastAsia="ru-RU"/>
        </w:rPr>
        <w:t>426</w:t>
      </w: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гражданам оказаны услуги в форме видеосвязи (психологическая помощь, обучающие занятия, мастер-классы), 1</w:t>
      </w:r>
      <w:r w:rsidR="000E4506">
        <w:rPr>
          <w:rFonts w:ascii="PT Astra Serif" w:eastAsia="Times New Roman" w:hAnsi="PT Astra Serif" w:cs="Times New Roman"/>
          <w:sz w:val="28"/>
          <w:szCs w:val="28"/>
          <w:lang w:eastAsia="ru-RU"/>
        </w:rPr>
        <w:t>42</w:t>
      </w:r>
      <w:r w:rsidRPr="00D859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получателям социальных услуг оказаны реабилитационные услуги на дому. </w:t>
      </w:r>
    </w:p>
    <w:p w:rsidR="00745DDD" w:rsidRPr="00D859C5" w:rsidRDefault="00745DDD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 xml:space="preserve">С 01 апреля совместно с волонтёрами проекта «Твой час» началась ежедневная доставка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>горячих обедов по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>50 порций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(30 человек в </w:t>
      </w:r>
      <w:proofErr w:type="spellStart"/>
      <w:r w:rsidRPr="00D859C5">
        <w:rPr>
          <w:rFonts w:ascii="PT Astra Serif" w:eastAsia="Calibri" w:hAnsi="PT Astra Serif" w:cs="Times New Roman"/>
          <w:sz w:val="28"/>
          <w:szCs w:val="28"/>
        </w:rPr>
        <w:t>Засвияжском</w:t>
      </w:r>
      <w:proofErr w:type="spellEnd"/>
      <w:r w:rsidRPr="00D859C5">
        <w:rPr>
          <w:rFonts w:ascii="PT Astra Serif" w:eastAsia="Calibri" w:hAnsi="PT Astra Serif" w:cs="Times New Roman"/>
          <w:sz w:val="28"/>
          <w:szCs w:val="28"/>
        </w:rPr>
        <w:t xml:space="preserve"> и 20 в Ленинском районе) гражданам старшего поколения и инвалидам (по зрению, </w:t>
      </w:r>
      <w:proofErr w:type="spellStart"/>
      <w:r w:rsidRPr="00D859C5">
        <w:rPr>
          <w:rFonts w:ascii="PT Astra Serif" w:eastAsia="Calibri" w:hAnsi="PT Astra Serif" w:cs="Times New Roman"/>
          <w:sz w:val="28"/>
          <w:szCs w:val="28"/>
        </w:rPr>
        <w:t>опорники</w:t>
      </w:r>
      <w:proofErr w:type="spellEnd"/>
      <w:r w:rsidRPr="00D859C5">
        <w:rPr>
          <w:rFonts w:ascii="PT Astra Serif" w:eastAsia="Calibri" w:hAnsi="PT Astra Serif" w:cs="Times New Roman"/>
          <w:sz w:val="28"/>
          <w:szCs w:val="28"/>
        </w:rPr>
        <w:t>).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D94687" w:rsidRPr="00D859C5" w:rsidRDefault="00D94687" w:rsidP="00D859C5">
      <w:pPr>
        <w:pStyle w:val="a4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859C5">
        <w:rPr>
          <w:rFonts w:ascii="PT Astra Serif" w:hAnsi="PT Astra Serif"/>
          <w:sz w:val="28"/>
          <w:szCs w:val="28"/>
        </w:rPr>
        <w:t xml:space="preserve">С целью обеспечения </w:t>
      </w:r>
      <w:r w:rsidRPr="00D859C5">
        <w:rPr>
          <w:rFonts w:ascii="PT Astra Serif" w:hAnsi="PT Astra Serif"/>
          <w:b/>
          <w:sz w:val="28"/>
          <w:szCs w:val="28"/>
        </w:rPr>
        <w:t>малоимущих семей с детьми</w:t>
      </w:r>
      <w:r w:rsidRPr="00D859C5">
        <w:rPr>
          <w:rFonts w:ascii="PT Astra Serif" w:hAnsi="PT Astra Serif"/>
          <w:sz w:val="28"/>
          <w:szCs w:val="28"/>
        </w:rPr>
        <w:t xml:space="preserve">, попавших в трудную жизненную ситуацию продуктами питания и товарами первой необходимости мы предлагаем выдавать на каждого ребенка из указанной категории семей </w:t>
      </w:r>
      <w:r w:rsidRPr="00D859C5">
        <w:rPr>
          <w:rFonts w:ascii="PT Astra Serif" w:hAnsi="PT Astra Serif"/>
          <w:b/>
          <w:sz w:val="28"/>
          <w:szCs w:val="28"/>
        </w:rPr>
        <w:t>продовольственные социальные карты</w:t>
      </w:r>
      <w:r w:rsidRPr="00D859C5">
        <w:rPr>
          <w:rFonts w:ascii="PT Astra Serif" w:hAnsi="PT Astra Serif"/>
          <w:sz w:val="28"/>
          <w:szCs w:val="28"/>
        </w:rPr>
        <w:t>. Ежемесячный номинал карты составляет 1000 рублей на срок 3 месяца с момента ее выдачи. Предполагается, что продовольственная карта будет выдана ориентировочно 22,5 тыс. малоимущих семей с детьми, попавшим в трудную жизненную ситуацию.</w:t>
      </w:r>
    </w:p>
    <w:p w:rsidR="00D94687" w:rsidRPr="00D859C5" w:rsidRDefault="00D94687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 xml:space="preserve">В своем обращении Владимира Путина в связи с </w:t>
      </w:r>
      <w:proofErr w:type="spellStart"/>
      <w:r w:rsidRPr="00D859C5">
        <w:rPr>
          <w:rFonts w:ascii="PT Astra Serif" w:eastAsia="Calibri" w:hAnsi="PT Astra Serif" w:cs="Times New Roman"/>
          <w:sz w:val="28"/>
          <w:szCs w:val="28"/>
        </w:rPr>
        <w:t>коронавирусом</w:t>
      </w:r>
      <w:proofErr w:type="spellEnd"/>
      <w:r w:rsidRPr="00D859C5">
        <w:rPr>
          <w:rFonts w:ascii="PT Astra Serif" w:eastAsia="Calibri" w:hAnsi="PT Astra Serif" w:cs="Times New Roman"/>
          <w:sz w:val="28"/>
          <w:szCs w:val="28"/>
        </w:rPr>
        <w:t xml:space="preserve"> обратил внимание на то, что выплаты к </w:t>
      </w:r>
      <w:r w:rsidRPr="000E4506">
        <w:rPr>
          <w:rFonts w:ascii="PT Astra Serif" w:eastAsia="Calibri" w:hAnsi="PT Astra Serif" w:cs="Times New Roman"/>
          <w:b/>
          <w:sz w:val="28"/>
          <w:szCs w:val="28"/>
        </w:rPr>
        <w:t>75-летию Великой Победы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должны быть осуществлены до майских праздников, т. е.  уже в апреле.</w:t>
      </w: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В нашем регионе в настоящее время уже начаты ежегодные выплаты «детям войны» в размере 1038 рублей (с учетом введенной с этого года индексации ее размера).</w:t>
      </w: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Кроме того, в течение апреля также им будет выплачена единовременная выплата к 75-летию Победы в размере 500 рублей. Сейчас заканчивается согласование соответствующих нормативных правовых актов.</w:t>
      </w: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Указанные выплаты в апреле получат около 75 тыс. «детей войны».</w:t>
      </w: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Кроме того Президент РФ отдельно остановился на том, что социальные пособия и льготы, которые полагаются гражданам, в течение ближайших шести месяцев должны продлеваться автоматически, без предоставления каких-либо дополнительных справок и хождений.</w:t>
      </w: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>Во исполнение этой задачи в Ульяновской области уже действует соответствующий Указ Губернатора Ульяновской области, направленное на реализацию Указа.</w:t>
      </w:r>
    </w:p>
    <w:p w:rsidR="00D859C5" w:rsidRPr="00D859C5" w:rsidRDefault="00D859C5" w:rsidP="00D859C5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59C5">
        <w:rPr>
          <w:rFonts w:ascii="PT Astra Serif" w:eastAsia="Calibri" w:hAnsi="PT Astra Serif" w:cs="Times New Roman"/>
          <w:sz w:val="28"/>
          <w:szCs w:val="28"/>
        </w:rPr>
        <w:t xml:space="preserve">В настоящее время региональными органами социальной защиты населения реализуются мероприятия, которые в соответствие Указом и постановлением позволят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>продлить</w:t>
      </w:r>
      <w:r w:rsidRPr="00D859C5">
        <w:rPr>
          <w:rFonts w:ascii="PT Astra Serif" w:eastAsia="Calibri" w:hAnsi="PT Astra Serif" w:cs="Times New Roman"/>
          <w:sz w:val="28"/>
          <w:szCs w:val="28"/>
        </w:rPr>
        <w:t xml:space="preserve"> без явки получателей следующие </w:t>
      </w:r>
      <w:r w:rsidRPr="00D859C5">
        <w:rPr>
          <w:rFonts w:ascii="PT Astra Serif" w:eastAsia="Calibri" w:hAnsi="PT Astra Serif" w:cs="Times New Roman"/>
          <w:b/>
          <w:sz w:val="28"/>
          <w:szCs w:val="28"/>
        </w:rPr>
        <w:t>социальные выплаты</w:t>
      </w:r>
      <w:r w:rsidRPr="00D859C5">
        <w:rPr>
          <w:rFonts w:ascii="PT Astra Serif" w:eastAsia="Calibri" w:hAnsi="PT Astra Serif" w:cs="Times New Roman"/>
          <w:sz w:val="28"/>
          <w:szCs w:val="28"/>
        </w:rPr>
        <w:t>: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Ежемесячная денежная выплата на третьего или последующего ребёнка до достижения им возраста трёх лет,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установленная Законом Ульяновской области от 31.08.2012 № 113-ЗО «О ежемесячной денежной выплате на ребёнка до достижения им возраста трёх лет»;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Ежемесячная денежная выплата на первого и второго ребёнка до достижения им возраста трёх лет,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установленная Федеральным законом от 28.12.2017 № 418-ФЗ «О ежемесячных выплатах семьям, имеющих детей»;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 xml:space="preserve"> Ежемесячное пособие на ребёнка,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установленное Законом Ульяновской области от 01.11.2003 № 152-ЗО «О ежемесячном пособии на ребёнка в Ульяновской области»;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Ежемесячная денежная выплата,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установленная пунктом 6 части 1 статьи 3 Закона Ульяновской области от 29.11.2005 № 154-ЗО «О мерах социальной поддержки многодетных семей на территории Ульяновской области»; 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Дополнительная ежемесячная денежная компенсация расходов по внесению платы за содержание и ремонт жилого помещения инвалидам, имеющим детей,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установленная </w:t>
      </w:r>
      <w:hyperlink r:id="rId8" w:history="1">
        <w:r w:rsidRPr="00D859C5">
          <w:rPr>
            <w:rFonts w:ascii="PT Astra Serif" w:eastAsia="Times New Roman" w:hAnsi="PT Astra Serif" w:cs="Calibri"/>
            <w:i/>
            <w:sz w:val="28"/>
            <w:szCs w:val="28"/>
            <w:lang w:eastAsia="ru-RU"/>
          </w:rPr>
          <w:t>Законом</w:t>
        </w:r>
      </w:hyperlink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 Ульяновской области от 06.05.2013 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фонда»;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Субсидия на оплату жилого помещения и коммунальных услуг,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установленная 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proofErr w:type="gramStart"/>
      <w:r w:rsidRPr="00D859C5">
        <w:rPr>
          <w:rFonts w:ascii="PT Astra Serif" w:eastAsia="Calibri" w:hAnsi="PT Astra Serif" w:cs="Calibri"/>
          <w:sz w:val="28"/>
          <w:szCs w:val="28"/>
          <w:lang w:eastAsia="ru-RU"/>
        </w:rPr>
        <w:t>Дополнительная ежемесячная денежная компенсация расходов на оплату</w:t>
      </w: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D859C5">
        <w:rPr>
          <w:rFonts w:ascii="PT Astra Serif" w:eastAsia="Calibri" w:hAnsi="PT Astra Serif" w:cs="Calibri"/>
          <w:sz w:val="28"/>
          <w:szCs w:val="28"/>
          <w:lang w:eastAsia="ru-RU"/>
        </w:rPr>
        <w:t xml:space="preserve">жилого помещения и (или) коммунальных услуг инвалидам и семьям, имеющим детей-инвалидов, </w:t>
      </w:r>
      <w:r w:rsidRPr="00D859C5">
        <w:rPr>
          <w:rFonts w:ascii="PT Astra Serif" w:eastAsia="Calibri" w:hAnsi="PT Astra Serif" w:cs="Calibri"/>
          <w:i/>
          <w:sz w:val="28"/>
          <w:szCs w:val="28"/>
          <w:lang w:eastAsia="ru-RU"/>
        </w:rPr>
        <w:t xml:space="preserve">установленная постановлением Правительства Ульяновской области </w:t>
      </w:r>
      <w:r w:rsidRPr="00D859C5">
        <w:rPr>
          <w:rFonts w:ascii="PT Astra Serif" w:eastAsia="Times New Roman" w:hAnsi="PT Astra Serif" w:cs="Calibri"/>
          <w:bCs/>
          <w:i/>
          <w:sz w:val="28"/>
          <w:szCs w:val="28"/>
          <w:lang w:eastAsia="ru-RU"/>
        </w:rPr>
        <w:t xml:space="preserve">от 04.10.2019 № 485-П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«</w:t>
      </w:r>
      <w:r w:rsidRPr="00D859C5">
        <w:rPr>
          <w:rFonts w:ascii="PT Astra Serif" w:eastAsia="Calibri" w:hAnsi="PT Astra Serif" w:cs="Calibri"/>
          <w:i/>
          <w:sz w:val="28"/>
          <w:szCs w:val="28"/>
          <w:lang w:eastAsia="ru-RU"/>
        </w:rPr>
        <w:t>Об утверждении формы и порядка предоставления отдельным категориям граждан, включённых в Федеральный регистр лиц, имеющих право на получение государственной социальной помощи, мер социальной поддержки по оплате жилого помещения и (или) коммунальных услуг»;</w:t>
      </w:r>
      <w:proofErr w:type="gramEnd"/>
    </w:p>
    <w:p w:rsidR="00D859C5" w:rsidRPr="00D859C5" w:rsidRDefault="00D859C5" w:rsidP="00D859C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Компенсация расходов на оплату жилых помещений и коммунальных услуг, </w:t>
      </w:r>
      <w:r w:rsidRPr="00D859C5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установленная Законом Ульяновской области от 19.12.2007 № 217-ЗО «О порядке и условиях предоставления отдельным категориям граждан компенсации расходов на оплату жилых помещений и коммунальных услуг».</w:t>
      </w:r>
    </w:p>
    <w:p w:rsidR="00D859C5" w:rsidRPr="00D859C5" w:rsidRDefault="00D859C5" w:rsidP="00D859C5">
      <w:pPr>
        <w:tabs>
          <w:tab w:val="left" w:pos="993"/>
        </w:tabs>
        <w:spacing w:after="0" w:line="240" w:lineRule="auto"/>
        <w:ind w:firstLine="8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D859C5" w:rsidRPr="00D859C5" w:rsidRDefault="00D859C5" w:rsidP="00D859C5">
      <w:pPr>
        <w:tabs>
          <w:tab w:val="left" w:pos="993"/>
        </w:tabs>
        <w:spacing w:after="0" w:line="240" w:lineRule="auto"/>
        <w:ind w:firstLine="8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proofErr w:type="gramStart"/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Также </w:t>
      </w:r>
      <w:r w:rsidRPr="00D859C5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прекращается</w:t>
      </w:r>
      <w:r w:rsidRPr="00D859C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на шесть месяцев приостановление выплаты ежемесячной денежной компенсации расходов на оплату жилого помещения и коммунальных услуг, взноса на капитальный ремонт общего имущества в многоквартирных домах в случае невнесения гражданином платы за указанные услуги или невыполнения им соглашения о погашении образовавшейся задолженности по оплате жилого помещения и  коммунальных услуг, взноса на капитальный ремонт общего имущества в многоквартирных домах.</w:t>
      </w:r>
      <w:proofErr w:type="gramEnd"/>
    </w:p>
    <w:p w:rsidR="00D859C5" w:rsidRDefault="00D859C5" w:rsidP="00745DDD">
      <w:pPr>
        <w:ind w:firstLine="708"/>
        <w:jc w:val="both"/>
        <w:rPr>
          <w:rFonts w:ascii="PT Astra Serif" w:hAnsi="PT Astra Serif"/>
          <w:sz w:val="36"/>
          <w:szCs w:val="28"/>
        </w:rPr>
      </w:pPr>
      <w:bookmarkStart w:id="0" w:name="_GoBack"/>
      <w:bookmarkEnd w:id="0"/>
    </w:p>
    <w:sectPr w:rsidR="00D859C5" w:rsidSect="008870AC">
      <w:headerReference w:type="default" r:id="rId9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7" w:rsidRDefault="00D73917" w:rsidP="008870AC">
      <w:pPr>
        <w:spacing w:after="0" w:line="240" w:lineRule="auto"/>
      </w:pPr>
      <w:r>
        <w:separator/>
      </w:r>
    </w:p>
  </w:endnote>
  <w:endnote w:type="continuationSeparator" w:id="0">
    <w:p w:rsidR="00D73917" w:rsidRDefault="00D73917" w:rsidP="0088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7" w:rsidRDefault="00D73917" w:rsidP="008870AC">
      <w:pPr>
        <w:spacing w:after="0" w:line="240" w:lineRule="auto"/>
      </w:pPr>
      <w:r>
        <w:separator/>
      </w:r>
    </w:p>
  </w:footnote>
  <w:footnote w:type="continuationSeparator" w:id="0">
    <w:p w:rsidR="00D73917" w:rsidRDefault="00D73917" w:rsidP="0088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163243"/>
      <w:docPartObj>
        <w:docPartGallery w:val="Page Numbers (Top of Page)"/>
        <w:docPartUnique/>
      </w:docPartObj>
    </w:sdtPr>
    <w:sdtEndPr/>
    <w:sdtContent>
      <w:p w:rsidR="008870AC" w:rsidRDefault="00887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5A">
          <w:rPr>
            <w:noProof/>
          </w:rPr>
          <w:t>5</w:t>
        </w:r>
        <w:r>
          <w:fldChar w:fldCharType="end"/>
        </w:r>
      </w:p>
    </w:sdtContent>
  </w:sdt>
  <w:p w:rsidR="008870AC" w:rsidRDefault="008870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794"/>
    <w:multiLevelType w:val="hybridMultilevel"/>
    <w:tmpl w:val="4560DC8E"/>
    <w:lvl w:ilvl="0" w:tplc="030A1336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B32BA"/>
    <w:multiLevelType w:val="hybridMultilevel"/>
    <w:tmpl w:val="158AC790"/>
    <w:lvl w:ilvl="0" w:tplc="332C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323EE1"/>
    <w:multiLevelType w:val="hybridMultilevel"/>
    <w:tmpl w:val="7D7EAAB6"/>
    <w:lvl w:ilvl="0" w:tplc="EBFA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810D55"/>
    <w:multiLevelType w:val="hybridMultilevel"/>
    <w:tmpl w:val="A364A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2"/>
    <w:rsid w:val="00015D3F"/>
    <w:rsid w:val="000C7D34"/>
    <w:rsid w:val="000D5CA2"/>
    <w:rsid w:val="000E4506"/>
    <w:rsid w:val="001449E2"/>
    <w:rsid w:val="002131F7"/>
    <w:rsid w:val="002F2AB9"/>
    <w:rsid w:val="00427A99"/>
    <w:rsid w:val="00445297"/>
    <w:rsid w:val="005D3392"/>
    <w:rsid w:val="0070412C"/>
    <w:rsid w:val="00745DDD"/>
    <w:rsid w:val="00765D52"/>
    <w:rsid w:val="0081278E"/>
    <w:rsid w:val="0085555A"/>
    <w:rsid w:val="008870AC"/>
    <w:rsid w:val="008B0795"/>
    <w:rsid w:val="009905E1"/>
    <w:rsid w:val="00C64EBB"/>
    <w:rsid w:val="00D73917"/>
    <w:rsid w:val="00D859C5"/>
    <w:rsid w:val="00D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0AC"/>
  </w:style>
  <w:style w:type="paragraph" w:styleId="a7">
    <w:name w:val="footer"/>
    <w:basedOn w:val="a"/>
    <w:link w:val="a8"/>
    <w:uiPriority w:val="99"/>
    <w:unhideWhenUsed/>
    <w:rsid w:val="0088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0AC"/>
  </w:style>
  <w:style w:type="paragraph" w:styleId="a7">
    <w:name w:val="footer"/>
    <w:basedOn w:val="a"/>
    <w:link w:val="a8"/>
    <w:uiPriority w:val="99"/>
    <w:unhideWhenUsed/>
    <w:rsid w:val="0088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5E634A8E537EB84B277DC64E270D413C1ADDA418C373E439A5870A2808267AC60EE6ED35C7F401F23406m3P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Жарков Антон Игоревич</cp:lastModifiedBy>
  <cp:revision>15</cp:revision>
  <cp:lastPrinted>2020-04-03T14:45:00Z</cp:lastPrinted>
  <dcterms:created xsi:type="dcterms:W3CDTF">2020-04-03T06:15:00Z</dcterms:created>
  <dcterms:modified xsi:type="dcterms:W3CDTF">2020-12-25T12:23:00Z</dcterms:modified>
</cp:coreProperties>
</file>