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E3" w:rsidRPr="00CA43E3" w:rsidRDefault="00CA43E3" w:rsidP="00CA43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color w:val="26282F"/>
          <w:lang w:eastAsia="en-US"/>
        </w:rPr>
      </w:pPr>
      <w:r w:rsidRPr="00CA43E3">
        <w:rPr>
          <w:rFonts w:ascii="PT Astra Serif" w:hAnsi="PT Astra Serif" w:cs="Arial"/>
          <w:color w:val="26282F"/>
          <w:lang w:eastAsia="en-US"/>
        </w:rPr>
        <w:t>Постановление Правительства Ульяновской области</w:t>
      </w:r>
      <w:r w:rsidRPr="00CA43E3">
        <w:rPr>
          <w:rFonts w:ascii="PT Astra Serif" w:hAnsi="PT Astra Serif" w:cs="Arial"/>
          <w:color w:val="26282F"/>
          <w:lang w:eastAsia="en-US"/>
        </w:rPr>
        <w:br/>
        <w:t>от 25 января 2008 г. N 21-П</w:t>
      </w:r>
      <w:r w:rsidRPr="00CA43E3">
        <w:rPr>
          <w:rFonts w:ascii="PT Astra Serif" w:hAnsi="PT Astra Serif" w:cs="Arial"/>
          <w:color w:val="26282F"/>
          <w:lang w:eastAsia="en-US"/>
        </w:rPr>
        <w:br/>
        <w:t>«Об утверждении Порядка предоставления субвенций из областного бюджета Ульяновской области бюджетам муниципальных районов и городских округов Ульяновской области в целях финансового обеспечения расходных обязательств, связанных с осуществлением выплаты вознаграждения, причитающегося приемному родителю»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color w:val="353842"/>
          <w:lang w:eastAsia="en-US"/>
        </w:rPr>
      </w:pPr>
      <w:r w:rsidRPr="00CA43E3">
        <w:rPr>
          <w:rFonts w:ascii="PT Astra Serif" w:hAnsi="PT Astra Serif" w:cs="Arial"/>
          <w:b w:val="0"/>
          <w:color w:val="353842"/>
          <w:lang w:eastAsia="en-US"/>
        </w:rPr>
        <w:t xml:space="preserve">С изменениями и дополнениями </w:t>
      </w:r>
      <w:proofErr w:type="gramStart"/>
      <w:r w:rsidRPr="00CA43E3">
        <w:rPr>
          <w:rFonts w:ascii="PT Astra Serif" w:hAnsi="PT Astra Serif" w:cs="Arial"/>
          <w:b w:val="0"/>
          <w:color w:val="353842"/>
          <w:lang w:eastAsia="en-US"/>
        </w:rPr>
        <w:t>от</w:t>
      </w:r>
      <w:proofErr w:type="gramEnd"/>
      <w:r w:rsidRPr="00CA43E3">
        <w:rPr>
          <w:rFonts w:ascii="PT Astra Serif" w:hAnsi="PT Astra Serif" w:cs="Arial"/>
          <w:b w:val="0"/>
          <w:color w:val="353842"/>
          <w:lang w:eastAsia="en-US"/>
        </w:rPr>
        <w:t>:</w:t>
      </w:r>
    </w:p>
    <w:p w:rsidR="00CA43E3" w:rsidRPr="00CA43E3" w:rsidRDefault="00CA43E3" w:rsidP="00CA43E3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PT Astra Serif" w:hAnsi="PT Astra Serif" w:cs="Arial"/>
          <w:b w:val="0"/>
          <w:color w:val="353842"/>
          <w:shd w:val="clear" w:color="auto" w:fill="EAEFED"/>
          <w:lang w:eastAsia="en-US"/>
        </w:rPr>
      </w:pPr>
      <w:r w:rsidRPr="00CA43E3">
        <w:rPr>
          <w:rFonts w:ascii="PT Astra Serif" w:hAnsi="PT Astra Serif" w:cs="Arial"/>
          <w:b w:val="0"/>
          <w:color w:val="353842"/>
          <w:shd w:val="clear" w:color="auto" w:fill="EAEFED"/>
          <w:lang w:eastAsia="en-US"/>
        </w:rPr>
        <w:t>13 октября 2009 г., 3 декабря 2010 г., 25 сентября 2013 г., 6 февраля 2014 г., 10 февраля 2016 г., 25 июля, 20 ноября 2019 г., 23 апреля 2020 г.</w:t>
      </w:r>
    </w:p>
    <w:p w:rsidR="00CA43E3" w:rsidRPr="00CA43E3" w:rsidRDefault="00CA43E3" w:rsidP="00CA43E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color w:val="000000"/>
          <w:shd w:val="clear" w:color="auto" w:fill="F0F0F0"/>
          <w:lang w:eastAsia="en-US"/>
        </w:rPr>
      </w:pPr>
      <w:r w:rsidRPr="00CA43E3">
        <w:rPr>
          <w:rFonts w:ascii="PT Astra Serif" w:hAnsi="PT Astra Serif" w:cs="Arial"/>
          <w:b w:val="0"/>
          <w:color w:val="000000"/>
          <w:shd w:val="clear" w:color="auto" w:fill="F0F0F0"/>
          <w:lang w:eastAsia="en-US"/>
        </w:rPr>
        <w:t>ГАРАНТ:</w:t>
      </w:r>
    </w:p>
    <w:p w:rsidR="00CA43E3" w:rsidRPr="00CA43E3" w:rsidRDefault="00CA43E3" w:rsidP="00CA43E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color w:val="353842"/>
          <w:shd w:val="clear" w:color="auto" w:fill="F0F0F0"/>
          <w:lang w:eastAsia="en-US"/>
        </w:rPr>
      </w:pPr>
      <w:r w:rsidRPr="00CA43E3">
        <w:rPr>
          <w:rFonts w:ascii="PT Astra Serif" w:hAnsi="PT Astra Serif" w:cs="Arial"/>
          <w:b w:val="0"/>
          <w:color w:val="353842"/>
          <w:shd w:val="clear" w:color="auto" w:fill="F0F0F0"/>
          <w:lang w:eastAsia="en-US"/>
        </w:rPr>
        <w:t xml:space="preserve">См. также </w:t>
      </w:r>
      <w:hyperlink r:id="rId7" w:history="1">
        <w:r w:rsidRPr="00CA43E3">
          <w:rPr>
            <w:rFonts w:ascii="PT Astra Serif" w:hAnsi="PT Astra Serif" w:cs="Arial"/>
            <w:b w:val="0"/>
            <w:bCs w:val="0"/>
            <w:color w:val="106BBE"/>
            <w:shd w:val="clear" w:color="auto" w:fill="F0F0F0"/>
            <w:lang w:eastAsia="en-US"/>
          </w:rPr>
          <w:t>Закон</w:t>
        </w:r>
      </w:hyperlink>
      <w:r w:rsidRPr="00CA43E3">
        <w:rPr>
          <w:rFonts w:ascii="PT Astra Serif" w:hAnsi="PT Astra Serif" w:cs="Arial"/>
          <w:b w:val="0"/>
          <w:color w:val="353842"/>
          <w:shd w:val="clear" w:color="auto" w:fill="F0F0F0"/>
          <w:lang w:eastAsia="en-US"/>
        </w:rPr>
        <w:t xml:space="preserve"> Ульяновской области от 4 октября 2006 г. N 137-ЗО "О размере вознаграждения, причитающегося приемному родителю, и льготах, предоставляемых приемной семье, в Ульяновской области"</w:t>
      </w:r>
    </w:p>
    <w:p w:rsidR="00CA43E3" w:rsidRPr="00CA43E3" w:rsidRDefault="00CA43E3" w:rsidP="00CA43E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CA43E3">
        <w:rPr>
          <w:rFonts w:ascii="PT Astra Serif" w:hAnsi="PT Astra Serif" w:cs="Arial"/>
          <w:b w:val="0"/>
          <w:lang w:eastAsia="en-US"/>
        </w:rPr>
        <w:t xml:space="preserve">В целях обеспечения реализации </w:t>
      </w:r>
      <w:hyperlink r:id="rId8" w:history="1">
        <w:r w:rsidRPr="00CA43E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Закона</w:t>
        </w:r>
      </w:hyperlink>
      <w:r w:rsidRPr="00CA43E3">
        <w:rPr>
          <w:rFonts w:ascii="PT Astra Serif" w:hAnsi="PT Astra Serif" w:cs="Arial"/>
          <w:b w:val="0"/>
          <w:lang w:eastAsia="en-US"/>
        </w:rPr>
        <w:t xml:space="preserve"> Ульяновской области от 04.10.2006 N 137-ЗО "О размере вознаграждения, причитающегося приемному родителю, и мерах социальной поддержки, предоставляемых приёмной семье, в Ульяновской области" Правительство Ульяновской области постановляет: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0" w:name="sub_1"/>
      <w:r w:rsidRPr="00CA43E3">
        <w:rPr>
          <w:rFonts w:ascii="PT Astra Serif" w:hAnsi="PT Astra Serif" w:cs="Arial"/>
          <w:b w:val="0"/>
          <w:lang w:eastAsia="en-US"/>
        </w:rPr>
        <w:t>1. </w:t>
      </w:r>
      <w:hyperlink r:id="rId9" w:history="1">
        <w:r w:rsidRPr="00CA43E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Утратил силу</w:t>
        </w:r>
      </w:hyperlink>
      <w:r w:rsidRPr="00CA43E3">
        <w:rPr>
          <w:rFonts w:ascii="PT Astra Serif" w:hAnsi="PT Astra Serif" w:cs="Arial"/>
          <w:b w:val="0"/>
          <w:lang w:eastAsia="en-US"/>
        </w:rPr>
        <w:t>.</w:t>
      </w:r>
    </w:p>
    <w:bookmarkEnd w:id="0"/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CA43E3">
        <w:rPr>
          <w:rFonts w:ascii="PT Astra Serif" w:hAnsi="PT Astra Serif" w:cs="Arial"/>
          <w:b w:val="0"/>
          <w:lang w:eastAsia="en-US"/>
        </w:rPr>
        <w:t xml:space="preserve">2. Утвердить прилагаемый </w:t>
      </w:r>
      <w:hyperlink w:anchor="sub_1000" w:history="1">
        <w:r w:rsidRPr="00CA43E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Порядок</w:t>
        </w:r>
      </w:hyperlink>
      <w:r w:rsidRPr="00CA43E3">
        <w:rPr>
          <w:rFonts w:ascii="PT Astra Serif" w:hAnsi="PT Astra Serif" w:cs="Arial"/>
          <w:b w:val="0"/>
          <w:lang w:eastAsia="en-US"/>
        </w:rPr>
        <w:t xml:space="preserve"> предоставления субвенций из областного бюджета Ульяновской области бюджетам муниципальных районов и городских округов Ульяновской области в целях финансового обеспечения расходных обязательств, связанных с осуществлением выплаты вознаграждения, причитающегося приемному родителю.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" w:name="sub_3"/>
      <w:r w:rsidRPr="00CA43E3">
        <w:rPr>
          <w:rFonts w:ascii="PT Astra Serif" w:hAnsi="PT Astra Serif" w:cs="Arial"/>
          <w:b w:val="0"/>
          <w:lang w:eastAsia="en-US"/>
        </w:rPr>
        <w:t xml:space="preserve">3. Признать утратившим силу </w:t>
      </w:r>
      <w:hyperlink r:id="rId10" w:history="1">
        <w:r w:rsidRPr="00CA43E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постановление</w:t>
        </w:r>
      </w:hyperlink>
      <w:r w:rsidRPr="00CA43E3">
        <w:rPr>
          <w:rFonts w:ascii="PT Astra Serif" w:hAnsi="PT Astra Serif" w:cs="Arial"/>
          <w:b w:val="0"/>
          <w:lang w:eastAsia="en-US"/>
        </w:rPr>
        <w:t xml:space="preserve"> Правительства Ульяновской области от 31.01.2007 N 37 "О предоставлении субвенций из областного бюджета Ульяновской области бюджетам городских округов и муниципальных районов Ульяновской области на реализацию государственных полномочий по осуществлению выплаты приёмным родителям средств по оплате труда".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" w:name="sub_4"/>
      <w:bookmarkEnd w:id="1"/>
      <w:r w:rsidRPr="00CA43E3">
        <w:rPr>
          <w:rFonts w:ascii="PT Astra Serif" w:hAnsi="PT Astra Serif" w:cs="Arial"/>
          <w:b w:val="0"/>
          <w:lang w:eastAsia="en-US"/>
        </w:rPr>
        <w:t>4. Настоящее постановление распространяется на правоотношения, возникшие с 01 января 2008 года.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" w:name="sub_5"/>
      <w:bookmarkEnd w:id="2"/>
      <w:r w:rsidRPr="00CA43E3">
        <w:rPr>
          <w:rFonts w:ascii="PT Astra Serif" w:hAnsi="PT Astra Serif" w:cs="Arial"/>
          <w:b w:val="0"/>
          <w:lang w:eastAsia="en-US"/>
        </w:rPr>
        <w:t>5. </w:t>
      </w:r>
      <w:hyperlink r:id="rId11" w:history="1">
        <w:r w:rsidRPr="00CA43E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Утратил силу</w:t>
        </w:r>
      </w:hyperlink>
      <w:r w:rsidRPr="00CA43E3">
        <w:rPr>
          <w:rFonts w:ascii="PT Astra Serif" w:hAnsi="PT Astra Serif" w:cs="Arial"/>
          <w:b w:val="0"/>
          <w:lang w:eastAsia="en-US"/>
        </w:rPr>
        <w:t xml:space="preserve"> с 29 июля 2013 г.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A43E3" w:rsidRPr="00CA43E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A43E3" w:rsidRDefault="00CA43E3" w:rsidP="00CA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 w:val="0"/>
                <w:lang w:eastAsia="en-US"/>
              </w:rPr>
            </w:pPr>
          </w:p>
          <w:p w:rsidR="00CA43E3" w:rsidRDefault="00CA43E3" w:rsidP="00CA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 w:val="0"/>
                <w:lang w:eastAsia="en-US"/>
              </w:rPr>
            </w:pPr>
          </w:p>
          <w:p w:rsidR="00CA43E3" w:rsidRPr="00CA43E3" w:rsidRDefault="00CA43E3" w:rsidP="00CA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 w:val="0"/>
                <w:lang w:eastAsia="en-US"/>
              </w:rPr>
            </w:pPr>
            <w:r w:rsidRPr="00CA43E3">
              <w:rPr>
                <w:rFonts w:ascii="PT Astra Serif" w:hAnsi="PT Astra Serif" w:cs="Arial"/>
                <w:b w:val="0"/>
                <w:lang w:eastAsia="en-US"/>
              </w:rPr>
              <w:t>Губернатор - Председатель Правительства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A43E3" w:rsidRDefault="00CA43E3" w:rsidP="00CA4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Arial"/>
                <w:b w:val="0"/>
                <w:lang w:eastAsia="en-US"/>
              </w:rPr>
            </w:pPr>
          </w:p>
          <w:p w:rsidR="00CA43E3" w:rsidRDefault="00CA43E3" w:rsidP="00CA4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Arial"/>
                <w:b w:val="0"/>
                <w:lang w:eastAsia="en-US"/>
              </w:rPr>
            </w:pPr>
          </w:p>
          <w:p w:rsidR="00CA43E3" w:rsidRPr="00CA43E3" w:rsidRDefault="00CA43E3" w:rsidP="00CA4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Arial"/>
                <w:b w:val="0"/>
                <w:lang w:eastAsia="en-US"/>
              </w:rPr>
            </w:pPr>
            <w:r w:rsidRPr="00CA43E3">
              <w:rPr>
                <w:rFonts w:ascii="PT Astra Serif" w:hAnsi="PT Astra Serif" w:cs="Arial"/>
                <w:b w:val="0"/>
                <w:lang w:eastAsia="en-US"/>
              </w:rPr>
              <w:t>С.И. Морозов</w:t>
            </w:r>
          </w:p>
        </w:tc>
      </w:tr>
    </w:tbl>
    <w:p w:rsidR="00CA43E3" w:rsidRPr="00CA43E3" w:rsidRDefault="00CA43E3" w:rsidP="00CA43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</w:p>
    <w:p w:rsidR="00CA43E3" w:rsidRDefault="00CA43E3" w:rsidP="00CA43E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p w:rsidR="00CA43E3" w:rsidRPr="00CA43E3" w:rsidRDefault="00CA43E3" w:rsidP="00CA43E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p w:rsidR="00CA43E3" w:rsidRPr="00CA43E3" w:rsidRDefault="00CA43E3" w:rsidP="00CA43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  <w:r w:rsidRPr="00CA43E3">
        <w:rPr>
          <w:rFonts w:ascii="PT Astra Serif" w:hAnsi="PT Astra Serif" w:cs="Arial"/>
          <w:color w:val="26282F"/>
          <w:lang w:eastAsia="en-US"/>
        </w:rPr>
        <w:lastRenderedPageBreak/>
        <w:t>Порядок</w:t>
      </w:r>
      <w:r w:rsidRPr="00CA43E3">
        <w:rPr>
          <w:rFonts w:ascii="PT Astra Serif" w:hAnsi="PT Astra Serif" w:cs="Arial"/>
          <w:color w:val="26282F"/>
          <w:lang w:eastAsia="en-US"/>
        </w:rPr>
        <w:br/>
        <w:t>предоставления субвенций из областного бюджета Ульяновской области бюджетам муниципальных районов и городских округов Ульяновской области в целях финансового обеспечения расходных обязательств, связанных с осуществлением выплаты вознаграждения, причитающегося приемному родителю</w:t>
      </w:r>
      <w:r w:rsidRPr="00CA43E3">
        <w:rPr>
          <w:rFonts w:ascii="PT Astra Serif" w:hAnsi="PT Astra Serif" w:cs="Arial"/>
          <w:color w:val="26282F"/>
          <w:lang w:eastAsia="en-US"/>
        </w:rPr>
        <w:br/>
      </w:r>
      <w:r w:rsidRPr="00CA43E3">
        <w:rPr>
          <w:rFonts w:ascii="PT Astra Serif" w:hAnsi="PT Astra Serif" w:cs="Arial"/>
          <w:b w:val="0"/>
          <w:color w:val="26282F"/>
          <w:lang w:eastAsia="en-US"/>
        </w:rPr>
        <w:t xml:space="preserve">(утв. </w:t>
      </w:r>
      <w:hyperlink w:anchor="sub_0" w:history="1">
        <w:r w:rsidRPr="00CA43E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постановлением</w:t>
        </w:r>
      </w:hyperlink>
      <w:r w:rsidRPr="00CA43E3">
        <w:rPr>
          <w:rFonts w:ascii="PT Astra Serif" w:hAnsi="PT Astra Serif" w:cs="Arial"/>
          <w:b w:val="0"/>
          <w:color w:val="26282F"/>
          <w:lang w:eastAsia="en-US"/>
        </w:rPr>
        <w:t xml:space="preserve"> Правительства области от 25 января 2008 г. N 21-П)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CA43E3">
        <w:rPr>
          <w:rFonts w:ascii="PT Astra Serif" w:hAnsi="PT Astra Serif" w:cs="Arial"/>
          <w:b w:val="0"/>
          <w:lang w:eastAsia="en-US"/>
        </w:rPr>
        <w:t>1. Настоящий Порядок устанавливает правила предоставления субвенций из областного бюджета Ульяновской области бюджетам муниципальных районов и городских округов Ульяновской области (далее - местные бюджеты) в целях финансового обеспечения расходных обязательств, связанных с осуществлением выплаты вознаграждения, причитающегося приемному родителю (далее - субвенции).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CA43E3">
        <w:rPr>
          <w:rFonts w:ascii="PT Astra Serif" w:hAnsi="PT Astra Serif" w:cs="Arial"/>
          <w:b w:val="0"/>
          <w:lang w:eastAsia="en-US"/>
        </w:rPr>
        <w:t xml:space="preserve">2. </w:t>
      </w:r>
      <w:proofErr w:type="gramStart"/>
      <w:r w:rsidRPr="00CA43E3">
        <w:rPr>
          <w:rFonts w:ascii="PT Astra Serif" w:hAnsi="PT Astra Serif" w:cs="Arial"/>
          <w:b w:val="0"/>
          <w:lang w:eastAsia="en-US"/>
        </w:rPr>
        <w:t>Субвенции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субвенций, доведённых до исполнительного органа государственной власти Ульяновской области, уполномоченного в сфере организации деятельности по опеке и попечительству (далее - уполномоченный орган), как получателя средств областного бюджета Ульяновской области, в соответствии с соглашениями, заключёнными уполномоченным органом</w:t>
      </w:r>
      <w:proofErr w:type="gramEnd"/>
      <w:r w:rsidRPr="00CA43E3">
        <w:rPr>
          <w:rFonts w:ascii="PT Astra Serif" w:hAnsi="PT Astra Serif" w:cs="Arial"/>
          <w:b w:val="0"/>
          <w:lang w:eastAsia="en-US"/>
        </w:rPr>
        <w:t xml:space="preserve"> с местными администрациями муниципальных районов и городских округов Ульяновской области (далее - администрации).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" w:name="sub_1003"/>
      <w:r w:rsidRPr="00CA43E3">
        <w:rPr>
          <w:rFonts w:ascii="PT Astra Serif" w:hAnsi="PT Astra Serif" w:cs="Arial"/>
          <w:b w:val="0"/>
          <w:lang w:eastAsia="en-US"/>
        </w:rPr>
        <w:t xml:space="preserve">3. Утратил силу с 31 июля 2019 г. - </w:t>
      </w:r>
      <w:hyperlink r:id="rId12" w:history="1">
        <w:r w:rsidRPr="00CA43E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Постановление</w:t>
        </w:r>
      </w:hyperlink>
      <w:r w:rsidRPr="00CA43E3">
        <w:rPr>
          <w:rFonts w:ascii="PT Astra Serif" w:hAnsi="PT Astra Serif" w:cs="Arial"/>
          <w:b w:val="0"/>
          <w:lang w:eastAsia="en-US"/>
        </w:rPr>
        <w:t xml:space="preserve"> Правительства Ульяновской области от 25 июля 2019 г. N 361-П</w:t>
      </w:r>
    </w:p>
    <w:bookmarkEnd w:id="4"/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CA43E3">
        <w:rPr>
          <w:rFonts w:ascii="PT Astra Serif" w:hAnsi="PT Astra Serif" w:cs="Arial"/>
          <w:b w:val="0"/>
          <w:lang w:eastAsia="en-US"/>
        </w:rPr>
        <w:t>4. Субвенции перечисляются уполномоченным органом на лицевые счета администраторов доходов местных бюджетов, открытые в территориальных органах Федерального казначейства, предназначенные для отражения операций, связанных с администрированием доходов местных бюджетов.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CA43E3">
        <w:rPr>
          <w:rFonts w:ascii="PT Astra Serif" w:hAnsi="PT Astra Serif" w:cs="Arial"/>
          <w:b w:val="0"/>
          <w:lang w:eastAsia="en-US"/>
        </w:rPr>
        <w:t>5. Субвенции перечисляются местным бюджетам на основании заявок и отчётов, составленных администрациями по форме, утверждённой уполномоченным органом.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CA43E3">
        <w:rPr>
          <w:rFonts w:ascii="PT Astra Serif" w:hAnsi="PT Astra Serif" w:cs="Arial"/>
          <w:b w:val="0"/>
          <w:lang w:eastAsia="en-US"/>
        </w:rPr>
        <w:t>6. Учёт операций, связанных с использованием субвенций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районов (городских округов) Ульяновской области.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" w:name="sub_1007"/>
      <w:r w:rsidRPr="00CA43E3">
        <w:rPr>
          <w:rFonts w:ascii="PT Astra Serif" w:hAnsi="PT Astra Serif" w:cs="Arial"/>
          <w:b w:val="0"/>
          <w:lang w:eastAsia="en-US"/>
        </w:rPr>
        <w:t>7. Администрации: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" w:name="sub_1071"/>
      <w:bookmarkEnd w:id="5"/>
      <w:r w:rsidRPr="00CA43E3">
        <w:rPr>
          <w:rFonts w:ascii="PT Astra Serif" w:hAnsi="PT Astra Serif" w:cs="Arial"/>
          <w:b w:val="0"/>
          <w:lang w:eastAsia="en-US"/>
        </w:rPr>
        <w:t>7.1. Обеспечивают использование субвенций по целевому назначению.</w:t>
      </w:r>
    </w:p>
    <w:bookmarkEnd w:id="6"/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CA43E3">
        <w:rPr>
          <w:rFonts w:ascii="PT Astra Serif" w:hAnsi="PT Astra Serif" w:cs="Arial"/>
          <w:b w:val="0"/>
          <w:lang w:eastAsia="en-US"/>
        </w:rPr>
        <w:t>7.2. Ежеквартально не позднее 20 числа месяца, следующего за истекшим кварталом, представляют в уполномоченный орган отчёт об использовании субвенций.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" w:name="sub_1073"/>
      <w:r w:rsidRPr="00CA43E3">
        <w:rPr>
          <w:rFonts w:ascii="PT Astra Serif" w:hAnsi="PT Astra Serif" w:cs="Arial"/>
          <w:b w:val="0"/>
          <w:lang w:eastAsia="en-US"/>
        </w:rPr>
        <w:lastRenderedPageBreak/>
        <w:t>7.3. Несут ответственность за несоблюдение настоящего Порядка и недостоверность сведений, представляемых в уполномоченный орган, в соответствии с законодательством.</w:t>
      </w:r>
    </w:p>
    <w:bookmarkEnd w:id="7"/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CA43E3">
        <w:rPr>
          <w:rFonts w:ascii="PT Astra Serif" w:hAnsi="PT Astra Serif" w:cs="Arial"/>
          <w:b w:val="0"/>
          <w:lang w:eastAsia="en-US"/>
        </w:rPr>
        <w:t>8. Уполномоченный орган ежеквартально не позднее 23 числа месяца, следующего за истекшим кварталом, представляет в Министерство финансов Ульяновской области отчёт об использовании субвенций.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8" w:name="_GoBack"/>
      <w:bookmarkEnd w:id="8"/>
      <w:r w:rsidRPr="00CA43E3">
        <w:rPr>
          <w:rFonts w:ascii="PT Astra Serif" w:hAnsi="PT Astra Serif" w:cs="Arial"/>
          <w:b w:val="0"/>
          <w:lang w:eastAsia="en-US"/>
        </w:rPr>
        <w:t>9. Уполномоченный орган обеспечивает соблюдение администрациями условий, целей и порядка, установленных при предоставлении субвенций.</w:t>
      </w:r>
    </w:p>
    <w:p w:rsidR="00CA43E3" w:rsidRPr="00CA43E3" w:rsidRDefault="00CA43E3" w:rsidP="00CA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607C98" w:rsidRPr="00CA43E3" w:rsidRDefault="00607C98">
      <w:pPr>
        <w:rPr>
          <w:rFonts w:ascii="PT Astra Serif" w:hAnsi="PT Astra Serif"/>
          <w:b w:val="0"/>
        </w:rPr>
      </w:pPr>
    </w:p>
    <w:sectPr w:rsidR="00607C98" w:rsidRPr="00CA43E3" w:rsidSect="00CA43E3">
      <w:headerReference w:type="default" r:id="rId13"/>
      <w:pgSz w:w="11900" w:h="16800"/>
      <w:pgMar w:top="1440" w:right="800" w:bottom="1440" w:left="1100" w:header="720" w:footer="720" w:gutter="0"/>
      <w:cols w:space="72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F6" w:rsidRDefault="008938F6" w:rsidP="00CA43E3">
      <w:pPr>
        <w:spacing w:after="0" w:line="240" w:lineRule="auto"/>
      </w:pPr>
      <w:r>
        <w:separator/>
      </w:r>
    </w:p>
  </w:endnote>
  <w:endnote w:type="continuationSeparator" w:id="0">
    <w:p w:rsidR="008938F6" w:rsidRDefault="008938F6" w:rsidP="00C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F6" w:rsidRDefault="008938F6" w:rsidP="00CA43E3">
      <w:pPr>
        <w:spacing w:after="0" w:line="240" w:lineRule="auto"/>
      </w:pPr>
      <w:r>
        <w:separator/>
      </w:r>
    </w:p>
  </w:footnote>
  <w:footnote w:type="continuationSeparator" w:id="0">
    <w:p w:rsidR="008938F6" w:rsidRDefault="008938F6" w:rsidP="00CA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11306"/>
      <w:docPartObj>
        <w:docPartGallery w:val="Page Numbers (Top of Page)"/>
        <w:docPartUnique/>
      </w:docPartObj>
    </w:sdtPr>
    <w:sdtContent>
      <w:p w:rsidR="00CA43E3" w:rsidRDefault="00CA43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43E3" w:rsidRDefault="00CA43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27"/>
    <w:rsid w:val="001E3927"/>
    <w:rsid w:val="00607C98"/>
    <w:rsid w:val="008938F6"/>
    <w:rsid w:val="00C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3E3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3E3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3E3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3E3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12870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5212870.0" TargetMode="External"/><Relationship Id="rId12" Type="http://schemas.openxmlformats.org/officeDocument/2006/relationships/hyperlink" Target="garantF1://72239306.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5240372.6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52139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5243163.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 Инна Юрьевна</dc:creator>
  <cp:keywords/>
  <dc:description/>
  <cp:lastModifiedBy>Кантемир Инна Юрьевна</cp:lastModifiedBy>
  <cp:revision>3</cp:revision>
  <dcterms:created xsi:type="dcterms:W3CDTF">2020-09-28T08:32:00Z</dcterms:created>
  <dcterms:modified xsi:type="dcterms:W3CDTF">2020-09-28T08:34:00Z</dcterms:modified>
</cp:coreProperties>
</file>