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243A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5646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02.07.2013 N 162-ФЗ</w:t>
            </w:r>
            <w:r>
              <w:rPr>
                <w:sz w:val="48"/>
                <w:szCs w:val="48"/>
              </w:rPr>
              <w:br/>
              <w:t>(ред. от 22.12.2014)</w:t>
            </w:r>
            <w:r>
              <w:rPr>
                <w:sz w:val="48"/>
                <w:szCs w:val="48"/>
              </w:rPr>
              <w:br/>
              <w:t>"О внесении изменений в Закон Российской Федерации "О занятости населения в Российской Федерации" и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5646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56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5646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5646E">
            <w:pPr>
              <w:pStyle w:val="ConsPlusNormal"/>
            </w:pPr>
            <w:r>
              <w:t>2 июля 2013 года</w:t>
            </w:r>
          </w:p>
        </w:tc>
        <w:tc>
          <w:tcPr>
            <w:tcW w:w="5103" w:type="dxa"/>
          </w:tcPr>
          <w:p w:rsidR="00000000" w:rsidRDefault="00B5646E">
            <w:pPr>
              <w:pStyle w:val="ConsPlusNormal"/>
              <w:jc w:val="right"/>
            </w:pPr>
            <w:r>
              <w:t>N 162-ФЗ</w:t>
            </w:r>
          </w:p>
        </w:tc>
      </w:tr>
    </w:tbl>
    <w:p w:rsidR="00000000" w:rsidRDefault="00B56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5646E">
      <w:pPr>
        <w:pStyle w:val="ConsPlusNormal"/>
        <w:jc w:val="center"/>
      </w:pPr>
    </w:p>
    <w:p w:rsidR="00000000" w:rsidRDefault="00B5646E">
      <w:pPr>
        <w:pStyle w:val="ConsPlusTitle"/>
        <w:jc w:val="center"/>
      </w:pPr>
      <w:r>
        <w:t>РОССИЙСКАЯ ФЕДЕРАЦИЯ</w:t>
      </w:r>
    </w:p>
    <w:p w:rsidR="00000000" w:rsidRDefault="00B5646E">
      <w:pPr>
        <w:pStyle w:val="ConsPlusTitle"/>
        <w:jc w:val="center"/>
      </w:pPr>
    </w:p>
    <w:p w:rsidR="00000000" w:rsidRDefault="00B5646E">
      <w:pPr>
        <w:pStyle w:val="ConsPlusTitle"/>
        <w:jc w:val="center"/>
      </w:pPr>
      <w:r>
        <w:t>ФЕДЕРАЛЬНЫЙ ЗАКОН</w:t>
      </w:r>
    </w:p>
    <w:p w:rsidR="00000000" w:rsidRDefault="00B5646E">
      <w:pPr>
        <w:pStyle w:val="ConsPlusTitle"/>
        <w:jc w:val="center"/>
      </w:pPr>
    </w:p>
    <w:p w:rsidR="00000000" w:rsidRDefault="00B5646E">
      <w:pPr>
        <w:pStyle w:val="ConsPlusTitle"/>
        <w:jc w:val="center"/>
      </w:pPr>
      <w:r>
        <w:t>О ВНЕСЕНИИ ИЗМЕНЕНИЙ</w:t>
      </w:r>
    </w:p>
    <w:p w:rsidR="00000000" w:rsidRDefault="00B5646E">
      <w:pPr>
        <w:pStyle w:val="ConsPlusTitle"/>
        <w:jc w:val="center"/>
      </w:pPr>
      <w:r>
        <w:t>В ЗАКОН РОССИЙСКОЙ ФЕДЕРАЦИИ "О ЗАНЯТОСТИ НАСЕЛЕНИЯ</w:t>
      </w:r>
    </w:p>
    <w:p w:rsidR="00000000" w:rsidRDefault="00B5646E">
      <w:pPr>
        <w:pStyle w:val="ConsPlusTitle"/>
        <w:jc w:val="center"/>
      </w:pPr>
      <w:r>
        <w:t>В РОССИЙСКОЙ ФЕДЕРАЦИИ" И ОТДЕЛЬНЫЕ ЗАКОНОДАТЕЛЬНЫЕ АКТЫ</w:t>
      </w:r>
    </w:p>
    <w:p w:rsidR="00000000" w:rsidRDefault="00B5646E">
      <w:pPr>
        <w:pStyle w:val="ConsPlusTitle"/>
        <w:jc w:val="center"/>
      </w:pPr>
      <w:r>
        <w:t>РОССИЙСКОЙ ФЕДЕРАЦИИ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jc w:val="right"/>
      </w:pPr>
      <w:r>
        <w:t>Принят</w:t>
      </w:r>
    </w:p>
    <w:p w:rsidR="00000000" w:rsidRDefault="00B5646E">
      <w:pPr>
        <w:pStyle w:val="ConsPlusNormal"/>
        <w:jc w:val="right"/>
      </w:pPr>
      <w:r>
        <w:t>Государственной Думой</w:t>
      </w:r>
    </w:p>
    <w:p w:rsidR="00000000" w:rsidRDefault="00B5646E">
      <w:pPr>
        <w:pStyle w:val="ConsPlusNormal"/>
        <w:jc w:val="right"/>
      </w:pPr>
      <w:r>
        <w:t>21 июня 2013 года</w:t>
      </w:r>
    </w:p>
    <w:p w:rsidR="00000000" w:rsidRDefault="00B5646E">
      <w:pPr>
        <w:pStyle w:val="ConsPlusNormal"/>
        <w:jc w:val="right"/>
      </w:pPr>
    </w:p>
    <w:p w:rsidR="00000000" w:rsidRDefault="00B5646E">
      <w:pPr>
        <w:pStyle w:val="ConsPlusNormal"/>
        <w:jc w:val="right"/>
      </w:pPr>
      <w:r>
        <w:t>Одобрен</w:t>
      </w:r>
    </w:p>
    <w:p w:rsidR="00000000" w:rsidRDefault="00B5646E">
      <w:pPr>
        <w:pStyle w:val="ConsPlusNormal"/>
        <w:jc w:val="right"/>
      </w:pPr>
      <w:r>
        <w:t>Советом Федерации</w:t>
      </w:r>
    </w:p>
    <w:p w:rsidR="00000000" w:rsidRDefault="00B5646E">
      <w:pPr>
        <w:pStyle w:val="ConsPlusNormal"/>
        <w:jc w:val="right"/>
      </w:pPr>
      <w:r>
        <w:t>26 июня 2013 года</w:t>
      </w:r>
    </w:p>
    <w:p w:rsidR="00000000" w:rsidRDefault="00B5646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564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5646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</w:t>
            </w:r>
            <w:r>
              <w:rPr>
                <w:color w:val="392C69"/>
              </w:rPr>
              <w:t xml:space="preserve">ред.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22.12.2014 N 425-ФЗ)</w:t>
            </w:r>
          </w:p>
        </w:tc>
      </w:tr>
    </w:tbl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 (в редакции Федерального закона от 20 апреля 1996 года</w:t>
      </w:r>
      <w:r>
        <w:t xml:space="preserve"> N 36-ФЗ)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2001, N 53, ст. 5024; 2003, N 2, ст. 160; 2004, N 35, ст. 3607;</w:t>
      </w:r>
      <w:r>
        <w:t xml:space="preserve"> 2006, N 1, ст. 10; 2008, N 52, ст. 6242; 2009, N 52, ст. 6443; 2011, N 29, ст. 4296; N 49, ст. 7039; 2013, N 8, ст. 717) следующие изменения: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статье 7.1-1</w:t>
        </w:r>
      </w:hyperlink>
      <w:r>
        <w:t>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пункт 3</w:t>
        </w:r>
      </w:hyperlink>
      <w:r>
        <w:t xml:space="preserve"> дополнить словами ", незанятых граждан, которым в соответствии с законодательством Российской Федерации назначена т</w:t>
      </w:r>
      <w:r>
        <w:t>рудовая пенсия по старости и которые стремятся возобновить трудовую деятельность";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"3.1. Органы </w:t>
      </w:r>
      <w:r>
        <w:t>государственной власти субъектов Российской Федерации вправе разрабатывать и реализовывать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</w:t>
      </w:r>
      <w:r>
        <w:t>ию детей с трудовой деятельностью.";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lastRenderedPageBreak/>
        <w:t xml:space="preserve">2) в </w:t>
      </w:r>
      <w:hyperlink r:id="rId15" w:history="1">
        <w:r>
          <w:rPr>
            <w:color w:val="0000FF"/>
          </w:rPr>
          <w:t>статье 23</w:t>
        </w:r>
      </w:hyperlink>
      <w:r>
        <w:t>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1.1</w:t>
        </w:r>
      </w:hyperlink>
      <w:r>
        <w:t>:</w:t>
      </w:r>
    </w:p>
    <w:p w:rsidR="00000000" w:rsidRDefault="00B5646E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>"Профессиональное обучение и дополнительное професси</w:t>
      </w:r>
      <w:r>
        <w:t>ональное образование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осуществляются по направлению органов службы занятости по в</w:t>
      </w:r>
      <w:r>
        <w:t>остребованным на рынке труда профессиям (специальностям) при условии обращения граждан указанной категории в органы службы занятости по месту жительства и предъявления ими паспорта, трудовой книжки или документов, их заменяющих, и документа, подтверждающег</w:t>
      </w:r>
      <w:r>
        <w:t>о назначение трудовой пенсии по старости.";</w:t>
      </w:r>
    </w:p>
    <w:p w:rsidR="00000000" w:rsidRDefault="00B5646E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абзац второй</w:t>
        </w:r>
      </w:hyperlink>
      <w:r>
        <w:t xml:space="preserve"> считать абзацем третьим и изложить его в следующей редакции: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>"Порядок и условия направл</w:t>
      </w:r>
      <w:r>
        <w:t>ения органами службы занятости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</w:t>
      </w:r>
      <w:r>
        <w:t>обновить трудовую деятельность,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Федерации.";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5646E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>"2. Прохожде</w:t>
      </w:r>
      <w:r>
        <w:t>ние профессионального обучения и получение дополнительного профессионального образования безработными гражданами, женщинами в период отпуска по уходу за ребенком до достижения им возраста трех лет, незанятыми гражданами, которым в соответствии с законодате</w:t>
      </w:r>
      <w:r>
        <w:t>льством Российской Федерации назначена трудовая пенсия по старости и которые стремятся возобновить трудовую деятельность, осуществляются в организациях, осуществляющих образовательную деятельность, в соответствии с заключенными органами службы занятости до</w:t>
      </w:r>
      <w:r>
        <w:t>говорами.";</w:t>
      </w:r>
    </w:p>
    <w:p w:rsidR="00000000" w:rsidRDefault="00B5646E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абзац второй</w:t>
        </w:r>
      </w:hyperlink>
      <w:r>
        <w:t xml:space="preserve"> после слов "безработных граждан" дополнить словами ", женщин в период отпуска по уходу за ребенком до достижения им воз</w:t>
      </w:r>
      <w:r>
        <w:t>раста трех лет и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деятельность,";</w:t>
      </w:r>
    </w:p>
    <w:p w:rsidR="00000000" w:rsidRDefault="00B5646E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абзац шестой</w:t>
        </w:r>
      </w:hyperlink>
      <w:r>
        <w:t xml:space="preserve"> после слов "возраста трех лет," дополнить словами "а также незанятым гражданам, которым в соответствии с законодательством Российской Федерации назначена трудовая пенсия по старости и которые </w:t>
      </w:r>
      <w:r>
        <w:t>стремятся возобновить трудовую деятельность,";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>"граждане, прошедшие военную службу по призыв</w:t>
      </w:r>
      <w:r>
        <w:t>у, в течение трех лет после увольнения с военной службы.";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lastRenderedPageBreak/>
        <w:t xml:space="preserve">3) в </w:t>
      </w:r>
      <w:hyperlink r:id="rId24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абзаце третьем пункта 3</w:t>
        </w:r>
      </w:hyperlink>
      <w:r>
        <w:t xml:space="preserve"> слова "вакантных рабочих мест (должностей)" заменить словами "свободных рабочих мест и вакантных должностей";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>"6.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</w:t>
      </w:r>
      <w:r>
        <w:t xml:space="preserve">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</w:t>
      </w:r>
      <w:r>
        <w:t>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</w:t>
      </w:r>
      <w:r>
        <w:t xml:space="preserve">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Лица, распространяющие информацию о свободных рабочих местах или </w:t>
      </w:r>
      <w:r>
        <w:t>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правонарушениях.".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ind w:firstLine="540"/>
        <w:jc w:val="both"/>
      </w:pPr>
      <w:r>
        <w:t xml:space="preserve">Внести в </w:t>
      </w:r>
      <w:hyperlink r:id="rId27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</w:t>
      </w:r>
      <w:r>
        <w:t>5; 2003, N 27, ст. 2700, 2708, 2717; N 46, ст. 4434; N 50, ст. 4847, 4855; 2004, N 31, ст. 3229; N 34, ст. 3529, 3533; 2005, N 1, ст. 9, 13, 45; N 10, ст. 763; N 13, ст. 1075, 1077; N 19, ст. 1752; N 27, ст. 2719, 2721; N 30, ст. 3104, 3131; N 50, ст. 5247</w:t>
      </w:r>
      <w:r>
        <w:t>; 2006, N 1, ст. 10; N 10, ст. 1067; N 12, ст. 1234; N 17, ст. 1776; N 18, ст. 1907; N 19, ст. 2066; N 23, ст. 2380; N 31, ст. 3420, 3438, 3452; N 45, ст. 4641; N 50, ст. 5279; N 52, ст. 5498; 2007, N 1, ст. 21, 29; N 16, ст. 1825; N 26, ст. 3089; N 30, ст</w:t>
      </w:r>
      <w:r>
        <w:t xml:space="preserve">. 3755; N 31, ст. 4007, 4008; N 41, ст. 4845; N 43, ст. 5084; N 46, ст. 5553; 2008, N 18, ст. 1941; N 20, ст. 2251; N 30, ст. 3604; N 49, ст. 5745; N 52, ст. 6235, 6236; 2009, N 7, ст. 777; N 23, ст. 2759; N 26, ст. 3120, 3122; N 29, ст. 3597, 3642; N 30, </w:t>
      </w:r>
      <w:r>
        <w:t>ст. 3739; N 48, ст. 5711, 5724; N 52, ст. 6412; 2010, N 1, ст. 1; N 21, ст. 2524, 2525; N 23, ст. 2790; N 27, ст. 3416; N 30, ст. 4002, 4006, 4007; N 31, ст. 4158, 4164, 4193, 4195, 4206, 4207, 4208; N 41, ст. 5192; N 49, ст. 6409; 2011, N 1, ст. 10, 23, 5</w:t>
      </w:r>
      <w:r>
        <w:t>4; N 7, ст. 901; N 15, ст. 2039; N 17, ст. 2310; N 19, ст. 2715; N 23, ст. 3260; N 27, ст. 3873; N 29, ст. 4290, 4298; N 30, ст. 4573, 4585, 4590, 4598, 4600, 4601, 4605; N 46, ст. 6406; N 48, ст. 6728; N 49, ст. 7025, 7061; N 50, ст. 7342, 7345, 7346, 735</w:t>
      </w:r>
      <w:r>
        <w:t>1, 7352, 7355, 7362, 7366; 2012, N 6, ст. 621; N 10, ст. 1166; N 19, ст. 2278, 2281; N 24, ст. 3069, 3082; N 29, ст. 3996; N 31, ст. 4320, 4330; N 47, ст. 6402, 6403; N 49, ст. 6757; N 53, ст. 7577, 7602, 7640; 2013, N 14, ст. 1642, 1651, 1658, 1666; N 19,</w:t>
      </w:r>
      <w:r>
        <w:t xml:space="preserve"> ст. 2323, 2325) следующие изменения: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абзац первый статьи 5.62</w:t>
        </w:r>
      </w:hyperlink>
      <w:r>
        <w:t xml:space="preserve"> изложить в следующей редакции: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>"Дискриминация, то есть нарушение прав, свобод</w:t>
      </w:r>
      <w:r>
        <w:t xml:space="preserve"> и законных интересов человека и </w:t>
      </w:r>
      <w:r>
        <w:lastRenderedPageBreak/>
        <w:t>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</w:t>
      </w:r>
      <w:r>
        <w:t>адлежности или непринадлежности к общественным объединениям или каким-либо социальным группам, -";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статьей 13.11.1 следующего содержания: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ind w:firstLine="540"/>
        <w:jc w:val="both"/>
      </w:pPr>
      <w:r>
        <w:t xml:space="preserve">"Статья </w:t>
      </w:r>
      <w:r>
        <w:t>13.11.1. Распространение информации о свободных рабочих местах или вакантных должностях, содержащей ограничения дискриминационного характера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ind w:firstLine="540"/>
        <w:jc w:val="both"/>
      </w:pPr>
      <w:r>
        <w:t>Распространение информации о свободных рабочих местах или вакантных должностях, содержащей ограничения дискриминац</w:t>
      </w:r>
      <w:r>
        <w:t>ионного характера, -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>влечет наложение административного штрафа на граждан -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рублей.";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ind w:firstLine="540"/>
        <w:jc w:val="both"/>
      </w:pPr>
      <w:r>
        <w:t xml:space="preserve">3) в </w:t>
      </w:r>
      <w:hyperlink r:id="rId30" w:history="1">
        <w:r>
          <w:rPr>
            <w:color w:val="0000FF"/>
          </w:rPr>
          <w:t>абзаце первом части 3 статьи 18.15</w:t>
        </w:r>
      </w:hyperlink>
      <w:r>
        <w:t xml:space="preserve"> слова "органа исполнительной власти, ведающего вопросами занятости населения в соответствующем субъекте Российской Федера</w:t>
      </w:r>
      <w:r>
        <w:t>ции" заменить словами "органа исполнительной власти субъекта Российской Федерации, осуществляющего полномочия в области содействия занятости населения";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4) </w:t>
      </w:r>
      <w:hyperlink r:id="rId31" w:history="1">
        <w:r>
          <w:rPr>
            <w:color w:val="0000FF"/>
          </w:rPr>
          <w:t>часть 1 статьи 23.1</w:t>
        </w:r>
      </w:hyperlink>
      <w:r>
        <w:t xml:space="preserve"> после цифр "13.11," дополнить цифрами "13.11.1,";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5) в </w:t>
      </w:r>
      <w:hyperlink r:id="rId32" w:history="1">
        <w:r>
          <w:rPr>
            <w:color w:val="0000FF"/>
          </w:rPr>
          <w:t>части 2 статьи 28.3</w:t>
        </w:r>
      </w:hyperlink>
      <w:r>
        <w:t>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пункте 86</w:t>
        </w:r>
      </w:hyperlink>
      <w:r>
        <w:t xml:space="preserve"> слова "ведающего вопросами занятости населения" заменить словами "осуществляющего функции по контролю и надзору в сфере занятости", слова "частью 3 статьи 18.15</w:t>
      </w:r>
      <w:r>
        <w:t>," исключить;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пункт 87</w:t>
        </w:r>
      </w:hyperlink>
      <w:r>
        <w:t xml:space="preserve"> изложить в следующей редакции: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"87) должностные лица органов исполнительной власти субъектов Российской Федерации, </w:t>
      </w:r>
      <w:r>
        <w:t>осуществляющих полномочия в области содействия занятости населения, - об административных правонарушениях, предусмотренных статьями 5.42, 13.11.1, частью 3 статьи 18.15, частью 1 статьи 19.5 и статьей 19.7 настоящего Кодекса;".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ind w:firstLine="540"/>
        <w:jc w:val="both"/>
      </w:pPr>
      <w:r>
        <w:t>Внести в Трудовой</w:t>
      </w:r>
      <w:r>
        <w:t xml:space="preserve">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2878) следующие изменения: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1) в </w:t>
      </w:r>
      <w:hyperlink r:id="rId36" w:history="1">
        <w:r>
          <w:rPr>
            <w:color w:val="0000FF"/>
          </w:rPr>
          <w:t>части второй статьи 3</w:t>
        </w:r>
      </w:hyperlink>
      <w:r>
        <w:t xml:space="preserve"> слово "независимо" заменить словами "в зависимости", слово "политических" исключить, после слова "объединениям" дополнить словами "или каки</w:t>
      </w:r>
      <w:r>
        <w:t>м-либо социальным группам";</w:t>
      </w:r>
    </w:p>
    <w:p w:rsidR="00000000" w:rsidRDefault="00B5646E">
      <w:pPr>
        <w:pStyle w:val="ConsPlusNormal"/>
        <w:spacing w:before="240"/>
        <w:ind w:firstLine="540"/>
        <w:jc w:val="both"/>
      </w:pPr>
      <w:r>
        <w:t xml:space="preserve">2) </w:t>
      </w:r>
      <w:hyperlink r:id="rId37" w:history="1">
        <w:r>
          <w:rPr>
            <w:color w:val="0000FF"/>
          </w:rPr>
          <w:t>часть вторую статьи 64</w:t>
        </w:r>
      </w:hyperlink>
      <w:r>
        <w:t xml:space="preserve"> после слова "имущественного," дополнить словом "семейного,", после слова "пребывания)," дополнить словами "отношения к религии, убеждений, </w:t>
      </w:r>
      <w:r>
        <w:lastRenderedPageBreak/>
        <w:t>принадлежности или непринадлежности к общественным объединениям или каким-либо социальным группам,", слова ", за иск</w:t>
      </w:r>
      <w:r>
        <w:t>лючением случаев, предусмотренных федеральным законом" заменить словами "за исключением случаев, в которых право или обязанность устанавливать такие ограничения или преимущества предусмотрены федеральными законами".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Title"/>
        <w:ind w:firstLine="540"/>
        <w:jc w:val="both"/>
        <w:outlineLvl w:val="0"/>
      </w:pPr>
      <w:r>
        <w:t>Статья 4. Утратила силу с 1 января 2015</w:t>
      </w:r>
      <w:r>
        <w:t xml:space="preserve"> года.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22.12.2014 N 425-ФЗ.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jc w:val="right"/>
      </w:pPr>
      <w:r>
        <w:t>Президент</w:t>
      </w:r>
    </w:p>
    <w:p w:rsidR="00000000" w:rsidRDefault="00B5646E">
      <w:pPr>
        <w:pStyle w:val="ConsPlusNormal"/>
        <w:jc w:val="right"/>
      </w:pPr>
      <w:r>
        <w:t>Российской Федерации</w:t>
      </w:r>
    </w:p>
    <w:p w:rsidR="00000000" w:rsidRDefault="00B5646E">
      <w:pPr>
        <w:pStyle w:val="ConsPlusNormal"/>
        <w:jc w:val="right"/>
      </w:pPr>
      <w:r>
        <w:t>В.ПУТИН</w:t>
      </w:r>
    </w:p>
    <w:p w:rsidR="00000000" w:rsidRDefault="00B5646E">
      <w:pPr>
        <w:pStyle w:val="ConsPlusNormal"/>
      </w:pPr>
      <w:r>
        <w:t>Москва, Кремль</w:t>
      </w:r>
    </w:p>
    <w:p w:rsidR="00000000" w:rsidRDefault="00B5646E">
      <w:pPr>
        <w:pStyle w:val="ConsPlusNormal"/>
        <w:spacing w:before="240"/>
      </w:pPr>
      <w:r>
        <w:t>2 июля 2013 года</w:t>
      </w:r>
    </w:p>
    <w:p w:rsidR="00000000" w:rsidRDefault="00B5646E">
      <w:pPr>
        <w:pStyle w:val="ConsPlusNormal"/>
        <w:spacing w:before="240"/>
      </w:pPr>
      <w:r>
        <w:t>N 162-ФЗ</w:t>
      </w:r>
    </w:p>
    <w:p w:rsidR="00000000" w:rsidRDefault="00B5646E">
      <w:pPr>
        <w:pStyle w:val="ConsPlusNormal"/>
        <w:ind w:firstLine="540"/>
        <w:jc w:val="both"/>
      </w:pPr>
    </w:p>
    <w:p w:rsidR="00000000" w:rsidRDefault="00B5646E">
      <w:pPr>
        <w:pStyle w:val="ConsPlusNormal"/>
        <w:ind w:firstLine="540"/>
        <w:jc w:val="both"/>
      </w:pPr>
    </w:p>
    <w:p w:rsidR="00B5646E" w:rsidRDefault="00B56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5646E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6E" w:rsidRDefault="00B5646E">
      <w:pPr>
        <w:spacing w:after="0" w:line="240" w:lineRule="auto"/>
      </w:pPr>
      <w:r>
        <w:separator/>
      </w:r>
    </w:p>
  </w:endnote>
  <w:endnote w:type="continuationSeparator" w:id="0">
    <w:p w:rsidR="00B5646E" w:rsidRDefault="00B5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64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46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46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46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243A1">
            <w:rPr>
              <w:sz w:val="20"/>
              <w:szCs w:val="20"/>
            </w:rPr>
            <w:fldChar w:fldCharType="separate"/>
          </w:r>
          <w:r w:rsidR="00E243A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243A1">
            <w:rPr>
              <w:sz w:val="20"/>
              <w:szCs w:val="20"/>
            </w:rPr>
            <w:fldChar w:fldCharType="separate"/>
          </w:r>
          <w:r w:rsidR="00E243A1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564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6E" w:rsidRDefault="00B5646E">
      <w:pPr>
        <w:spacing w:after="0" w:line="240" w:lineRule="auto"/>
      </w:pPr>
      <w:r>
        <w:separator/>
      </w:r>
    </w:p>
  </w:footnote>
  <w:footnote w:type="continuationSeparator" w:id="0">
    <w:p w:rsidR="00B5646E" w:rsidRDefault="00B5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4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02.07.2013 N 162-ФЗ</w:t>
          </w:r>
          <w:r>
            <w:rPr>
              <w:sz w:val="16"/>
              <w:szCs w:val="16"/>
            </w:rPr>
            <w:br/>
            <w:t>(ред. от 22.12.2014)</w:t>
          </w:r>
          <w:r>
            <w:rPr>
              <w:sz w:val="16"/>
              <w:szCs w:val="16"/>
            </w:rPr>
            <w:br/>
            <w:t>"О в</w:t>
          </w:r>
          <w:r>
            <w:rPr>
              <w:sz w:val="16"/>
              <w:szCs w:val="16"/>
            </w:rPr>
            <w:t>несении изменений в Закон Российской Федерации "О заня...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46E">
          <w:pPr>
            <w:pStyle w:val="ConsPlusNormal"/>
            <w:jc w:val="center"/>
          </w:pPr>
        </w:p>
        <w:p w:rsidR="00000000" w:rsidRDefault="00B5646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564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16.03.2021</w:t>
          </w:r>
        </w:p>
      </w:tc>
    </w:tr>
  </w:tbl>
  <w:p w:rsidR="00000000" w:rsidRDefault="00B564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564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A1"/>
    <w:rsid w:val="00B5646E"/>
    <w:rsid w:val="00E2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142573&amp;date=16.03.2021&amp;demo=2&amp;dst=234&amp;fld=134" TargetMode="External"/><Relationship Id="rId18" Type="http://schemas.openxmlformats.org/officeDocument/2006/relationships/hyperlink" Target="https://login.consultant.ru/link/?req=doc&amp;base=LAW&amp;n=142573&amp;date=16.03.2021&amp;demo=2&amp;dst=279&amp;fld=134" TargetMode="External"/><Relationship Id="rId26" Type="http://schemas.openxmlformats.org/officeDocument/2006/relationships/hyperlink" Target="https://login.consultant.ru/link/?req=doc&amp;base=LAW&amp;n=142573&amp;date=16.03.2021&amp;demo=2&amp;dst=100184&amp;fld=134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42573&amp;date=16.03.2021&amp;demo=2&amp;dst=281&amp;fld=134" TargetMode="External"/><Relationship Id="rId34" Type="http://schemas.openxmlformats.org/officeDocument/2006/relationships/hyperlink" Target="https://login.consultant.ru/link/?req=doc&amp;base=LAW&amp;n=148553&amp;date=16.03.2021&amp;demo=2&amp;dst=104165&amp;fld=134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142573&amp;date=16.03.2021&amp;demo=2&amp;dst=203&amp;fld=134" TargetMode="External"/><Relationship Id="rId17" Type="http://schemas.openxmlformats.org/officeDocument/2006/relationships/hyperlink" Target="https://login.consultant.ru/link/?req=doc&amp;base=LAW&amp;n=142573&amp;date=16.03.2021&amp;demo=2&amp;dst=278&amp;fld=134" TargetMode="External"/><Relationship Id="rId25" Type="http://schemas.openxmlformats.org/officeDocument/2006/relationships/hyperlink" Target="https://login.consultant.ru/link/?req=doc&amp;base=LAW&amp;n=142573&amp;date=16.03.2021&amp;demo=2&amp;dst=309&amp;fld=134" TargetMode="External"/><Relationship Id="rId33" Type="http://schemas.openxmlformats.org/officeDocument/2006/relationships/hyperlink" Target="https://login.consultant.ru/link/?req=doc&amp;base=LAW&amp;n=148553&amp;date=16.03.2021&amp;demo=2&amp;dst=104053&amp;fld=134" TargetMode="External"/><Relationship Id="rId38" Type="http://schemas.openxmlformats.org/officeDocument/2006/relationships/hyperlink" Target="https://login.consultant.ru/link/?req=doc&amp;base=LAW&amp;n=172508&amp;date=16.03.2021&amp;demo=2&amp;dst=10009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42573&amp;date=16.03.2021&amp;demo=2&amp;dst=278&amp;fld=134" TargetMode="External"/><Relationship Id="rId20" Type="http://schemas.openxmlformats.org/officeDocument/2006/relationships/hyperlink" Target="https://login.consultant.ru/link/?req=doc&amp;base=LAW&amp;n=142573&amp;date=16.03.2021&amp;demo=2&amp;dst=280&amp;fld=134" TargetMode="External"/><Relationship Id="rId29" Type="http://schemas.openxmlformats.org/officeDocument/2006/relationships/hyperlink" Target="https://login.consultant.ru/link/?req=doc&amp;base=LAW&amp;n=148553&amp;date=16.03.2021&amp;demo=2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42573&amp;date=16.03.2021&amp;demo=2" TargetMode="External"/><Relationship Id="rId24" Type="http://schemas.openxmlformats.org/officeDocument/2006/relationships/hyperlink" Target="https://login.consultant.ru/link/?req=doc&amp;base=LAW&amp;n=142573&amp;date=16.03.2021&amp;demo=2&amp;dst=100184&amp;fld=134" TargetMode="External"/><Relationship Id="rId32" Type="http://schemas.openxmlformats.org/officeDocument/2006/relationships/hyperlink" Target="https://login.consultant.ru/link/?req=doc&amp;base=LAW&amp;n=148553&amp;date=16.03.2021&amp;demo=2&amp;dst=1918&amp;fld=134" TargetMode="External"/><Relationship Id="rId37" Type="http://schemas.openxmlformats.org/officeDocument/2006/relationships/hyperlink" Target="https://login.consultant.ru/link/?req=doc&amp;base=LAW&amp;n=147435&amp;date=16.03.2021&amp;demo=2&amp;dst=411&amp;fld=134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142573&amp;date=16.03.2021&amp;demo=2&amp;dst=277&amp;fld=134" TargetMode="External"/><Relationship Id="rId23" Type="http://schemas.openxmlformats.org/officeDocument/2006/relationships/hyperlink" Target="https://login.consultant.ru/link/?req=doc&amp;base=LAW&amp;n=142573&amp;date=16.03.2021&amp;demo=2&amp;dst=139&amp;fld=134" TargetMode="External"/><Relationship Id="rId28" Type="http://schemas.openxmlformats.org/officeDocument/2006/relationships/hyperlink" Target="https://login.consultant.ru/link/?req=doc&amp;base=LAW&amp;n=148553&amp;date=16.03.2021&amp;demo=2&amp;dst=3291&amp;fld=134" TargetMode="External"/><Relationship Id="rId36" Type="http://schemas.openxmlformats.org/officeDocument/2006/relationships/hyperlink" Target="https://login.consultant.ru/link/?req=doc&amp;base=LAW&amp;n=147435&amp;date=16.03.2021&amp;demo=2&amp;dst=97&amp;fld=134" TargetMode="External"/><Relationship Id="rId10" Type="http://schemas.openxmlformats.org/officeDocument/2006/relationships/hyperlink" Target="https://login.consultant.ru/link/?req=doc&amp;base=LAW&amp;n=172508&amp;date=16.03.2021&amp;demo=2&amp;dst=100099&amp;fld=134" TargetMode="External"/><Relationship Id="rId19" Type="http://schemas.openxmlformats.org/officeDocument/2006/relationships/hyperlink" Target="https://login.consultant.ru/link/?req=doc&amp;base=LAW&amp;n=142573&amp;date=16.03.2021&amp;demo=2&amp;dst=280&amp;fld=134" TargetMode="External"/><Relationship Id="rId31" Type="http://schemas.openxmlformats.org/officeDocument/2006/relationships/hyperlink" Target="https://login.consultant.ru/link/?req=doc&amp;base=LAW&amp;n=148553&amp;date=16.03.2021&amp;demo=2&amp;dst=406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142573&amp;date=16.03.2021&amp;demo=2&amp;dst=203&amp;fld=134" TargetMode="External"/><Relationship Id="rId22" Type="http://schemas.openxmlformats.org/officeDocument/2006/relationships/hyperlink" Target="https://login.consultant.ru/link/?req=doc&amp;base=LAW&amp;n=142573&amp;date=16.03.2021&amp;demo=2&amp;dst=285&amp;fld=134" TargetMode="External"/><Relationship Id="rId27" Type="http://schemas.openxmlformats.org/officeDocument/2006/relationships/hyperlink" Target="https://login.consultant.ru/link/?req=doc&amp;base=LAW&amp;n=148553&amp;date=16.03.2021&amp;demo=2" TargetMode="External"/><Relationship Id="rId30" Type="http://schemas.openxmlformats.org/officeDocument/2006/relationships/hyperlink" Target="https://login.consultant.ru/link/?req=doc&amp;base=LAW&amp;n=148553&amp;date=16.03.2021&amp;demo=2&amp;dst=103219&amp;fld=134" TargetMode="External"/><Relationship Id="rId35" Type="http://schemas.openxmlformats.org/officeDocument/2006/relationships/hyperlink" Target="https://login.consultant.ru/link/?req=doc&amp;base=LAW&amp;n=147435&amp;date=16.03.2021&amp;demo=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11791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02.07.2013 N 162-ФЗ(ред. от 22.12.2014)"О внесении изменений в Закон Российской Федерации "О занятости населения в Российской Федерации" и отдельные законодательные акты Российской Федерации"</vt:lpstr>
    </vt:vector>
  </TitlesOfParts>
  <Company>КонсультантПлюс Версия 4018.00.50</Company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02.07.2013 N 162-ФЗ(ред. от 22.12.2014)"О внесении изменений в Закон Российской Федерации "О занятости населения в Российской Федерации" и отдельные законодательные акты Российской Федерации"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2021-03-16T08:53:00Z</dcterms:created>
  <dcterms:modified xsi:type="dcterms:W3CDTF">2021-03-16T08:53:00Z</dcterms:modified>
</cp:coreProperties>
</file>