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B7FF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11C6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28.12.2017 N 418-ФЗ</w:t>
            </w:r>
            <w:r>
              <w:rPr>
                <w:sz w:val="48"/>
                <w:szCs w:val="48"/>
              </w:rPr>
              <w:br/>
              <w:t>(ред. от 24.04.2020)</w:t>
            </w:r>
            <w:r>
              <w:rPr>
                <w:sz w:val="48"/>
                <w:szCs w:val="48"/>
              </w:rPr>
              <w:br/>
              <w:t>"О ежемесячных выплатах семьям, имеющим детей"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11C6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11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11C6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11C68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5103" w:type="dxa"/>
          </w:tcPr>
          <w:p w:rsidR="00000000" w:rsidRDefault="00911C68">
            <w:pPr>
              <w:pStyle w:val="ConsPlusNormal"/>
              <w:jc w:val="right"/>
            </w:pPr>
            <w:r>
              <w:t>N 418-ФЗ</w:t>
            </w:r>
          </w:p>
        </w:tc>
      </w:tr>
    </w:tbl>
    <w:p w:rsidR="00000000" w:rsidRDefault="00911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11C68">
      <w:pPr>
        <w:pStyle w:val="ConsPlusNormal"/>
        <w:jc w:val="center"/>
      </w:pPr>
    </w:p>
    <w:p w:rsidR="00000000" w:rsidRDefault="00911C68">
      <w:pPr>
        <w:pStyle w:val="ConsPlusTitle"/>
        <w:jc w:val="center"/>
      </w:pPr>
      <w:r>
        <w:t>РОССИЙСКАЯ ФЕДЕРАЦИЯ</w:t>
      </w:r>
    </w:p>
    <w:p w:rsidR="00000000" w:rsidRDefault="00911C68">
      <w:pPr>
        <w:pStyle w:val="ConsPlusTitle"/>
        <w:jc w:val="center"/>
      </w:pPr>
    </w:p>
    <w:p w:rsidR="00000000" w:rsidRDefault="00911C68">
      <w:pPr>
        <w:pStyle w:val="ConsPlusTitle"/>
        <w:jc w:val="center"/>
      </w:pPr>
      <w:r>
        <w:t>ФЕДЕРАЛЬНЫЙ ЗАКОН</w:t>
      </w:r>
    </w:p>
    <w:p w:rsidR="00000000" w:rsidRDefault="00911C68">
      <w:pPr>
        <w:pStyle w:val="ConsPlusTitle"/>
        <w:jc w:val="center"/>
      </w:pPr>
    </w:p>
    <w:p w:rsidR="00000000" w:rsidRDefault="00911C68">
      <w:pPr>
        <w:pStyle w:val="ConsPlusTitle"/>
        <w:jc w:val="center"/>
      </w:pPr>
      <w:r>
        <w:t>О ЕЖЕМЕСЯЧНЫХ ВЫПЛАТАХ СЕМЬЯМ, ИМЕЮЩИМ ДЕТЕЙ</w:t>
      </w:r>
    </w:p>
    <w:p w:rsidR="00000000" w:rsidRDefault="00911C68">
      <w:pPr>
        <w:pStyle w:val="ConsPlusNormal"/>
        <w:jc w:val="center"/>
      </w:pPr>
    </w:p>
    <w:p w:rsidR="00000000" w:rsidRDefault="00911C68">
      <w:pPr>
        <w:pStyle w:val="ConsPlusNormal"/>
        <w:jc w:val="right"/>
      </w:pPr>
      <w:r>
        <w:t>Принят</w:t>
      </w:r>
    </w:p>
    <w:p w:rsidR="00000000" w:rsidRDefault="00911C68">
      <w:pPr>
        <w:pStyle w:val="ConsPlusNormal"/>
        <w:jc w:val="right"/>
      </w:pPr>
      <w:r>
        <w:t>Государственной Думой</w:t>
      </w:r>
    </w:p>
    <w:p w:rsidR="00000000" w:rsidRDefault="00911C68">
      <w:pPr>
        <w:pStyle w:val="ConsPlusNormal"/>
        <w:jc w:val="right"/>
      </w:pPr>
      <w:r>
        <w:t>21 декабря 2017 года</w:t>
      </w:r>
    </w:p>
    <w:p w:rsidR="00000000" w:rsidRDefault="00911C68">
      <w:pPr>
        <w:pStyle w:val="ConsPlusNormal"/>
        <w:jc w:val="right"/>
      </w:pPr>
    </w:p>
    <w:p w:rsidR="00000000" w:rsidRDefault="00911C68">
      <w:pPr>
        <w:pStyle w:val="ConsPlusNormal"/>
        <w:jc w:val="right"/>
      </w:pPr>
      <w:r>
        <w:t>Одобрен</w:t>
      </w:r>
    </w:p>
    <w:p w:rsidR="00000000" w:rsidRDefault="00911C68">
      <w:pPr>
        <w:pStyle w:val="ConsPlusNormal"/>
        <w:jc w:val="right"/>
      </w:pPr>
      <w:r>
        <w:t>Советом Федерации</w:t>
      </w:r>
    </w:p>
    <w:p w:rsidR="00000000" w:rsidRDefault="00911C68">
      <w:pPr>
        <w:pStyle w:val="ConsPlusNormal"/>
        <w:jc w:val="right"/>
      </w:pPr>
      <w:r>
        <w:t>26 декабря 2017 года</w:t>
      </w:r>
    </w:p>
    <w:p w:rsidR="00000000" w:rsidRDefault="00911C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1C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11C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27.12.2018 </w:t>
            </w:r>
            <w:hyperlink r:id="rId10" w:history="1">
              <w:r>
                <w:rPr>
                  <w:color w:val="0000FF"/>
                </w:rPr>
                <w:t>N 568-ФЗ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11C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01.05.2019 </w:t>
            </w:r>
            <w:hyperlink r:id="rId11" w:history="1">
              <w:r>
                <w:rPr>
                  <w:color w:val="0000FF"/>
                </w:rPr>
                <w:t>N 92-ФЗ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12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01.10.2019 </w:t>
            </w:r>
            <w:hyperlink r:id="rId13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11C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02.12.2019 </w:t>
            </w:r>
            <w:hyperlink r:id="rId14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5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6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11C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01.04.2020 N 104-ФЗ)</w:t>
            </w:r>
          </w:p>
        </w:tc>
      </w:tr>
    </w:tbl>
    <w:p w:rsidR="00000000" w:rsidRDefault="00911C68">
      <w:pPr>
        <w:pStyle w:val="ConsPlusNormal"/>
        <w:jc w:val="center"/>
      </w:pPr>
    </w:p>
    <w:p w:rsidR="00000000" w:rsidRDefault="00911C68">
      <w:pPr>
        <w:pStyle w:val="ConsPlusNormal"/>
        <w:ind w:firstLine="540"/>
        <w:jc w:val="both"/>
      </w:pPr>
      <w:r>
        <w:t>Настоящий Федеральный закон устанавливает основания и порядок назначени</w:t>
      </w:r>
      <w:r>
        <w:t>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Normal"/>
        <w:ind w:firstLine="540"/>
        <w:jc w:val="both"/>
      </w:pPr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</w:t>
      </w:r>
      <w:r>
        <w:t>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000000" w:rsidRDefault="00911C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2 ст. 1 вносятся изменения (</w:t>
            </w:r>
            <w:hyperlink r:id="rId1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29.12.2020 N 473-ФЗ). См. будущую </w:t>
            </w:r>
            <w:hyperlink r:id="rId1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911C68">
      <w:pPr>
        <w:pStyle w:val="ConsPlusNormal"/>
        <w:spacing w:before="300"/>
        <w:ind w:firstLine="540"/>
        <w:jc w:val="both"/>
      </w:pPr>
      <w:r>
        <w:t>2. Право на получение ежемесячной</w:t>
      </w:r>
      <w:r>
        <w:t xml:space="preserve">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2-кра</w:t>
      </w:r>
      <w:r>
        <w:t xml:space="preserve">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20" w:history="1">
        <w:r>
          <w:rPr>
            <w:color w:val="0000FF"/>
          </w:rPr>
          <w:t>пунктом 2 статьи 4</w:t>
        </w:r>
      </w:hyperlink>
      <w:r>
        <w:t xml:space="preserve"> </w:t>
      </w:r>
      <w:r>
        <w:lastRenderedPageBreak/>
        <w:t>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000000" w:rsidRDefault="00911C68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</w:t>
      </w:r>
      <w:r>
        <w:t>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4. Ежемесячная выплата в связи с рождением (усыновлением) второго ребенка осуществляет</w:t>
      </w:r>
      <w:r>
        <w:t xml:space="preserve">ся гражданину, получившему государственный сертификат на материнский (семейный) капитал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</w:t>
      </w:r>
      <w:r>
        <w:t>06 года N 256-ФЗ "О дополнительных мерах государственной поддержки семей, имеющих детей".</w:t>
      </w:r>
    </w:p>
    <w:p w:rsidR="00000000" w:rsidRDefault="00911C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5 ст. 1 вносятся изменения (</w:t>
            </w:r>
            <w:hyperlink r:id="rId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29.12.2020 N 473-ФЗ). См. будущую </w:t>
            </w:r>
            <w:hyperlink r:id="rId2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911C68">
      <w:pPr>
        <w:pStyle w:val="ConsPlusNormal"/>
        <w:spacing w:before="300"/>
        <w:ind w:firstLine="540"/>
        <w:jc w:val="both"/>
      </w:pPr>
      <w:r>
        <w:t xml:space="preserve">5.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</w:t>
      </w:r>
      <w:hyperlink r:id="rId25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</w:t>
      </w:r>
      <w:r>
        <w:t>указанной выплаты.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6. </w:t>
      </w:r>
      <w:hyperlink r:id="rId26" w:history="1">
        <w:r>
          <w:rPr>
            <w:color w:val="0000FF"/>
          </w:rPr>
          <w:t>Порядок</w:t>
        </w:r>
      </w:hyperlink>
      <w:r>
        <w:t xml:space="preserve"> осуществления ежемесячной выплаты в связи с рождением (усыновлением) первого или второго ребенка, порядок обращ</w:t>
      </w:r>
      <w:r>
        <w:t xml:space="preserve">ения за назначением указанной выплаты, а также </w:t>
      </w:r>
      <w:hyperlink r:id="rId27" w:history="1">
        <w:r>
          <w:rPr>
            <w:color w:val="0000FF"/>
          </w:rPr>
          <w:t>перечень</w:t>
        </w:r>
      </w:hyperlink>
      <w:r>
        <w:t xml:space="preserve"> документов (копий документов, сведений), необходимых для ее назначения, устанавливают</w:t>
      </w:r>
      <w: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7. В целях единообразного применения настоящего Федера</w:t>
      </w:r>
      <w:r>
        <w:t>льного закона могут издаваться разъяснения в порядке, определяемом Правительством Российской Федерации.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Normal"/>
        <w:ind w:firstLine="540"/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</w:t>
      </w:r>
      <w:r>
        <w:t>юбое время в течение трех лет со дня рождения ребенка.</w:t>
      </w:r>
    </w:p>
    <w:p w:rsidR="00000000" w:rsidRDefault="00911C6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2. Ежемесячная выплата в связи с р</w:t>
      </w:r>
      <w:r>
        <w:t>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</w:t>
      </w:r>
      <w:r>
        <w:t>нием) первого или второго ребенка осуществляется со дня обращения за ее назначением.</w:t>
      </w:r>
    </w:p>
    <w:p w:rsidR="00000000" w:rsidRDefault="00911C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второго предложения ч. 3 ст. 2 приостановлено с 01.04.2020 по 01.03.2021 включительно (ФЗ от 01.04.2020 </w:t>
            </w:r>
            <w:hyperlink r:id="rId29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). В указанный период выплата по достижении ребенком года или двух лет </w:t>
            </w:r>
            <w:hyperlink r:id="rId30" w:history="1">
              <w:r>
                <w:rPr>
                  <w:color w:val="0000FF"/>
                </w:rPr>
                <w:t>назначается</w:t>
              </w:r>
            </w:hyperlink>
            <w:r>
              <w:rPr>
                <w:color w:val="392C69"/>
              </w:rPr>
              <w:t xml:space="preserve"> без подачи заявлений.</w:t>
            </w:r>
          </w:p>
        </w:tc>
      </w:tr>
    </w:tbl>
    <w:p w:rsidR="00000000" w:rsidRDefault="00911C68">
      <w:pPr>
        <w:pStyle w:val="ConsPlusNormal"/>
        <w:spacing w:before="300"/>
        <w:ind w:firstLine="540"/>
        <w:jc w:val="both"/>
      </w:pPr>
      <w:r>
        <w:t>3. Ежемесячная выплата в связи с рождением (усыновлением) первого или второго ребенка назначается на срок до достижения ребенком возраста одного года. По истечении этого срока гражданин подает нов</w:t>
      </w:r>
      <w:r>
        <w:t>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</w:p>
    <w:p w:rsidR="00000000" w:rsidRDefault="00911C6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000000" w:rsidRDefault="00911C68">
      <w:pPr>
        <w:pStyle w:val="ConsPlusNormal"/>
        <w:spacing w:before="240"/>
        <w:ind w:firstLine="540"/>
        <w:jc w:val="both"/>
      </w:pPr>
      <w:bookmarkStart w:id="1" w:name="Par49"/>
      <w:bookmarkEnd w:id="1"/>
      <w:r>
        <w:t>4. Заявление о назначении ежемесячной выплаты в связи с рождением (усыновлением</w:t>
      </w:r>
      <w:r>
        <w:t>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</w:t>
      </w:r>
      <w:r>
        <w:t>функциональный центр предоставления государственных и муниципальных услуг.</w:t>
      </w:r>
    </w:p>
    <w:p w:rsidR="00000000" w:rsidRDefault="00911C6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000000" w:rsidRDefault="00911C68">
      <w:pPr>
        <w:pStyle w:val="ConsPlusNormal"/>
        <w:spacing w:before="240"/>
        <w:ind w:firstLine="540"/>
        <w:jc w:val="both"/>
      </w:pPr>
      <w:bookmarkStart w:id="2" w:name="Par51"/>
      <w:bookmarkEnd w:id="2"/>
      <w:r>
        <w:t xml:space="preserve">5. </w:t>
      </w:r>
      <w:hyperlink r:id="rId33" w:history="1">
        <w:r>
          <w:rPr>
            <w:color w:val="0000FF"/>
          </w:rPr>
          <w:t>Заявление</w:t>
        </w:r>
      </w:hyperlink>
      <w:r>
        <w:t xml:space="preserve"> о назначении ежемесячной выплаты в связи с рождением (усыновлением) второго ребенка подается гражданином по месту жительства (пребыва</w:t>
      </w:r>
      <w:r>
        <w:t>ния)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000000" w:rsidRDefault="00911C6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1) в отношении одного ребенк</w:t>
      </w:r>
      <w:r>
        <w:t xml:space="preserve">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ar49" w:tooltip="4. Заявление о назначении ежемесячной выплаты в связи с рождением (усыновлением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ar51" w:tooltip="5. Заявление о назначении ежемесячной выплаты в связи с рождением (усыновлением) второго ребенка подается гражданином по месту жительства (пребывания)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7. Заявление о назначении ежемесячной выплаты в связи с рождением (усыновлением) второго ребенка может быть подано в территориальн</w:t>
      </w:r>
      <w:r>
        <w:t xml:space="preserve">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8. Органы исполнительной власти субъектов Российской Федерации, осуществляющие полномочия в сфере социальной защ</w:t>
      </w:r>
      <w:r>
        <w:t xml:space="preserve">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</w:t>
      </w:r>
      <w:r>
        <w:lastRenderedPageBreak/>
        <w:t>сведения), необходимые для назн</w:t>
      </w:r>
      <w:r>
        <w:t xml:space="preserve">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36" w:history="1">
        <w:r>
          <w:rPr>
            <w:color w:val="0000FF"/>
          </w:rPr>
          <w:t>частью 6 стать</w:t>
        </w:r>
        <w:r>
          <w:rPr>
            <w:color w:val="0000FF"/>
          </w:rPr>
          <w:t>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</w:t>
      </w:r>
      <w:r>
        <w:t>жданином по собственной инициативе.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10. Ежемесячная выплата в связи с рождением (усыновлени</w:t>
      </w:r>
      <w:r>
        <w:t>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</w:t>
      </w:r>
      <w:r>
        <w:t>ина родительских прав в отношении такого ребенка.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11. Межведомственное информационное взаимодействие в целях настоящего Федерального закона осуществляется в соответствии с требованиями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Normal"/>
        <w:ind w:firstLine="540"/>
        <w:jc w:val="both"/>
      </w:pPr>
      <w:bookmarkStart w:id="3" w:name="Par64"/>
      <w:bookmarkEnd w:id="3"/>
      <w:r>
        <w:t>1. Российская Федерация передает для осуществления органам государственной</w:t>
      </w:r>
      <w:r>
        <w:t xml:space="preserve">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000000" w:rsidRDefault="00911C6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ar64" w:tooltip="1.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статьи, могут передаваться законами субъектов Россий</w:t>
      </w:r>
      <w:r>
        <w:t>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000000" w:rsidRDefault="00911C68">
      <w:pPr>
        <w:pStyle w:val="ConsPlusNormal"/>
        <w:spacing w:before="240"/>
        <w:ind w:firstLine="540"/>
        <w:jc w:val="both"/>
      </w:pPr>
      <w:bookmarkStart w:id="4" w:name="Par67"/>
      <w:bookmarkEnd w:id="4"/>
      <w:r>
        <w:t xml:space="preserve">3. Средства на реализацию переданных в соответствии с </w:t>
      </w:r>
      <w:hyperlink w:anchor="Par64" w:tooltip="1.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</w:t>
      </w:r>
      <w:r>
        <w:t>едусматриваются в виде субвенций из федерального бюджета.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4. Объем средств, предусмотренных в федеральном бюджете в виде субвенций бюджетам субъектов Российской Федерации на реализацию переданных в соответствии с </w:t>
      </w:r>
      <w:hyperlink w:anchor="Par64" w:tooltip="1.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определя</w:t>
      </w:r>
      <w:r>
        <w:t xml:space="preserve">ется на основании утвержденной Правительством Российской Федерации </w:t>
      </w:r>
      <w:hyperlink r:id="rId39" w:history="1">
        <w:r>
          <w:rPr>
            <w:color w:val="0000FF"/>
          </w:rPr>
          <w:t>методики</w:t>
        </w:r>
      </w:hyperlink>
      <w:r>
        <w:t xml:space="preserve"> исходя из численности граждан, имеющих право на получение ежемеся</w:t>
      </w:r>
      <w:r>
        <w:t>чной выплаты в связи с рождением (усыновлением) первого ребенка, и размера этой выплаты.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5. </w:t>
      </w:r>
      <w:hyperlink r:id="rId40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</w:t>
      </w:r>
      <w:r>
        <w:t>ление субвенций устанавливается Правительством Российской Федерации.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5.1.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ребенка, не взимается.</w:t>
      </w:r>
    </w:p>
    <w:p w:rsidR="00000000" w:rsidRDefault="00911C68">
      <w:pPr>
        <w:pStyle w:val="ConsPlusNormal"/>
        <w:jc w:val="both"/>
      </w:pPr>
      <w:r>
        <w:lastRenderedPageBreak/>
        <w:t xml:space="preserve">(часть </w:t>
      </w:r>
      <w:r>
        <w:t xml:space="preserve">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27.12.2018 N 568-ФЗ)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6. Средства на реализацию переданных в соответствии с </w:t>
      </w:r>
      <w:hyperlink w:anchor="Par64" w:tooltip="1.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настоящей стать</w:t>
      </w:r>
      <w:r>
        <w:t>и полномочий носят целевой характер и не могут быть использованы на другие цели.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7. В случае использования указанных в </w:t>
      </w:r>
      <w:hyperlink w:anchor="Par67" w:tooltip="3. Средства на реализацию переданных в соответствии с частью 1 настоящей статьи полномочий предусматриваются в виде субвенций из федерального бюджета.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</w:t>
      </w:r>
      <w:r>
        <w:t>становленном законодательством Российской Федерации.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8. Контроль за расходованием указанных в </w:t>
      </w:r>
      <w:hyperlink w:anchor="Par67" w:tooltip="3. Средства на реализацию переданных в соответствии с частью 1 настоящей статьи полномочий предусматриваются в виде субвенций из федерального бюджета." w:history="1">
        <w:r>
          <w:rPr>
            <w:color w:val="0000FF"/>
          </w:rPr>
          <w:t>части 3</w:t>
        </w:r>
      </w:hyperlink>
      <w: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</w:t>
      </w:r>
      <w:r>
        <w:t>лю и надзору в сфере труда и социальной защиты населения, и Счетной палатой Российской Федерации.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9. Контроль за эффективностью и качеством осуществления органами государственный власти субъектов Российской Федерации переданных в соответствии с </w:t>
      </w:r>
      <w:hyperlink w:anchor="Par64" w:tooltip="1.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" w:history="1">
        <w:r>
          <w:rPr>
            <w:color w:val="0000FF"/>
          </w:rPr>
          <w:t>частью 1</w:t>
        </w:r>
      </w:hyperlink>
      <w:r>
        <w:t xml:space="preserve"> насто</w:t>
      </w:r>
      <w:r>
        <w:t xml:space="preserve">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населения, в соответствии с </w:t>
      </w:r>
      <w:hyperlink r:id="rId42" w:history="1">
        <w:r>
          <w:rPr>
            <w:color w:val="0000FF"/>
          </w:rPr>
          <w:t>порядком</w:t>
        </w:r>
      </w:hyperlink>
      <w:r>
        <w:t>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</w:t>
      </w:r>
      <w:r>
        <w:t xml:space="preserve">селения, и с </w:t>
      </w:r>
      <w:hyperlink r:id="rId43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Федерации.</w:t>
      </w:r>
    </w:p>
    <w:p w:rsidR="00000000" w:rsidRDefault="00911C68">
      <w:pPr>
        <w:pStyle w:val="ConsPlusNormal"/>
        <w:jc w:val="both"/>
      </w:pPr>
      <w:r>
        <w:t xml:space="preserve">(часть 9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9.1. Федеральный орган исполнительной власти, осуществляющий функции по выработке и реализации государственной политики и нормативно-правовому р</w:t>
      </w:r>
      <w:r>
        <w:t xml:space="preserve">егулированию в сфере труда и социальной защиты населения, издает обязательные для исполнения органами исполнительной власти субъектов Российской Федерации </w:t>
      </w:r>
      <w:hyperlink r:id="rId45" w:history="1">
        <w:r>
          <w:rPr>
            <w:color w:val="0000FF"/>
          </w:rPr>
          <w:t>методические указания</w:t>
        </w:r>
      </w:hyperlink>
      <w:r>
        <w:t xml:space="preserve"> по осуществлению переданных в соответствии с настоящей статьей полномочий по назначению и осуществлению ежемесячной выплаты в связи с рождением (усыновлением) первого ребенка.</w:t>
      </w:r>
    </w:p>
    <w:p w:rsidR="00000000" w:rsidRDefault="00911C68">
      <w:pPr>
        <w:pStyle w:val="ConsPlusNormal"/>
        <w:jc w:val="both"/>
      </w:pPr>
      <w:r>
        <w:t xml:space="preserve">(часть 9.1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10. Ежемесячная выплата в связи с рождением (усыновлением) второго ребенка осуществляется за счет средств федерального бюд</w:t>
      </w:r>
      <w:r>
        <w:t xml:space="preserve">жета, передаваемых в бюджет Пенсионного фонда Российской Федерации на реализацию мер государственной поддержки, установленных Федеральным </w:t>
      </w:r>
      <w:hyperlink r:id="rId47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11. Размер материнского (семейного) капитала, установленный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</w:t>
      </w:r>
      <w:r>
        <w:t>ем) второго ребенка.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Normal"/>
        <w:ind w:firstLine="540"/>
        <w:jc w:val="both"/>
      </w:pPr>
      <w:r>
        <w:t xml:space="preserve">1. При расчете среднедушевого дохода семьи для назначения ежемесячной выплаты в связи с </w:t>
      </w:r>
      <w:r>
        <w:lastRenderedPageBreak/>
        <w:t>рождением (усыновлением) первого или второго ребенка учитываются следующие доходы семьи, полученные в денежной форме: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1) вознаграждение </w:t>
      </w:r>
      <w:r>
        <w:t>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При этом вознаграждение директоров и иные аналоги</w:t>
      </w:r>
      <w:r>
        <w:t>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</w:t>
      </w:r>
      <w:r>
        <w:t>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2) пенсии, пособия, стипендии и иные аналогичные вып</w:t>
      </w:r>
      <w:r>
        <w:t>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</w:t>
      </w:r>
      <w:r>
        <w:t>ации;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4) компенсация, выплачиваемая государственным органом или общественным объединением за вре</w:t>
      </w:r>
      <w:r>
        <w:t>мя исполнения государственных или общественных обязанностей;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</w:t>
      </w:r>
      <w:r>
        <w:t>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</w:t>
      </w:r>
      <w:r>
        <w:t>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</w:p>
    <w:p w:rsidR="00000000" w:rsidRDefault="00911C68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01.10.2019 N 328-ФЗ)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</w:t>
      </w:r>
      <w:r>
        <w:t>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2.1. Утратил силу с 1 января 2021 года.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24.04.2020 N 125-ФЗ.</w:t>
      </w:r>
    </w:p>
    <w:p w:rsidR="00000000" w:rsidRDefault="00911C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2.2 ст. 4 распространяется на правоотношения, возникшие с 01.01.2018 (ФЗ от 24.04.2</w:t>
            </w:r>
            <w:r>
              <w:rPr>
                <w:color w:val="392C69"/>
              </w:rPr>
              <w:t xml:space="preserve">020 </w:t>
            </w:r>
            <w:hyperlink r:id="rId51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911C68">
      <w:pPr>
        <w:pStyle w:val="ConsPlusNormal"/>
        <w:spacing w:before="300"/>
        <w:ind w:firstLine="540"/>
        <w:jc w:val="both"/>
      </w:pPr>
      <w:r>
        <w:t xml:space="preserve">2.2. При расчете среднедушевого дохода семьи не учитываются суммы ежемесячных выплат, </w:t>
      </w:r>
      <w:r>
        <w:lastRenderedPageBreak/>
        <w:t>осуществленных в соответствии с настоящим Федеральным законом.</w:t>
      </w:r>
    </w:p>
    <w:p w:rsidR="00000000" w:rsidRDefault="00911C68">
      <w:pPr>
        <w:pStyle w:val="ConsPlusNormal"/>
        <w:jc w:val="both"/>
      </w:pPr>
      <w:r>
        <w:t xml:space="preserve">(часть 2.2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24.04.2020 N 125-ФЗ)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</w:t>
      </w:r>
      <w:r>
        <w:t>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</w:t>
      </w:r>
      <w:r>
        <w:t>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 xml:space="preserve">5. Суммы </w:t>
      </w:r>
      <w:r>
        <w:t>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</w:t>
      </w:r>
      <w:r>
        <w:t>риходятся на расчетный период.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7. Доходы семьи, получаемые в иностранной валюте, пересчитываются в рубли по курсу Центрального банка Россий</w:t>
      </w:r>
      <w:r>
        <w:t>ской Федерации, установленному на дату фактического получения этих доходов.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8. 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</w:t>
      </w:r>
      <w:r>
        <w:t>а 12 календарных месяцев (в том числе в случае представления сведений о доходах семьи за период менее 12 календарных месяцев) путем деления одной двенадцатой суммы доходов всех членов семьи за расчетный период на число членов семьи. Отсчет указанного двена</w:t>
      </w:r>
      <w:r>
        <w:t>дцатимесячного периода начинается за шесть месяцев до даты подачи заявления о назначении такой ежемесячной выплаты.</w:t>
      </w:r>
    </w:p>
    <w:p w:rsidR="00000000" w:rsidRDefault="00911C68">
      <w:pPr>
        <w:pStyle w:val="ConsPlusNormal"/>
        <w:jc w:val="both"/>
      </w:pPr>
      <w:r>
        <w:t xml:space="preserve">(часть 8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24.04.2020 N 125-ФЗ)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</w:t>
      </w:r>
      <w:r>
        <w:t>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</w:t>
      </w:r>
      <w:r>
        <w:t xml:space="preserve">сле в порядке, установленном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10. В сост</w:t>
      </w:r>
      <w:r>
        <w:t xml:space="preserve">ав семьи, учитываемый при расчете среднедушевого дохода семьи, включаются родитель (в том числе усыновитель), опекун ребенка, в связи с рождением (усыновлением) которого у гражданина возникло право на получение ежемесячной выплаты, супруг (супруга) такого </w:t>
      </w:r>
      <w:r>
        <w:t>гражданина, несовершеннолетние дети.</w:t>
      </w:r>
    </w:p>
    <w:p w:rsidR="00000000" w:rsidRDefault="00911C68">
      <w:pPr>
        <w:pStyle w:val="ConsPlusNormal"/>
        <w:jc w:val="both"/>
      </w:pPr>
      <w:r>
        <w:lastRenderedPageBreak/>
        <w:t xml:space="preserve">(часть 10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24.04.2020 N 125-ФЗ)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11. В состав семьи, учитываемый при расчете среднедушевого дохода семьи, не включаются: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</w:t>
      </w:r>
      <w:r>
        <w:t>ном лечении по решению суда, а также лица, лишенные родительских прав;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2) лица, находящиеся на полном государственном обеспечении.</w:t>
      </w:r>
    </w:p>
    <w:p w:rsidR="00000000" w:rsidRDefault="00911C68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ст. 5 приостановлено с 01.04.2020 по 01.03.2021 включительно (ФЗ от 01.04.2020 </w:t>
            </w:r>
            <w:hyperlink r:id="rId56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911C68">
      <w:pPr>
        <w:pStyle w:val="ConsPlusTitle"/>
        <w:spacing w:before="300"/>
        <w:ind w:firstLine="540"/>
        <w:jc w:val="both"/>
        <w:outlineLvl w:val="0"/>
      </w:pPr>
      <w:r>
        <w:t>Статья 5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Normal"/>
        <w:ind w:firstLine="540"/>
        <w:jc w:val="both"/>
      </w:pPr>
      <w:r>
        <w:t>1. Граждане, получающие ежемесячную выплату в связи с рождением (усыновлением) первого или второго ребенка, обязаны изв</w:t>
      </w:r>
      <w:r>
        <w:t>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</w:t>
      </w:r>
      <w:r>
        <w:t>актического проживания, а также о наступлении обстоятельств, влекущих прекращение осуществления указанной выплаты, в месячный срок.</w:t>
      </w:r>
    </w:p>
    <w:p w:rsidR="00000000" w:rsidRDefault="00911C68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</w:t>
      </w:r>
      <w:r>
        <w:t>в, влекущих прекращение осуществления указанной выплаты, в соответствии с законодательством Российской Федерации.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Normal"/>
        <w:ind w:firstLine="540"/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:rsidR="00000000" w:rsidRDefault="00911C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</w:t>
            </w:r>
            <w:r>
              <w:rPr>
                <w:color w:val="392C69"/>
              </w:rPr>
              <w:t xml:space="preserve"> примечание.</w:t>
            </w:r>
          </w:p>
          <w:p w:rsidR="00000000" w:rsidRDefault="00911C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ежемесячной денежной выплате на ребенка в возрасте от 3 до 7 лет включительно см. </w:t>
            </w:r>
            <w:hyperlink r:id="rId58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20.03.2020 N 199,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31.03.2020 N 384.</w:t>
            </w:r>
          </w:p>
        </w:tc>
      </w:tr>
    </w:tbl>
    <w:p w:rsidR="00000000" w:rsidRDefault="00911C68">
      <w:pPr>
        <w:pStyle w:val="ConsPlusNormal"/>
        <w:spacing w:before="300"/>
        <w:ind w:firstLine="540"/>
        <w:jc w:val="both"/>
      </w:pPr>
      <w:r>
        <w:t>1</w:t>
      </w:r>
      <w:r>
        <w:t>) при достижении ребенком возраста трех лет - со дня, следующего за днем исполнения ребенку трех лет;</w:t>
      </w:r>
    </w:p>
    <w:p w:rsidR="00000000" w:rsidRDefault="00911C68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02.08.20</w:t>
      </w:r>
      <w:r>
        <w:t>19 N 305-ФЗ)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</w:t>
      </w:r>
      <w:r>
        <w:t xml:space="preserve">ации, осуществляющие полномочия в сфере социальной защиты населения, и (или) территориальные </w:t>
      </w:r>
      <w:r>
        <w:lastRenderedPageBreak/>
        <w:t>органы Пенсионного фонда Российской Федерации извещены об изменении места жительства;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3) в случае отказа от получения указанной выплаты - с 1-го числа месяца, след</w:t>
      </w:r>
      <w:r>
        <w:t>ующего за месяцем, в котором назначившими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</w:t>
      </w:r>
      <w:r>
        <w:t>олучено соответствующее заявление;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5) в случае сме</w:t>
      </w:r>
      <w:r>
        <w:t>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</w:t>
      </w:r>
      <w:r>
        <w:t xml:space="preserve">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 его безвестно отсутствующим, или о лишении его родительских прав;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6) в с</w:t>
      </w:r>
      <w:r>
        <w:t>лучае использования средств материнского (семейного) капитала в полном объеме.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1) отмены решения суда об объявлении гражданина, пол</w:t>
      </w:r>
      <w:r>
        <w:t>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000000" w:rsidRDefault="00911C68">
      <w:pPr>
        <w:pStyle w:val="ConsPlusNormal"/>
        <w:spacing w:before="240"/>
        <w:ind w:firstLine="540"/>
        <w:jc w:val="both"/>
      </w:pPr>
      <w:r>
        <w:t>2) подачи заявления о возобновлении указанн</w:t>
      </w:r>
      <w:r>
        <w:t>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</w:t>
      </w:r>
      <w:r>
        <w:t>ной защиты населения, и (или) территориальный орган Пенсионного фонда Российской Федерации поступило соответствующее заявление.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Title"/>
        <w:ind w:firstLine="540"/>
        <w:jc w:val="both"/>
        <w:outlineLvl w:val="0"/>
      </w:pPr>
      <w:r>
        <w:t>Статья 6.1</w:t>
      </w:r>
    </w:p>
    <w:p w:rsidR="00000000" w:rsidRDefault="00911C68">
      <w:pPr>
        <w:pStyle w:val="ConsPlusNormal"/>
        <w:ind w:firstLine="540"/>
        <w:jc w:val="both"/>
      </w:pPr>
      <w:r>
        <w:t xml:space="preserve">(введена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01.05.2019 N 92-ФЗ)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Normal"/>
        <w:ind w:firstLine="540"/>
        <w:jc w:val="both"/>
      </w:pPr>
      <w:r>
        <w:t>Информация о назначении и об осуществлении ежемес</w:t>
      </w:r>
      <w:r>
        <w:t>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</w:t>
      </w:r>
      <w:r>
        <w:t xml:space="preserve">рственной информационной системе социального обеспечения осуществляются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</w:t>
      </w:r>
      <w:r>
        <w:t>циальной помощи".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000000" w:rsidRDefault="00911C68">
      <w:pPr>
        <w:pStyle w:val="ConsPlusNormal"/>
        <w:ind w:firstLine="540"/>
        <w:jc w:val="both"/>
      </w:pPr>
    </w:p>
    <w:p w:rsidR="00000000" w:rsidRDefault="00911C68">
      <w:pPr>
        <w:pStyle w:val="ConsPlusNormal"/>
        <w:jc w:val="right"/>
      </w:pPr>
      <w:r>
        <w:lastRenderedPageBreak/>
        <w:t>Президент</w:t>
      </w:r>
    </w:p>
    <w:p w:rsidR="00000000" w:rsidRDefault="00911C68">
      <w:pPr>
        <w:pStyle w:val="ConsPlusNormal"/>
        <w:jc w:val="right"/>
      </w:pPr>
      <w:r>
        <w:t>Российской Федерации</w:t>
      </w:r>
    </w:p>
    <w:p w:rsidR="00000000" w:rsidRDefault="00911C68">
      <w:pPr>
        <w:pStyle w:val="ConsPlusNormal"/>
        <w:jc w:val="right"/>
      </w:pPr>
      <w:r>
        <w:t>В.ПУТИН</w:t>
      </w:r>
    </w:p>
    <w:p w:rsidR="00000000" w:rsidRDefault="00911C68">
      <w:pPr>
        <w:pStyle w:val="ConsPlusNormal"/>
      </w:pPr>
      <w:r>
        <w:t>Москва, Кремль</w:t>
      </w:r>
    </w:p>
    <w:p w:rsidR="00000000" w:rsidRDefault="00911C68">
      <w:pPr>
        <w:pStyle w:val="ConsPlusNormal"/>
        <w:spacing w:before="240"/>
      </w:pPr>
      <w:r>
        <w:t>28 декабря 2017 года</w:t>
      </w:r>
    </w:p>
    <w:p w:rsidR="00000000" w:rsidRDefault="00911C68">
      <w:pPr>
        <w:pStyle w:val="ConsPlusNormal"/>
        <w:spacing w:before="240"/>
      </w:pPr>
      <w:r>
        <w:t>N 418-ФЗ</w:t>
      </w:r>
    </w:p>
    <w:p w:rsidR="00000000" w:rsidRDefault="00911C68">
      <w:pPr>
        <w:pStyle w:val="ConsPlusNormal"/>
      </w:pPr>
    </w:p>
    <w:p w:rsidR="00000000" w:rsidRDefault="00911C68">
      <w:pPr>
        <w:pStyle w:val="ConsPlusNormal"/>
        <w:ind w:firstLine="540"/>
        <w:jc w:val="both"/>
      </w:pPr>
    </w:p>
    <w:p w:rsidR="00911C68" w:rsidRDefault="00911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1C68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68" w:rsidRDefault="00911C68">
      <w:pPr>
        <w:spacing w:after="0" w:line="240" w:lineRule="auto"/>
      </w:pPr>
      <w:r>
        <w:separator/>
      </w:r>
    </w:p>
  </w:endnote>
  <w:endnote w:type="continuationSeparator" w:id="0">
    <w:p w:rsidR="00911C68" w:rsidRDefault="0091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1C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C6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C6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C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B7FFE">
            <w:rPr>
              <w:sz w:val="20"/>
              <w:szCs w:val="20"/>
            </w:rPr>
            <w:fldChar w:fldCharType="separate"/>
          </w:r>
          <w:r w:rsidR="00DB7FF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B7FFE">
            <w:rPr>
              <w:sz w:val="20"/>
              <w:szCs w:val="20"/>
            </w:rPr>
            <w:fldChar w:fldCharType="separate"/>
          </w:r>
          <w:r w:rsidR="00DB7FFE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11C6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68" w:rsidRDefault="00911C68">
      <w:pPr>
        <w:spacing w:after="0" w:line="240" w:lineRule="auto"/>
      </w:pPr>
      <w:r>
        <w:separator/>
      </w:r>
    </w:p>
  </w:footnote>
  <w:footnote w:type="continuationSeparator" w:id="0">
    <w:p w:rsidR="00911C68" w:rsidRDefault="0091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C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28.12.2017 N 418-ФЗ</w:t>
          </w:r>
          <w:r>
            <w:rPr>
              <w:sz w:val="16"/>
              <w:szCs w:val="16"/>
            </w:rPr>
            <w:br/>
            <w:t>(ред. от 24.04.2020)</w:t>
          </w:r>
          <w:r>
            <w:rPr>
              <w:sz w:val="16"/>
              <w:szCs w:val="16"/>
            </w:rPr>
            <w:br/>
            <w:t>"О ежемесячных выплатах семьям, имеющим детей"</w:t>
          </w:r>
          <w:r>
            <w:rPr>
              <w:sz w:val="16"/>
              <w:szCs w:val="16"/>
            </w:rPr>
            <w:br/>
            <w:t>(с изм. и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C68">
          <w:pPr>
            <w:pStyle w:val="ConsPlusNormal"/>
            <w:jc w:val="center"/>
          </w:pPr>
        </w:p>
        <w:p w:rsidR="00000000" w:rsidRDefault="00911C6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C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911C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1C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FE"/>
    <w:rsid w:val="00911C68"/>
    <w:rsid w:val="00D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1966&amp;date=18.03.2021&amp;demo=2&amp;dst=101345&amp;fld=134" TargetMode="External"/><Relationship Id="rId18" Type="http://schemas.openxmlformats.org/officeDocument/2006/relationships/hyperlink" Target="https://login.consultant.ru/link/?req=doc&amp;base=LAW&amp;n=372636&amp;date=18.03.2021&amp;demo=2&amp;dst=100057&amp;fld=134" TargetMode="External"/><Relationship Id="rId26" Type="http://schemas.openxmlformats.org/officeDocument/2006/relationships/hyperlink" Target="https://login.consultant.ru/link/?req=doc&amp;base=LAW&amp;n=359614&amp;date=18.03.2021&amp;demo=2&amp;dst=100011&amp;fld=134" TargetMode="External"/><Relationship Id="rId39" Type="http://schemas.openxmlformats.org/officeDocument/2006/relationships/hyperlink" Target="https://login.consultant.ru/link/?req=doc&amp;base=LAW&amp;n=335159&amp;date=18.03.2021&amp;demo=2&amp;dst=100032&amp;fld=134" TargetMode="External"/><Relationship Id="rId21" Type="http://schemas.openxmlformats.org/officeDocument/2006/relationships/hyperlink" Target="https://login.consultant.ru/link/?req=doc&amp;base=LAW&amp;n=330665&amp;date=18.03.2021&amp;demo=2&amp;dst=100010&amp;fld=134" TargetMode="External"/><Relationship Id="rId34" Type="http://schemas.openxmlformats.org/officeDocument/2006/relationships/hyperlink" Target="https://login.consultant.ru/link/?req=doc&amp;base=LAW&amp;n=323801&amp;date=18.03.2021&amp;demo=2&amp;dst=100011&amp;fld=134" TargetMode="External"/><Relationship Id="rId42" Type="http://schemas.openxmlformats.org/officeDocument/2006/relationships/hyperlink" Target="https://login.consultant.ru/link/?req=doc&amp;base=LAW&amp;n=316761&amp;date=18.03.2021&amp;demo=2&amp;dst=100009&amp;fld=134" TargetMode="External"/><Relationship Id="rId47" Type="http://schemas.openxmlformats.org/officeDocument/2006/relationships/hyperlink" Target="https://login.consultant.ru/link/?req=doc&amp;base=LAW&amp;n=371947&amp;date=18.03.2021&amp;demo=2&amp;dst=100089&amp;fld=134" TargetMode="External"/><Relationship Id="rId50" Type="http://schemas.openxmlformats.org/officeDocument/2006/relationships/hyperlink" Target="https://login.consultant.ru/link/?req=doc&amp;base=LAW&amp;n=351128&amp;date=18.03.2021&amp;demo=2&amp;dst=100023&amp;fld=134" TargetMode="External"/><Relationship Id="rId55" Type="http://schemas.openxmlformats.org/officeDocument/2006/relationships/hyperlink" Target="https://login.consultant.ru/link/?req=doc&amp;base=LAW&amp;n=351128&amp;date=18.03.2021&amp;demo=2&amp;dst=100019&amp;fld=134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1163&amp;date=18.03.2021&amp;demo=2&amp;dst=100291&amp;fld=134" TargetMode="External"/><Relationship Id="rId20" Type="http://schemas.openxmlformats.org/officeDocument/2006/relationships/hyperlink" Target="https://login.consultant.ru/link/?req=doc&amp;base=LAW&amp;n=372860&amp;date=18.03.2021&amp;demo=2&amp;dst=100049&amp;fld=134" TargetMode="External"/><Relationship Id="rId29" Type="http://schemas.openxmlformats.org/officeDocument/2006/relationships/hyperlink" Target="https://login.consultant.ru/link/?req=doc&amp;base=LAW&amp;n=366141&amp;date=18.03.2021&amp;demo=2&amp;dst=100015&amp;fld=134" TargetMode="External"/><Relationship Id="rId41" Type="http://schemas.openxmlformats.org/officeDocument/2006/relationships/hyperlink" Target="https://login.consultant.ru/link/?req=doc&amp;base=LAW&amp;n=314700&amp;date=18.03.2021&amp;demo=2&amp;dst=100008&amp;fld=134" TargetMode="External"/><Relationship Id="rId54" Type="http://schemas.openxmlformats.org/officeDocument/2006/relationships/hyperlink" Target="https://login.consultant.ru/link/?req=doc&amp;base=LAW&amp;n=355880&amp;date=18.03.2021&amp;demo=2" TargetMode="External"/><Relationship Id="rId62" Type="http://schemas.openxmlformats.org/officeDocument/2006/relationships/hyperlink" Target="https://login.consultant.ru/link/?req=doc&amp;base=LAW&amp;n=357156&amp;date=18.03.2021&amp;demo=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3801&amp;date=18.03.2021&amp;demo=2&amp;dst=100008&amp;fld=134" TargetMode="External"/><Relationship Id="rId24" Type="http://schemas.openxmlformats.org/officeDocument/2006/relationships/hyperlink" Target="https://login.consultant.ru/link/?req=doc&amp;base=LAW&amp;n=375813&amp;date=18.03.2021&amp;demo=2&amp;dst=16&amp;fld=134" TargetMode="External"/><Relationship Id="rId32" Type="http://schemas.openxmlformats.org/officeDocument/2006/relationships/hyperlink" Target="https://login.consultant.ru/link/?req=doc&amp;base=LAW&amp;n=323801&amp;date=18.03.2021&amp;demo=2&amp;dst=100010&amp;fld=134" TargetMode="External"/><Relationship Id="rId37" Type="http://schemas.openxmlformats.org/officeDocument/2006/relationships/hyperlink" Target="https://login.consultant.ru/link/?req=doc&amp;base=LAW&amp;n=355880&amp;date=18.03.2021&amp;demo=2&amp;dst=63&amp;fld=134" TargetMode="External"/><Relationship Id="rId40" Type="http://schemas.openxmlformats.org/officeDocument/2006/relationships/hyperlink" Target="https://login.consultant.ru/link/?req=doc&amp;base=LAW&amp;n=335159&amp;date=18.03.2021&amp;demo=2&amp;dst=100012&amp;fld=134" TargetMode="External"/><Relationship Id="rId45" Type="http://schemas.openxmlformats.org/officeDocument/2006/relationships/hyperlink" Target="https://login.consultant.ru/link/?req=doc&amp;base=LAW&amp;n=359122&amp;date=18.03.2021&amp;demo=2&amp;dst=100009&amp;fld=134" TargetMode="External"/><Relationship Id="rId53" Type="http://schemas.openxmlformats.org/officeDocument/2006/relationships/hyperlink" Target="https://login.consultant.ru/link/?req=doc&amp;base=LAW&amp;n=351128&amp;date=18.03.2021&amp;demo=2&amp;dst=100017&amp;fld=134" TargetMode="External"/><Relationship Id="rId58" Type="http://schemas.openxmlformats.org/officeDocument/2006/relationships/hyperlink" Target="https://login.consultant.ru/link/?req=doc&amp;base=LAW&amp;n=378938&amp;date=18.03.2021&amp;demo=2&amp;dst=100007&amp;fld=134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1128&amp;date=18.03.2021&amp;demo=2&amp;dst=100012&amp;fld=134" TargetMode="External"/><Relationship Id="rId23" Type="http://schemas.openxmlformats.org/officeDocument/2006/relationships/hyperlink" Target="https://login.consultant.ru/link/?req=doc&amp;base=LAW&amp;n=372636&amp;date=18.03.2021&amp;demo=2&amp;dst=100058&amp;fld=134" TargetMode="External"/><Relationship Id="rId28" Type="http://schemas.openxmlformats.org/officeDocument/2006/relationships/hyperlink" Target="https://login.consultant.ru/link/?req=doc&amp;base=LAW&amp;n=330665&amp;date=18.03.2021&amp;demo=2&amp;dst=100012&amp;fld=134" TargetMode="External"/><Relationship Id="rId36" Type="http://schemas.openxmlformats.org/officeDocument/2006/relationships/hyperlink" Target="https://login.consultant.ru/link/?req=doc&amp;base=LAW&amp;n=355880&amp;date=18.03.2021&amp;demo=2&amp;dst=43&amp;fld=134" TargetMode="External"/><Relationship Id="rId49" Type="http://schemas.openxmlformats.org/officeDocument/2006/relationships/hyperlink" Target="https://login.consultant.ru/link/?req=doc&amp;base=LAW&amp;n=371966&amp;date=18.03.2021&amp;demo=2&amp;dst=101345&amp;fld=134" TargetMode="External"/><Relationship Id="rId57" Type="http://schemas.openxmlformats.org/officeDocument/2006/relationships/hyperlink" Target="https://login.consultant.ru/link/?req=doc&amp;base=LAW&amp;n=323801&amp;date=18.03.2021&amp;demo=2&amp;dst=100012&amp;fld=134" TargetMode="External"/><Relationship Id="rId61" Type="http://schemas.openxmlformats.org/officeDocument/2006/relationships/hyperlink" Target="https://login.consultant.ru/link/?req=doc&amp;base=LAW&amp;n=323801&amp;date=18.03.2021&amp;demo=2&amp;dst=100013&amp;fld=134" TargetMode="External"/><Relationship Id="rId10" Type="http://schemas.openxmlformats.org/officeDocument/2006/relationships/hyperlink" Target="https://login.consultant.ru/link/?req=doc&amp;base=LAW&amp;n=314700&amp;date=18.03.2021&amp;demo=2&amp;dst=100008&amp;fld=134" TargetMode="External"/><Relationship Id="rId19" Type="http://schemas.openxmlformats.org/officeDocument/2006/relationships/hyperlink" Target="https://login.consultant.ru/link/?req=doc&amp;base=LAW&amp;n=375813&amp;date=18.03.2021&amp;demo=2&amp;dst=15&amp;fld=134" TargetMode="External"/><Relationship Id="rId31" Type="http://schemas.openxmlformats.org/officeDocument/2006/relationships/hyperlink" Target="https://login.consultant.ru/link/?req=doc&amp;base=LAW&amp;n=330665&amp;date=18.03.2021&amp;demo=2&amp;dst=100013&amp;fld=134" TargetMode="External"/><Relationship Id="rId44" Type="http://schemas.openxmlformats.org/officeDocument/2006/relationships/hyperlink" Target="https://login.consultant.ru/link/?req=doc&amp;base=LAW&amp;n=351163&amp;date=18.03.2021&amp;demo=2&amp;dst=100293&amp;fld=134" TargetMode="External"/><Relationship Id="rId52" Type="http://schemas.openxmlformats.org/officeDocument/2006/relationships/hyperlink" Target="https://login.consultant.ru/link/?req=doc&amp;base=LAW&amp;n=351128&amp;date=18.03.2021&amp;demo=2&amp;dst=100015&amp;fld=134" TargetMode="External"/><Relationship Id="rId60" Type="http://schemas.openxmlformats.org/officeDocument/2006/relationships/hyperlink" Target="https://login.consultant.ru/link/?req=doc&amp;base=LAW&amp;n=330665&amp;date=18.03.2021&amp;demo=2&amp;dst=100014&amp;fld=13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339075&amp;date=18.03.2021&amp;demo=2&amp;dst=100050&amp;fld=134" TargetMode="External"/><Relationship Id="rId22" Type="http://schemas.openxmlformats.org/officeDocument/2006/relationships/hyperlink" Target="https://login.consultant.ru/link/?req=doc&amp;base=LAW&amp;n=371947&amp;date=18.03.2021&amp;demo=2&amp;dst=100166&amp;fld=134" TargetMode="External"/><Relationship Id="rId27" Type="http://schemas.openxmlformats.org/officeDocument/2006/relationships/hyperlink" Target="https://login.consultant.ru/link/?req=doc&amp;base=LAW&amp;n=359614&amp;date=18.03.2021&amp;demo=2&amp;dst=100112&amp;fld=134" TargetMode="External"/><Relationship Id="rId30" Type="http://schemas.openxmlformats.org/officeDocument/2006/relationships/hyperlink" Target="https://login.consultant.ru/link/?req=doc&amp;base=LAW&amp;n=366141&amp;date=18.03.2021&amp;demo=2&amp;dst=100016&amp;fld=134" TargetMode="External"/><Relationship Id="rId35" Type="http://schemas.openxmlformats.org/officeDocument/2006/relationships/hyperlink" Target="https://login.consultant.ru/link/?req=doc&amp;base=LAW&amp;n=371947&amp;date=18.03.2021&amp;demo=2&amp;dst=1&amp;fld=134" TargetMode="External"/><Relationship Id="rId43" Type="http://schemas.openxmlformats.org/officeDocument/2006/relationships/hyperlink" Target="https://login.consultant.ru/link/?req=doc&amp;base=LAW&amp;n=301788&amp;date=18.03.2021&amp;demo=2&amp;dst=100011&amp;fld=134" TargetMode="External"/><Relationship Id="rId48" Type="http://schemas.openxmlformats.org/officeDocument/2006/relationships/hyperlink" Target="https://login.consultant.ru/link/?req=doc&amp;base=LAW&amp;n=371947&amp;date=18.03.2021&amp;demo=2&amp;dst=100062&amp;fld=134" TargetMode="External"/><Relationship Id="rId56" Type="http://schemas.openxmlformats.org/officeDocument/2006/relationships/hyperlink" Target="https://login.consultant.ru/link/?req=doc&amp;base=LAW&amp;n=366141&amp;date=18.03.2021&amp;demo=2&amp;dst=100015&amp;fld=134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51128&amp;date=18.03.2021&amp;demo=2&amp;dst=100024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30665&amp;date=18.03.2021&amp;demo=2&amp;dst=100009&amp;fld=134" TargetMode="External"/><Relationship Id="rId17" Type="http://schemas.openxmlformats.org/officeDocument/2006/relationships/hyperlink" Target="https://login.consultant.ru/link/?req=doc&amp;base=LAW&amp;n=366141&amp;date=18.03.2021&amp;demo=2&amp;dst=100015&amp;fld=134" TargetMode="External"/><Relationship Id="rId25" Type="http://schemas.openxmlformats.org/officeDocument/2006/relationships/hyperlink" Target="https://login.consultant.ru/link/?req=doc&amp;base=LAW&amp;n=372860&amp;date=18.03.2021&amp;demo=2&amp;dst=100049&amp;fld=134" TargetMode="External"/><Relationship Id="rId33" Type="http://schemas.openxmlformats.org/officeDocument/2006/relationships/hyperlink" Target="https://login.consultant.ru/link/?req=doc&amp;base=LAW&amp;n=355798&amp;date=18.03.2021&amp;demo=2&amp;dst=100710&amp;fld=134" TargetMode="External"/><Relationship Id="rId38" Type="http://schemas.openxmlformats.org/officeDocument/2006/relationships/hyperlink" Target="https://login.consultant.ru/link/?req=doc&amp;base=LAW&amp;n=351163&amp;date=18.03.2021&amp;demo=2&amp;dst=100292&amp;fld=134" TargetMode="External"/><Relationship Id="rId46" Type="http://schemas.openxmlformats.org/officeDocument/2006/relationships/hyperlink" Target="https://login.consultant.ru/link/?req=doc&amp;base=LAW&amp;n=339075&amp;date=18.03.2021&amp;demo=2&amp;dst=100050&amp;fld=134" TargetMode="External"/><Relationship Id="rId59" Type="http://schemas.openxmlformats.org/officeDocument/2006/relationships/hyperlink" Target="https://login.consultant.ru/link/?req=doc&amp;base=LAW&amp;n=355872&amp;date=18.03.2021&amp;demo=2&amp;dst=10001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4865</Words>
  <Characters>27733</Characters>
  <Application>Microsoft Office Word</Application>
  <DocSecurity>2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28.12.2017 N 418-ФЗ(ред. от 24.04.2020)"О ежемесячных выплатах семьям, имеющим детей"(с изм. и доп., вступ. в силу с 01.01.2021)</vt:lpstr>
    </vt:vector>
  </TitlesOfParts>
  <Company>КонсультантПлюс Версия 4018.00.50</Company>
  <LinksUpToDate>false</LinksUpToDate>
  <CharactersWithSpaces>32533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28.12.2017 N 418-ФЗ(ред. от 24.04.2020)"О ежемесячных выплатах семьям, имеющим детей"(с изм. и доп., вступ. в силу с 01.01.2021)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2021-03-18T05:52:00Z</dcterms:created>
  <dcterms:modified xsi:type="dcterms:W3CDTF">2021-03-18T05:52:00Z</dcterms:modified>
</cp:coreProperties>
</file>