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CC" w:rsidRPr="004F257E" w:rsidRDefault="00DE29F4" w:rsidP="00B836FC">
      <w:pPr>
        <w:spacing w:after="0" w:line="240" w:lineRule="auto"/>
        <w:ind w:right="-284"/>
        <w:jc w:val="center"/>
        <w:rPr>
          <w:rFonts w:ascii="PT Astra Serif" w:hAnsi="PT Astra Serif"/>
          <w:b/>
          <w:sz w:val="28"/>
          <w:szCs w:val="28"/>
        </w:rPr>
      </w:pPr>
      <w:r w:rsidRPr="004F257E">
        <w:rPr>
          <w:rFonts w:ascii="PT Astra Serif" w:hAnsi="PT Astra Serif"/>
          <w:b/>
          <w:sz w:val="28"/>
          <w:szCs w:val="28"/>
        </w:rPr>
        <w:t xml:space="preserve">Информация </w:t>
      </w:r>
      <w:r w:rsidR="008B71B8" w:rsidRPr="004F257E">
        <w:rPr>
          <w:rFonts w:ascii="PT Astra Serif" w:hAnsi="PT Astra Serif"/>
          <w:b/>
          <w:sz w:val="28"/>
          <w:szCs w:val="28"/>
        </w:rPr>
        <w:t xml:space="preserve">об исполнении </w:t>
      </w:r>
      <w:r w:rsidR="00B836FC" w:rsidRPr="00B836FC">
        <w:rPr>
          <w:rFonts w:ascii="PT Astra Serif" w:hAnsi="PT Astra Serif"/>
          <w:b/>
          <w:sz w:val="28"/>
          <w:szCs w:val="28"/>
        </w:rPr>
        <w:t>Министерств</w:t>
      </w:r>
      <w:r w:rsidR="00B836FC">
        <w:rPr>
          <w:rFonts w:ascii="PT Astra Serif" w:hAnsi="PT Astra Serif"/>
          <w:b/>
          <w:sz w:val="28"/>
          <w:szCs w:val="28"/>
        </w:rPr>
        <w:t>ом</w:t>
      </w:r>
      <w:bookmarkStart w:id="0" w:name="_GoBack"/>
      <w:bookmarkEnd w:id="0"/>
      <w:r w:rsidR="00B836FC" w:rsidRPr="00B836FC">
        <w:rPr>
          <w:rFonts w:ascii="PT Astra Serif" w:hAnsi="PT Astra Serif"/>
          <w:b/>
          <w:sz w:val="28"/>
          <w:szCs w:val="28"/>
        </w:rPr>
        <w:t xml:space="preserve"> семейной, демографической политики и социального благополучия Ульяновской области</w:t>
      </w:r>
      <w:r w:rsidR="00B366B2" w:rsidRPr="004F257E">
        <w:rPr>
          <w:rFonts w:ascii="PT Astra Serif" w:hAnsi="PT Astra Serif"/>
          <w:b/>
          <w:sz w:val="28"/>
          <w:szCs w:val="28"/>
        </w:rPr>
        <w:br/>
      </w:r>
      <w:r w:rsidR="008B71B8" w:rsidRPr="004F257E">
        <w:rPr>
          <w:rFonts w:ascii="PT Astra Serif" w:hAnsi="PT Astra Serif"/>
          <w:b/>
          <w:sz w:val="28"/>
          <w:szCs w:val="28"/>
        </w:rPr>
        <w:t xml:space="preserve">областной программы </w:t>
      </w:r>
      <w:r w:rsidR="003B35B5" w:rsidRPr="004F257E">
        <w:rPr>
          <w:rFonts w:ascii="PT Astra Serif" w:hAnsi="PT Astra Serif"/>
          <w:b/>
          <w:sz w:val="28"/>
          <w:szCs w:val="28"/>
        </w:rPr>
        <w:t>по п</w:t>
      </w:r>
      <w:r w:rsidR="008B71B8" w:rsidRPr="004F257E">
        <w:rPr>
          <w:rFonts w:ascii="PT Astra Serif" w:hAnsi="PT Astra Serif"/>
          <w:b/>
          <w:sz w:val="28"/>
          <w:szCs w:val="28"/>
        </w:rPr>
        <w:t>ротиводействи</w:t>
      </w:r>
      <w:r w:rsidR="003B35B5" w:rsidRPr="004F257E">
        <w:rPr>
          <w:rFonts w:ascii="PT Astra Serif" w:hAnsi="PT Astra Serif"/>
          <w:b/>
          <w:sz w:val="28"/>
          <w:szCs w:val="28"/>
        </w:rPr>
        <w:t>ю</w:t>
      </w:r>
      <w:r w:rsidR="008B71B8" w:rsidRPr="004F257E">
        <w:rPr>
          <w:rFonts w:ascii="PT Astra Serif" w:hAnsi="PT Astra Serif"/>
          <w:b/>
          <w:sz w:val="28"/>
          <w:szCs w:val="28"/>
        </w:rPr>
        <w:t xml:space="preserve"> коррупции </w:t>
      </w:r>
    </w:p>
    <w:p w:rsidR="008B71B8" w:rsidRPr="004F257E" w:rsidRDefault="003B35B5" w:rsidP="00DF04CC">
      <w:pPr>
        <w:spacing w:after="0" w:line="240" w:lineRule="auto"/>
        <w:ind w:right="-284"/>
        <w:jc w:val="center"/>
        <w:rPr>
          <w:rFonts w:ascii="PT Astra Serif" w:hAnsi="PT Astra Serif"/>
          <w:sz w:val="28"/>
          <w:szCs w:val="28"/>
        </w:rPr>
      </w:pPr>
      <w:r w:rsidRPr="004F257E">
        <w:rPr>
          <w:rFonts w:ascii="PT Astra Serif" w:hAnsi="PT Astra Serif"/>
          <w:b/>
          <w:sz w:val="28"/>
          <w:szCs w:val="28"/>
        </w:rPr>
        <w:t xml:space="preserve">за </w:t>
      </w:r>
      <w:r w:rsidR="00533FB5">
        <w:rPr>
          <w:rFonts w:ascii="PT Astra Serif" w:hAnsi="PT Astra Serif"/>
          <w:b/>
          <w:sz w:val="28"/>
          <w:szCs w:val="28"/>
        </w:rPr>
        <w:t>9 месяцев</w:t>
      </w:r>
      <w:r w:rsidR="00DF04CC" w:rsidRPr="004F257E">
        <w:rPr>
          <w:rFonts w:ascii="PT Astra Serif" w:hAnsi="PT Astra Serif"/>
          <w:b/>
          <w:sz w:val="28"/>
          <w:szCs w:val="28"/>
        </w:rPr>
        <w:t xml:space="preserve"> </w:t>
      </w:r>
      <w:r w:rsidRPr="004F257E">
        <w:rPr>
          <w:rFonts w:ascii="PT Astra Serif" w:hAnsi="PT Astra Serif"/>
          <w:b/>
          <w:sz w:val="28"/>
          <w:szCs w:val="28"/>
        </w:rPr>
        <w:t>20</w:t>
      </w:r>
      <w:r w:rsidR="00DF04CC" w:rsidRPr="004F257E">
        <w:rPr>
          <w:rFonts w:ascii="PT Astra Serif" w:hAnsi="PT Astra Serif"/>
          <w:b/>
          <w:sz w:val="28"/>
          <w:szCs w:val="28"/>
        </w:rPr>
        <w:t>20</w:t>
      </w:r>
      <w:r w:rsidRPr="004F257E">
        <w:rPr>
          <w:rFonts w:ascii="PT Astra Serif" w:hAnsi="PT Astra Serif"/>
          <w:b/>
          <w:sz w:val="28"/>
          <w:szCs w:val="28"/>
        </w:rPr>
        <w:t xml:space="preserve"> год</w:t>
      </w:r>
      <w:r w:rsidR="00DF04CC" w:rsidRPr="004F257E">
        <w:rPr>
          <w:rFonts w:ascii="PT Astra Serif" w:hAnsi="PT Astra Serif"/>
          <w:b/>
          <w:sz w:val="28"/>
          <w:szCs w:val="28"/>
        </w:rPr>
        <w:t>а</w:t>
      </w:r>
    </w:p>
    <w:p w:rsidR="00B366B2" w:rsidRPr="004F257E" w:rsidRDefault="00B366B2" w:rsidP="00B366B2">
      <w:pPr>
        <w:spacing w:after="0" w:line="240" w:lineRule="auto"/>
        <w:ind w:right="-284" w:firstLine="709"/>
        <w:jc w:val="both"/>
        <w:rPr>
          <w:rFonts w:ascii="PT Astra Serif" w:hAnsi="PT Astra Serif"/>
          <w:sz w:val="28"/>
          <w:szCs w:val="28"/>
        </w:rPr>
      </w:pPr>
    </w:p>
    <w:p w:rsidR="00FF72F1" w:rsidRDefault="00FF72F1" w:rsidP="00B53BB5">
      <w:pPr>
        <w:spacing w:after="0" w:line="240" w:lineRule="auto"/>
        <w:ind w:right="-284" w:firstLine="709"/>
        <w:jc w:val="both"/>
        <w:rPr>
          <w:rFonts w:ascii="PT Astra Serif" w:hAnsi="PT Astra Serif"/>
          <w:sz w:val="28"/>
          <w:szCs w:val="28"/>
          <w:highlight w:val="green"/>
        </w:rPr>
      </w:pPr>
    </w:p>
    <w:p w:rsidR="00FF72F1" w:rsidRPr="00AA03B4" w:rsidRDefault="00FF72F1" w:rsidP="00FF72F1">
      <w:pPr>
        <w:spacing w:after="0" w:line="240" w:lineRule="auto"/>
        <w:ind w:right="-284" w:firstLine="709"/>
        <w:jc w:val="both"/>
        <w:rPr>
          <w:rFonts w:ascii="PT Astra Serif" w:hAnsi="PT Astra Serif"/>
          <w:sz w:val="28"/>
          <w:szCs w:val="28"/>
        </w:rPr>
      </w:pPr>
      <w:r w:rsidRPr="00AA03B4">
        <w:rPr>
          <w:rFonts w:ascii="PT Astra Serif" w:hAnsi="PT Astra Serif"/>
          <w:sz w:val="28"/>
          <w:szCs w:val="28"/>
        </w:rPr>
        <w:t>Министерством ведётся планомерная работа по реализации мероприятий региональной программы по противодействию коррупции, утверждённой постановлением Правительства Ульяновской области от 20.12.2018 № 665-П</w:t>
      </w:r>
    </w:p>
    <w:p w:rsidR="00FF72F1" w:rsidRPr="00AA03B4" w:rsidRDefault="00FF72F1" w:rsidP="00FF72F1">
      <w:pPr>
        <w:spacing w:after="0" w:line="240" w:lineRule="auto"/>
        <w:ind w:right="-284"/>
        <w:jc w:val="both"/>
        <w:rPr>
          <w:rFonts w:ascii="PT Astra Serif" w:hAnsi="PT Astra Serif"/>
          <w:sz w:val="28"/>
          <w:szCs w:val="28"/>
        </w:rPr>
      </w:pPr>
      <w:r w:rsidRPr="00AA03B4">
        <w:rPr>
          <w:rFonts w:ascii="PT Astra Serif" w:hAnsi="PT Astra Serif"/>
          <w:sz w:val="28"/>
          <w:szCs w:val="28"/>
        </w:rPr>
        <w:t xml:space="preserve">«Об утверждении областной программы «Противодействие коррупции </w:t>
      </w:r>
      <w:r w:rsidRPr="00AA03B4">
        <w:rPr>
          <w:rFonts w:ascii="PT Astra Serif" w:hAnsi="PT Astra Serif"/>
          <w:sz w:val="28"/>
          <w:szCs w:val="28"/>
        </w:rPr>
        <w:br/>
        <w:t>в Ульяновской области».</w:t>
      </w:r>
    </w:p>
    <w:p w:rsidR="00AF1708" w:rsidRPr="004F257E" w:rsidRDefault="00AF1708" w:rsidP="00AF1708">
      <w:pPr>
        <w:spacing w:after="0" w:line="240" w:lineRule="auto"/>
        <w:ind w:right="-284" w:firstLine="709"/>
        <w:jc w:val="both"/>
        <w:rPr>
          <w:rFonts w:ascii="PT Astra Serif" w:eastAsia="Times New Roman" w:hAnsi="PT Astra Serif" w:cs="Times New Roman"/>
          <w:sz w:val="28"/>
          <w:szCs w:val="28"/>
          <w:lang w:eastAsia="ru-RU"/>
        </w:rPr>
      </w:pPr>
      <w:r w:rsidRPr="00AA03B4">
        <w:rPr>
          <w:rFonts w:ascii="PT Astra Serif" w:eastAsia="Times New Roman" w:hAnsi="PT Astra Serif" w:cs="Times New Roman"/>
          <w:sz w:val="28"/>
          <w:szCs w:val="28"/>
          <w:lang w:eastAsia="ru-RU"/>
        </w:rPr>
        <w:t>В отчётном периоде</w:t>
      </w:r>
      <w:r w:rsidRPr="004F257E">
        <w:rPr>
          <w:rFonts w:ascii="PT Astra Serif" w:eastAsia="Times New Roman" w:hAnsi="PT Astra Serif" w:cs="Times New Roman"/>
          <w:sz w:val="28"/>
          <w:szCs w:val="28"/>
          <w:lang w:eastAsia="ru-RU"/>
        </w:rPr>
        <w:t xml:space="preserve"> Министерством осуществлялась работа по </w:t>
      </w:r>
      <w:r w:rsidR="00FF72F1">
        <w:rPr>
          <w:rFonts w:ascii="PT Astra Serif" w:eastAsia="Times New Roman" w:hAnsi="PT Astra Serif" w:cs="Times New Roman"/>
          <w:sz w:val="28"/>
          <w:szCs w:val="28"/>
          <w:lang w:eastAsia="ru-RU"/>
        </w:rPr>
        <w:t>актуализации</w:t>
      </w:r>
      <w:r w:rsidRPr="004F257E">
        <w:rPr>
          <w:rFonts w:ascii="PT Astra Serif" w:eastAsia="Times New Roman" w:hAnsi="PT Astra Serif" w:cs="Times New Roman"/>
          <w:sz w:val="28"/>
          <w:szCs w:val="28"/>
          <w:lang w:eastAsia="ru-RU"/>
        </w:rPr>
        <w:t xml:space="preserve"> ведомственных правовых актов</w:t>
      </w:r>
      <w:r w:rsidR="00FF72F1">
        <w:rPr>
          <w:rFonts w:ascii="PT Astra Serif" w:eastAsia="Times New Roman" w:hAnsi="PT Astra Serif" w:cs="Times New Roman"/>
          <w:sz w:val="28"/>
          <w:szCs w:val="28"/>
          <w:lang w:eastAsia="ru-RU"/>
        </w:rPr>
        <w:t xml:space="preserve"> </w:t>
      </w:r>
      <w:r w:rsidRPr="004F257E">
        <w:rPr>
          <w:rFonts w:ascii="PT Astra Serif" w:eastAsia="Times New Roman" w:hAnsi="PT Astra Serif" w:cs="Times New Roman"/>
          <w:sz w:val="28"/>
          <w:szCs w:val="28"/>
          <w:lang w:eastAsia="ru-RU"/>
        </w:rPr>
        <w:t xml:space="preserve"> в связи с изменения кадрового состава.</w:t>
      </w:r>
    </w:p>
    <w:p w:rsidR="008573D1" w:rsidRPr="004F257E" w:rsidRDefault="00BA3DDC" w:rsidP="00B366B2">
      <w:pPr>
        <w:spacing w:after="0" w:line="240" w:lineRule="auto"/>
        <w:ind w:right="-284" w:firstLine="709"/>
        <w:jc w:val="both"/>
        <w:rPr>
          <w:rFonts w:ascii="PT Astra Serif" w:hAnsi="PT Astra Serif" w:cs="Times New Roman"/>
          <w:sz w:val="28"/>
          <w:szCs w:val="28"/>
        </w:rPr>
      </w:pPr>
      <w:r w:rsidRPr="004F257E">
        <w:rPr>
          <w:rFonts w:ascii="PT Astra Serif" w:hAnsi="PT Astra Serif" w:cs="Times New Roman"/>
          <w:sz w:val="28"/>
          <w:szCs w:val="28"/>
        </w:rPr>
        <w:t>В</w:t>
      </w:r>
      <w:r w:rsidR="00AF1708" w:rsidRPr="004F257E">
        <w:rPr>
          <w:rFonts w:ascii="PT Astra Serif" w:hAnsi="PT Astra Serif" w:cs="Times New Roman"/>
          <w:sz w:val="28"/>
          <w:szCs w:val="28"/>
        </w:rPr>
        <w:t xml:space="preserve"> Министерстве и подведомственных ему </w:t>
      </w:r>
      <w:r w:rsidRPr="004F257E">
        <w:rPr>
          <w:rFonts w:ascii="PT Astra Serif" w:hAnsi="PT Astra Serif" w:cs="Times New Roman"/>
          <w:sz w:val="28"/>
          <w:szCs w:val="28"/>
        </w:rPr>
        <w:t>учреждениях социальной сферы имеются оформленные стенды, на которых размещена информация</w:t>
      </w:r>
      <w:r w:rsidR="00FB7C16" w:rsidRPr="004F257E">
        <w:rPr>
          <w:rFonts w:ascii="PT Astra Serif" w:hAnsi="PT Astra Serif" w:cs="Times New Roman"/>
          <w:sz w:val="28"/>
          <w:szCs w:val="28"/>
        </w:rPr>
        <w:t>:</w:t>
      </w:r>
      <w:r w:rsidRPr="004F257E">
        <w:rPr>
          <w:rFonts w:ascii="PT Astra Serif" w:hAnsi="PT Astra Serif" w:cs="Times New Roman"/>
          <w:sz w:val="28"/>
          <w:szCs w:val="28"/>
        </w:rPr>
        <w:t xml:space="preserve"> </w:t>
      </w:r>
      <w:r w:rsidR="00FB7C16" w:rsidRPr="004F257E">
        <w:rPr>
          <w:rFonts w:ascii="PT Astra Serif" w:hAnsi="PT Astra Serif" w:cs="Times New Roman"/>
          <w:sz w:val="28"/>
          <w:szCs w:val="28"/>
        </w:rPr>
        <w:br/>
      </w:r>
      <w:r w:rsidR="008573D1" w:rsidRPr="004F257E">
        <w:rPr>
          <w:rFonts w:ascii="PT Astra Serif" w:hAnsi="PT Astra Serif" w:cs="Times New Roman"/>
          <w:sz w:val="28"/>
          <w:szCs w:val="28"/>
        </w:rPr>
        <w:t xml:space="preserve">о </w:t>
      </w:r>
      <w:r w:rsidRPr="004F257E">
        <w:rPr>
          <w:rFonts w:ascii="PT Astra Serif" w:hAnsi="PT Astra Serif" w:cs="Times New Roman"/>
          <w:sz w:val="28"/>
          <w:szCs w:val="28"/>
        </w:rPr>
        <w:t>лиц</w:t>
      </w:r>
      <w:r w:rsidR="008573D1" w:rsidRPr="004F257E">
        <w:rPr>
          <w:rFonts w:ascii="PT Astra Serif" w:hAnsi="PT Astra Serif" w:cs="Times New Roman"/>
          <w:sz w:val="28"/>
          <w:szCs w:val="28"/>
        </w:rPr>
        <w:t>ах</w:t>
      </w:r>
      <w:r w:rsidRPr="004F257E">
        <w:rPr>
          <w:rFonts w:ascii="PT Astra Serif" w:hAnsi="PT Astra Serif" w:cs="Times New Roman"/>
          <w:sz w:val="28"/>
          <w:szCs w:val="28"/>
        </w:rPr>
        <w:t xml:space="preserve">, ответственных за организацию </w:t>
      </w:r>
      <w:r w:rsidR="00AF1708" w:rsidRPr="004F257E">
        <w:rPr>
          <w:rFonts w:ascii="PT Astra Serif" w:hAnsi="PT Astra Serif" w:cs="Times New Roman"/>
          <w:sz w:val="28"/>
          <w:szCs w:val="28"/>
        </w:rPr>
        <w:t xml:space="preserve">работы по </w:t>
      </w:r>
      <w:r w:rsidRPr="004F257E">
        <w:rPr>
          <w:rFonts w:ascii="PT Astra Serif" w:hAnsi="PT Astra Serif" w:cs="Times New Roman"/>
          <w:sz w:val="28"/>
          <w:szCs w:val="28"/>
        </w:rPr>
        <w:t>противодействи</w:t>
      </w:r>
      <w:r w:rsidR="00AF1708" w:rsidRPr="004F257E">
        <w:rPr>
          <w:rFonts w:ascii="PT Astra Serif" w:hAnsi="PT Astra Serif" w:cs="Times New Roman"/>
          <w:sz w:val="28"/>
          <w:szCs w:val="28"/>
        </w:rPr>
        <w:t>ю</w:t>
      </w:r>
      <w:r w:rsidRPr="004F257E">
        <w:rPr>
          <w:rFonts w:ascii="PT Astra Serif" w:hAnsi="PT Astra Serif" w:cs="Times New Roman"/>
          <w:sz w:val="28"/>
          <w:szCs w:val="28"/>
        </w:rPr>
        <w:t xml:space="preserve"> коррупции</w:t>
      </w:r>
      <w:r w:rsidR="00FB7C16" w:rsidRPr="004F257E">
        <w:rPr>
          <w:rFonts w:ascii="PT Astra Serif" w:hAnsi="PT Astra Serif" w:cs="Times New Roman"/>
          <w:sz w:val="28"/>
          <w:szCs w:val="28"/>
        </w:rPr>
        <w:t>;</w:t>
      </w:r>
      <w:r w:rsidR="00AF1708" w:rsidRPr="004F257E">
        <w:rPr>
          <w:rFonts w:ascii="PT Astra Serif" w:hAnsi="PT Astra Serif" w:cs="Times New Roman"/>
          <w:sz w:val="28"/>
          <w:szCs w:val="28"/>
        </w:rPr>
        <w:t xml:space="preserve"> </w:t>
      </w:r>
      <w:r w:rsidR="00FB7C16" w:rsidRPr="004F257E">
        <w:rPr>
          <w:rFonts w:ascii="PT Astra Serif" w:hAnsi="PT Astra Serif" w:cs="Times New Roman"/>
          <w:sz w:val="28"/>
          <w:szCs w:val="28"/>
        </w:rPr>
        <w:t>указаны</w:t>
      </w:r>
      <w:r w:rsidR="00AF1708" w:rsidRPr="004F257E">
        <w:rPr>
          <w:rFonts w:ascii="PT Astra Serif" w:hAnsi="PT Astra Serif" w:cs="Times New Roman"/>
          <w:sz w:val="28"/>
          <w:szCs w:val="28"/>
        </w:rPr>
        <w:t xml:space="preserve"> контакты и телефон «горячей линии» </w:t>
      </w:r>
      <w:r w:rsidR="008573D1" w:rsidRPr="004F257E">
        <w:rPr>
          <w:rFonts w:ascii="PT Astra Serif" w:hAnsi="PT Astra Serif" w:cs="Times New Roman"/>
          <w:sz w:val="28"/>
          <w:szCs w:val="28"/>
        </w:rPr>
        <w:t>Управлени</w:t>
      </w:r>
      <w:r w:rsidR="00AF1708" w:rsidRPr="004F257E">
        <w:rPr>
          <w:rFonts w:ascii="PT Astra Serif" w:hAnsi="PT Astra Serif" w:cs="Times New Roman"/>
          <w:sz w:val="28"/>
          <w:szCs w:val="28"/>
        </w:rPr>
        <w:t>я</w:t>
      </w:r>
      <w:r w:rsidR="008573D1" w:rsidRPr="004F257E">
        <w:rPr>
          <w:rFonts w:ascii="PT Astra Serif" w:hAnsi="PT Astra Serif" w:cs="Times New Roman"/>
          <w:sz w:val="28"/>
          <w:szCs w:val="28"/>
        </w:rPr>
        <w:t xml:space="preserve">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w:t>
      </w:r>
      <w:r w:rsidR="008573D1" w:rsidRPr="004F257E">
        <w:rPr>
          <w:rFonts w:ascii="PT Astra Serif" w:hAnsi="PT Astra Serif"/>
          <w:sz w:val="28"/>
          <w:szCs w:val="28"/>
        </w:rPr>
        <w:t xml:space="preserve">, </w:t>
      </w:r>
      <w:r w:rsidRPr="004F257E">
        <w:rPr>
          <w:rFonts w:ascii="PT Astra Serif" w:hAnsi="PT Astra Serif" w:cs="Times New Roman"/>
          <w:sz w:val="28"/>
          <w:szCs w:val="28"/>
        </w:rPr>
        <w:t>а также номеров контактных телефонов антикоррупционных «горячих линий» органов прокуратуры, органов внутренних дел</w:t>
      </w:r>
      <w:r w:rsidR="008573D1" w:rsidRPr="004F257E">
        <w:rPr>
          <w:rFonts w:ascii="PT Astra Serif" w:hAnsi="PT Astra Serif" w:cs="Times New Roman"/>
          <w:sz w:val="28"/>
          <w:szCs w:val="28"/>
        </w:rPr>
        <w:t>.</w:t>
      </w:r>
      <w:r w:rsidRPr="004F257E">
        <w:rPr>
          <w:rFonts w:ascii="PT Astra Serif" w:hAnsi="PT Astra Serif" w:cs="Times New Roman"/>
          <w:sz w:val="28"/>
          <w:szCs w:val="28"/>
        </w:rPr>
        <w:t xml:space="preserve"> </w:t>
      </w:r>
    </w:p>
    <w:p w:rsidR="00BA3DDC" w:rsidRPr="004F257E" w:rsidRDefault="00BA3DDC" w:rsidP="00B366B2">
      <w:pPr>
        <w:spacing w:after="0" w:line="240" w:lineRule="auto"/>
        <w:ind w:right="-284" w:firstLine="709"/>
        <w:jc w:val="both"/>
        <w:rPr>
          <w:rFonts w:ascii="PT Astra Serif" w:eastAsia="Times New Roman" w:hAnsi="PT Astra Serif" w:cs="Times New Roman"/>
          <w:sz w:val="28"/>
          <w:szCs w:val="28"/>
          <w:lang w:eastAsia="ru-RU"/>
        </w:rPr>
      </w:pPr>
      <w:r w:rsidRPr="004F257E">
        <w:rPr>
          <w:rFonts w:ascii="PT Astra Serif" w:eastAsia="Times New Roman" w:hAnsi="PT Astra Serif" w:cs="Times New Roman"/>
          <w:sz w:val="28"/>
          <w:szCs w:val="28"/>
          <w:lang w:eastAsia="ru-RU"/>
        </w:rPr>
        <w:t xml:space="preserve">На официальных сайтах Министерства и учреждений социальной сферы </w:t>
      </w:r>
      <w:r w:rsidRPr="004F257E">
        <w:rPr>
          <w:rFonts w:ascii="PT Astra Serif" w:eastAsia="Times New Roman" w:hAnsi="PT Astra Serif" w:cs="Times New Roman"/>
          <w:sz w:val="28"/>
          <w:szCs w:val="28"/>
          <w:lang w:eastAsia="ru-RU"/>
        </w:rPr>
        <w:br/>
        <w:t>в информационно-телекоммуникационной сети «Интернет»</w:t>
      </w:r>
      <w:r w:rsidR="00B366B2" w:rsidRPr="004F257E">
        <w:rPr>
          <w:rFonts w:ascii="PT Astra Serif" w:eastAsia="Times New Roman" w:hAnsi="PT Astra Serif" w:cs="Times New Roman"/>
          <w:sz w:val="28"/>
          <w:szCs w:val="28"/>
          <w:lang w:eastAsia="ru-RU"/>
        </w:rPr>
        <w:t xml:space="preserve"> (далее – официальный сайт)</w:t>
      </w:r>
      <w:r w:rsidRPr="004F257E">
        <w:rPr>
          <w:rFonts w:ascii="PT Astra Serif" w:eastAsia="Times New Roman" w:hAnsi="PT Astra Serif" w:cs="Times New Roman"/>
          <w:sz w:val="28"/>
          <w:szCs w:val="28"/>
          <w:lang w:eastAsia="ru-RU"/>
        </w:rPr>
        <w:t xml:space="preserve"> размещена подробная информация о порядке обжалования действий должностных лиц, номер телефона «горячей линии» и другие необходимые сведения в области противодействия коррупции.</w:t>
      </w:r>
    </w:p>
    <w:p w:rsidR="003E7931" w:rsidRPr="004F257E" w:rsidRDefault="003E7931" w:rsidP="00B366B2">
      <w:pPr>
        <w:spacing w:after="0" w:line="240" w:lineRule="auto"/>
        <w:ind w:right="-284" w:firstLine="709"/>
        <w:jc w:val="both"/>
        <w:rPr>
          <w:rFonts w:ascii="PT Astra Serif" w:eastAsia="Times New Roman" w:hAnsi="PT Astra Serif" w:cs="Times New Roman"/>
          <w:sz w:val="28"/>
          <w:szCs w:val="28"/>
          <w:lang w:eastAsia="ru-RU"/>
        </w:rPr>
      </w:pPr>
      <w:r w:rsidRPr="004F257E">
        <w:rPr>
          <w:rFonts w:ascii="PT Astra Serif" w:eastAsia="Times New Roman" w:hAnsi="PT Astra Serif" w:cs="Times New Roman"/>
          <w:sz w:val="28"/>
          <w:szCs w:val="28"/>
          <w:lang w:eastAsia="ru-RU"/>
        </w:rPr>
        <w:t xml:space="preserve">В соответствии с распоряжением Министерства </w:t>
      </w:r>
      <w:r w:rsidR="00CB2B59" w:rsidRPr="004F257E">
        <w:rPr>
          <w:rFonts w:ascii="PT Astra Serif" w:eastAsia="Times New Roman" w:hAnsi="PT Astra Serif" w:cs="Times New Roman"/>
          <w:sz w:val="28"/>
          <w:szCs w:val="28"/>
          <w:lang w:eastAsia="ru-RU"/>
        </w:rPr>
        <w:t xml:space="preserve">от 17.07.2019 </w:t>
      </w:r>
      <w:r w:rsidRPr="004F257E">
        <w:rPr>
          <w:rFonts w:ascii="PT Astra Serif" w:eastAsia="Times New Roman" w:hAnsi="PT Astra Serif" w:cs="Times New Roman"/>
          <w:sz w:val="28"/>
          <w:szCs w:val="28"/>
          <w:lang w:eastAsia="ru-RU"/>
        </w:rPr>
        <w:t xml:space="preserve">№ 731-р </w:t>
      </w:r>
      <w:r w:rsidR="00CB2B59" w:rsidRPr="004F257E">
        <w:rPr>
          <w:rFonts w:ascii="PT Astra Serif" w:eastAsia="Times New Roman" w:hAnsi="PT Astra Serif" w:cs="Times New Roman"/>
          <w:sz w:val="28"/>
          <w:szCs w:val="28"/>
          <w:lang w:eastAsia="ru-RU"/>
        </w:rPr>
        <w:br/>
      </w:r>
      <w:r w:rsidRPr="004F257E">
        <w:rPr>
          <w:rFonts w:ascii="PT Astra Serif" w:eastAsia="Times New Roman" w:hAnsi="PT Astra Serif" w:cs="Times New Roman"/>
          <w:sz w:val="28"/>
          <w:szCs w:val="28"/>
          <w:lang w:eastAsia="ru-RU"/>
        </w:rPr>
        <w:t>«О комиссии по противодействию коррупции Министерства семейной, демографической политики и социального благополучия Ульяновской области» вопросы по реализации мероприятий</w:t>
      </w:r>
      <w:r w:rsidR="008B388B" w:rsidRPr="004F257E">
        <w:rPr>
          <w:rFonts w:ascii="PT Astra Serif" w:eastAsia="Times New Roman" w:hAnsi="PT Astra Serif" w:cs="Times New Roman"/>
          <w:sz w:val="28"/>
          <w:szCs w:val="28"/>
          <w:lang w:eastAsia="ru-RU"/>
        </w:rPr>
        <w:t xml:space="preserve"> ведомственной и</w:t>
      </w:r>
      <w:r w:rsidRPr="004F257E">
        <w:rPr>
          <w:rFonts w:ascii="PT Astra Serif" w:eastAsia="Times New Roman" w:hAnsi="PT Astra Serif" w:cs="Times New Roman"/>
          <w:sz w:val="28"/>
          <w:szCs w:val="28"/>
          <w:lang w:eastAsia="ru-RU"/>
        </w:rPr>
        <w:t xml:space="preserve"> региональной программы противодействия коррупции рассматриваются ежеквартально на заседаниях комиссии</w:t>
      </w:r>
      <w:r w:rsidR="008B388B" w:rsidRPr="004F257E">
        <w:rPr>
          <w:rFonts w:ascii="PT Astra Serif" w:eastAsia="Times New Roman" w:hAnsi="PT Astra Serif" w:cs="Times New Roman"/>
          <w:sz w:val="28"/>
          <w:szCs w:val="28"/>
          <w:lang w:eastAsia="ru-RU"/>
        </w:rPr>
        <w:t xml:space="preserve"> по противодействию коррупции</w:t>
      </w:r>
      <w:r w:rsidRPr="004F257E">
        <w:rPr>
          <w:rFonts w:ascii="PT Astra Serif" w:eastAsia="Times New Roman" w:hAnsi="PT Astra Serif" w:cs="Times New Roman"/>
          <w:sz w:val="28"/>
          <w:szCs w:val="28"/>
          <w:lang w:eastAsia="ru-RU"/>
        </w:rPr>
        <w:t xml:space="preserve">. За отчётный период проведено </w:t>
      </w:r>
      <w:r w:rsidR="00FF72F1">
        <w:rPr>
          <w:rFonts w:ascii="PT Astra Serif" w:eastAsia="Times New Roman" w:hAnsi="PT Astra Serif" w:cs="Times New Roman"/>
          <w:sz w:val="28"/>
          <w:szCs w:val="28"/>
          <w:lang w:eastAsia="ru-RU"/>
        </w:rPr>
        <w:t>3</w:t>
      </w:r>
      <w:r w:rsidRPr="004F257E">
        <w:rPr>
          <w:rFonts w:ascii="PT Astra Serif" w:eastAsia="Times New Roman" w:hAnsi="PT Astra Serif" w:cs="Times New Roman"/>
          <w:sz w:val="28"/>
          <w:szCs w:val="28"/>
          <w:lang w:eastAsia="ru-RU"/>
        </w:rPr>
        <w:t xml:space="preserve"> заседания комиссии по противодействию коррупции Министерства.</w:t>
      </w:r>
    </w:p>
    <w:p w:rsidR="003E7931" w:rsidRDefault="00FB7C16" w:rsidP="00B366B2">
      <w:pPr>
        <w:spacing w:after="0" w:line="240" w:lineRule="auto"/>
        <w:ind w:right="-284" w:firstLine="709"/>
        <w:jc w:val="both"/>
        <w:rPr>
          <w:rFonts w:ascii="PT Astra Serif" w:eastAsia="Times New Roman" w:hAnsi="PT Astra Serif" w:cs="Times New Roman"/>
          <w:sz w:val="28"/>
          <w:szCs w:val="28"/>
          <w:lang w:eastAsia="ru-RU"/>
        </w:rPr>
      </w:pPr>
      <w:r w:rsidRPr="004F257E">
        <w:rPr>
          <w:rFonts w:ascii="PT Astra Serif" w:eastAsia="Times New Roman" w:hAnsi="PT Astra Serif" w:cs="Times New Roman"/>
          <w:sz w:val="28"/>
          <w:szCs w:val="28"/>
          <w:lang w:eastAsia="ru-RU"/>
        </w:rPr>
        <w:t>Информация о м</w:t>
      </w:r>
      <w:r w:rsidR="003E7931" w:rsidRPr="004F257E">
        <w:rPr>
          <w:rFonts w:ascii="PT Astra Serif" w:eastAsia="Times New Roman" w:hAnsi="PT Astra Serif" w:cs="Times New Roman"/>
          <w:sz w:val="28"/>
          <w:szCs w:val="28"/>
          <w:lang w:eastAsia="ru-RU"/>
        </w:rPr>
        <w:t>ероприятия</w:t>
      </w:r>
      <w:r w:rsidRPr="004F257E">
        <w:rPr>
          <w:rFonts w:ascii="PT Astra Serif" w:eastAsia="Times New Roman" w:hAnsi="PT Astra Serif" w:cs="Times New Roman"/>
          <w:sz w:val="28"/>
          <w:szCs w:val="28"/>
          <w:lang w:eastAsia="ru-RU"/>
        </w:rPr>
        <w:t>х</w:t>
      </w:r>
      <w:r w:rsidR="003E7931" w:rsidRPr="004F257E">
        <w:rPr>
          <w:rFonts w:ascii="PT Astra Serif" w:eastAsia="Times New Roman" w:hAnsi="PT Astra Serif" w:cs="Times New Roman"/>
          <w:sz w:val="28"/>
          <w:szCs w:val="28"/>
          <w:lang w:eastAsia="ru-RU"/>
        </w:rPr>
        <w:t xml:space="preserve"> антикоррупционной тематики размещаются на официальном сайте Министерства в разделе «Антикоррупционная деятельность» в подразделе «Публикации по проблеме противодействия коррупции» (</w:t>
      </w:r>
      <w:hyperlink r:id="rId9" w:history="1">
        <w:r w:rsidR="00475B80" w:rsidRPr="00B65108">
          <w:rPr>
            <w:rStyle w:val="a3"/>
            <w:rFonts w:ascii="PT Astra Serif" w:eastAsia="Times New Roman" w:hAnsi="PT Astra Serif" w:cs="Times New Roman"/>
            <w:sz w:val="28"/>
            <w:szCs w:val="28"/>
            <w:lang w:eastAsia="ru-RU"/>
          </w:rPr>
          <w:t>https://sobes73.ru/antikorrupcionn_33.html</w:t>
        </w:r>
      </w:hyperlink>
      <w:r w:rsidR="003E7931" w:rsidRPr="004F257E">
        <w:rPr>
          <w:rFonts w:ascii="PT Astra Serif" w:eastAsia="Times New Roman" w:hAnsi="PT Astra Serif" w:cs="Times New Roman"/>
          <w:sz w:val="28"/>
          <w:szCs w:val="28"/>
          <w:lang w:eastAsia="ru-RU"/>
        </w:rPr>
        <w:t>).</w:t>
      </w:r>
    </w:p>
    <w:p w:rsidR="00C95F11" w:rsidRDefault="00FB7C16" w:rsidP="00B366B2">
      <w:pPr>
        <w:spacing w:after="0" w:line="240" w:lineRule="auto"/>
        <w:ind w:right="-284" w:firstLine="709"/>
        <w:jc w:val="both"/>
        <w:rPr>
          <w:rFonts w:ascii="PT Astra Serif" w:eastAsia="Times New Roman" w:hAnsi="PT Astra Serif" w:cs="Times New Roman"/>
          <w:sz w:val="28"/>
          <w:szCs w:val="28"/>
          <w:lang w:eastAsia="ru-RU"/>
        </w:rPr>
      </w:pPr>
      <w:r w:rsidRPr="004F257E">
        <w:rPr>
          <w:rFonts w:ascii="PT Astra Serif" w:eastAsia="Times New Roman" w:hAnsi="PT Astra Serif" w:cs="Times New Roman"/>
          <w:sz w:val="28"/>
          <w:szCs w:val="28"/>
          <w:lang w:eastAsia="ru-RU"/>
        </w:rPr>
        <w:t>Сотрудниками департамента административно обеспечения Министерства проводится экспертиза проектов ведомственных нормативных правовых актов, проектов</w:t>
      </w:r>
      <w:r w:rsidR="00475B80">
        <w:rPr>
          <w:rFonts w:ascii="PT Astra Serif" w:eastAsia="Times New Roman" w:hAnsi="PT Astra Serif" w:cs="Times New Roman"/>
          <w:sz w:val="28"/>
          <w:szCs w:val="28"/>
          <w:lang w:eastAsia="ru-RU"/>
        </w:rPr>
        <w:t xml:space="preserve"> законов Ульяновской области</w:t>
      </w:r>
      <w:r w:rsidRPr="004F257E">
        <w:rPr>
          <w:rFonts w:ascii="PT Astra Serif" w:eastAsia="Times New Roman" w:hAnsi="PT Astra Serif" w:cs="Times New Roman"/>
          <w:sz w:val="28"/>
          <w:szCs w:val="28"/>
          <w:lang w:eastAsia="ru-RU"/>
        </w:rPr>
        <w:t xml:space="preserve"> </w:t>
      </w:r>
      <w:r w:rsidR="00475B80">
        <w:rPr>
          <w:rFonts w:ascii="PT Astra Serif" w:eastAsia="Times New Roman" w:hAnsi="PT Astra Serif" w:cs="Times New Roman"/>
          <w:sz w:val="28"/>
          <w:szCs w:val="28"/>
          <w:lang w:eastAsia="ru-RU"/>
        </w:rPr>
        <w:t xml:space="preserve">и проектов </w:t>
      </w:r>
      <w:r w:rsidRPr="004F257E">
        <w:rPr>
          <w:rFonts w:ascii="PT Astra Serif" w:eastAsia="Times New Roman" w:hAnsi="PT Astra Serif" w:cs="Times New Roman"/>
          <w:sz w:val="28"/>
          <w:szCs w:val="28"/>
          <w:lang w:eastAsia="ru-RU"/>
        </w:rPr>
        <w:t xml:space="preserve">нормативных правовых актов Губернатора и Правительства Ульяновской области, разрабатываемых Министерством. </w:t>
      </w:r>
    </w:p>
    <w:p w:rsidR="00FB7C16" w:rsidRPr="004F257E" w:rsidRDefault="00FB7C16" w:rsidP="00B366B2">
      <w:pPr>
        <w:spacing w:after="0" w:line="240" w:lineRule="auto"/>
        <w:ind w:right="-284" w:firstLine="709"/>
        <w:jc w:val="both"/>
        <w:rPr>
          <w:rFonts w:ascii="PT Astra Serif" w:eastAsia="Times New Roman" w:hAnsi="PT Astra Serif" w:cs="Times New Roman"/>
          <w:sz w:val="28"/>
          <w:szCs w:val="28"/>
          <w:lang w:eastAsia="ru-RU"/>
        </w:rPr>
      </w:pPr>
      <w:r w:rsidRPr="004F257E">
        <w:rPr>
          <w:rFonts w:ascii="PT Astra Serif" w:eastAsia="Times New Roman" w:hAnsi="PT Astra Serif" w:cs="Times New Roman"/>
          <w:sz w:val="28"/>
          <w:szCs w:val="28"/>
          <w:lang w:eastAsia="ru-RU"/>
        </w:rPr>
        <w:lastRenderedPageBreak/>
        <w:t xml:space="preserve">За </w:t>
      </w:r>
      <w:r w:rsidR="00C95F11">
        <w:rPr>
          <w:rFonts w:ascii="PT Astra Serif" w:eastAsia="Times New Roman" w:hAnsi="PT Astra Serif" w:cs="Times New Roman"/>
          <w:sz w:val="28"/>
          <w:szCs w:val="28"/>
          <w:lang w:eastAsia="ru-RU"/>
        </w:rPr>
        <w:t xml:space="preserve">9 месяцев </w:t>
      </w:r>
      <w:r w:rsidRPr="004F257E">
        <w:rPr>
          <w:rFonts w:ascii="PT Astra Serif" w:eastAsia="Times New Roman" w:hAnsi="PT Astra Serif" w:cs="Times New Roman"/>
          <w:sz w:val="28"/>
          <w:szCs w:val="28"/>
          <w:lang w:eastAsia="ru-RU"/>
        </w:rPr>
        <w:t>2020 года проведен</w:t>
      </w:r>
      <w:r w:rsidR="00C95F11">
        <w:rPr>
          <w:rFonts w:ascii="PT Astra Serif" w:eastAsia="Times New Roman" w:hAnsi="PT Astra Serif" w:cs="Times New Roman"/>
          <w:sz w:val="28"/>
          <w:szCs w:val="28"/>
          <w:lang w:eastAsia="ru-RU"/>
        </w:rPr>
        <w:t>а</w:t>
      </w:r>
      <w:r w:rsidRPr="004F257E">
        <w:rPr>
          <w:rFonts w:ascii="PT Astra Serif" w:eastAsia="Times New Roman" w:hAnsi="PT Astra Serif" w:cs="Times New Roman"/>
          <w:sz w:val="28"/>
          <w:szCs w:val="28"/>
          <w:lang w:eastAsia="ru-RU"/>
        </w:rPr>
        <w:t xml:space="preserve"> </w:t>
      </w:r>
      <w:r w:rsidR="00C95F11" w:rsidRPr="004F257E">
        <w:rPr>
          <w:rFonts w:ascii="PT Astra Serif" w:eastAsia="Times New Roman" w:hAnsi="PT Astra Serif" w:cs="Times New Roman"/>
          <w:sz w:val="28"/>
          <w:szCs w:val="28"/>
          <w:lang w:eastAsia="ru-RU"/>
        </w:rPr>
        <w:t>правов</w:t>
      </w:r>
      <w:r w:rsidR="00C95F11">
        <w:rPr>
          <w:rFonts w:ascii="PT Astra Serif" w:eastAsia="Times New Roman" w:hAnsi="PT Astra Serif" w:cs="Times New Roman"/>
          <w:sz w:val="28"/>
          <w:szCs w:val="28"/>
          <w:lang w:eastAsia="ru-RU"/>
        </w:rPr>
        <w:t>ая</w:t>
      </w:r>
      <w:r w:rsidR="00C95F11" w:rsidRPr="004F257E">
        <w:rPr>
          <w:rFonts w:ascii="PT Astra Serif" w:eastAsia="Times New Roman" w:hAnsi="PT Astra Serif" w:cs="Times New Roman"/>
          <w:sz w:val="28"/>
          <w:szCs w:val="28"/>
          <w:lang w:eastAsia="ru-RU"/>
        </w:rPr>
        <w:t xml:space="preserve"> экспертиз</w:t>
      </w:r>
      <w:r w:rsidR="00C95F11">
        <w:rPr>
          <w:rFonts w:ascii="PT Astra Serif" w:eastAsia="Times New Roman" w:hAnsi="PT Astra Serif" w:cs="Times New Roman"/>
          <w:sz w:val="28"/>
          <w:szCs w:val="28"/>
          <w:lang w:eastAsia="ru-RU"/>
        </w:rPr>
        <w:t>а</w:t>
      </w:r>
      <w:r w:rsidR="00C95F11" w:rsidRPr="004F257E">
        <w:rPr>
          <w:rFonts w:ascii="PT Astra Serif" w:eastAsia="Times New Roman" w:hAnsi="PT Astra Serif" w:cs="Times New Roman"/>
          <w:sz w:val="28"/>
          <w:szCs w:val="28"/>
          <w:lang w:eastAsia="ru-RU"/>
        </w:rPr>
        <w:t xml:space="preserve"> </w:t>
      </w:r>
      <w:r w:rsidRPr="004F257E">
        <w:rPr>
          <w:rFonts w:ascii="PT Astra Serif" w:eastAsia="Times New Roman" w:hAnsi="PT Astra Serif" w:cs="Times New Roman"/>
          <w:sz w:val="28"/>
          <w:szCs w:val="28"/>
          <w:lang w:eastAsia="ru-RU"/>
        </w:rPr>
        <w:t xml:space="preserve">более </w:t>
      </w:r>
      <w:r w:rsidR="00C95F11">
        <w:rPr>
          <w:rFonts w:ascii="PT Astra Serif" w:eastAsia="Times New Roman" w:hAnsi="PT Astra Serif" w:cs="Times New Roman"/>
          <w:sz w:val="28"/>
          <w:szCs w:val="28"/>
          <w:lang w:eastAsia="ru-RU"/>
        </w:rPr>
        <w:t>132</w:t>
      </w:r>
      <w:r w:rsidRPr="004F257E">
        <w:rPr>
          <w:rFonts w:ascii="PT Astra Serif" w:eastAsia="Times New Roman" w:hAnsi="PT Astra Serif" w:cs="Times New Roman"/>
          <w:sz w:val="28"/>
          <w:szCs w:val="28"/>
          <w:lang w:eastAsia="ru-RU"/>
        </w:rPr>
        <w:t xml:space="preserve"> законопроектов, нормативных правовых актов Губернатора и Правительства Ульяновской области, проектов ведомственных актов (в 1 квартале – 44 проекта НПА, во 2 квартале –  47</w:t>
      </w:r>
      <w:r w:rsidR="00C95F11">
        <w:rPr>
          <w:rFonts w:ascii="PT Astra Serif" w:eastAsia="Times New Roman" w:hAnsi="PT Astra Serif" w:cs="Times New Roman"/>
          <w:sz w:val="28"/>
          <w:szCs w:val="28"/>
          <w:lang w:eastAsia="ru-RU"/>
        </w:rPr>
        <w:t>, в 3 квартале – 41</w:t>
      </w:r>
      <w:r w:rsidRPr="004F257E">
        <w:rPr>
          <w:rFonts w:ascii="PT Astra Serif" w:eastAsia="Times New Roman" w:hAnsi="PT Astra Serif" w:cs="Times New Roman"/>
          <w:sz w:val="28"/>
          <w:szCs w:val="28"/>
          <w:lang w:eastAsia="ru-RU"/>
        </w:rPr>
        <w:t>).</w:t>
      </w:r>
    </w:p>
    <w:p w:rsidR="0025349E" w:rsidRPr="004F257E" w:rsidRDefault="0025349E" w:rsidP="00B366B2">
      <w:pPr>
        <w:spacing w:after="0" w:line="240" w:lineRule="auto"/>
        <w:ind w:right="-284" w:firstLine="709"/>
        <w:jc w:val="both"/>
        <w:rPr>
          <w:rFonts w:ascii="PT Astra Serif" w:hAnsi="PT Astra Serif"/>
          <w:sz w:val="28"/>
          <w:szCs w:val="28"/>
        </w:rPr>
      </w:pPr>
      <w:r w:rsidRPr="004F257E">
        <w:rPr>
          <w:rFonts w:ascii="PT Astra Serif" w:hAnsi="PT Astra Serif"/>
          <w:sz w:val="28"/>
          <w:szCs w:val="28"/>
        </w:rPr>
        <w:t xml:space="preserve">В целях обеспечения возможности проведения </w:t>
      </w:r>
      <w:r w:rsidR="00DC3F4F" w:rsidRPr="004F257E">
        <w:rPr>
          <w:rFonts w:ascii="PT Astra Serif" w:hAnsi="PT Astra Serif"/>
          <w:sz w:val="28"/>
          <w:szCs w:val="28"/>
        </w:rPr>
        <w:t xml:space="preserve">общественного обсуждения и </w:t>
      </w:r>
      <w:r w:rsidRPr="004F257E">
        <w:rPr>
          <w:rFonts w:ascii="PT Astra Serif" w:hAnsi="PT Astra Serif"/>
          <w:sz w:val="28"/>
          <w:szCs w:val="28"/>
        </w:rPr>
        <w:t xml:space="preserve">независимой антикоррупционной экспертизы </w:t>
      </w:r>
      <w:r w:rsidR="00DC3F4F" w:rsidRPr="004F257E">
        <w:rPr>
          <w:rFonts w:ascii="PT Astra Serif" w:hAnsi="PT Astra Serif"/>
          <w:sz w:val="28"/>
          <w:szCs w:val="28"/>
        </w:rPr>
        <w:t>в</w:t>
      </w:r>
      <w:r w:rsidR="008B71B8" w:rsidRPr="004F257E">
        <w:rPr>
          <w:rFonts w:ascii="PT Astra Serif" w:hAnsi="PT Astra Serif"/>
          <w:sz w:val="28"/>
          <w:szCs w:val="28"/>
        </w:rPr>
        <w:t xml:space="preserve"> </w:t>
      </w:r>
      <w:r w:rsidR="00DC3F4F" w:rsidRPr="004F257E">
        <w:rPr>
          <w:rFonts w:ascii="PT Astra Serif" w:hAnsi="PT Astra Serif"/>
          <w:sz w:val="28"/>
          <w:szCs w:val="28"/>
        </w:rPr>
        <w:t xml:space="preserve">соответствии </w:t>
      </w:r>
      <w:r w:rsidR="00CB2B59" w:rsidRPr="004F257E">
        <w:rPr>
          <w:rFonts w:ascii="PT Astra Serif" w:hAnsi="PT Astra Serif"/>
          <w:sz w:val="28"/>
          <w:szCs w:val="28"/>
        </w:rPr>
        <w:br/>
      </w:r>
      <w:r w:rsidR="00DC3F4F" w:rsidRPr="004F257E">
        <w:rPr>
          <w:rFonts w:ascii="PT Astra Serif" w:hAnsi="PT Astra Serif"/>
          <w:sz w:val="28"/>
          <w:szCs w:val="28"/>
        </w:rPr>
        <w:t xml:space="preserve">с </w:t>
      </w:r>
      <w:r w:rsidRPr="004F257E">
        <w:rPr>
          <w:rFonts w:ascii="PT Astra Serif" w:hAnsi="PT Astra Serif"/>
          <w:sz w:val="28"/>
          <w:szCs w:val="28"/>
        </w:rPr>
        <w:t>Указ</w:t>
      </w:r>
      <w:r w:rsidR="00DC3F4F" w:rsidRPr="004F257E">
        <w:rPr>
          <w:rFonts w:ascii="PT Astra Serif" w:hAnsi="PT Astra Serif"/>
          <w:sz w:val="28"/>
          <w:szCs w:val="28"/>
        </w:rPr>
        <w:t>ом</w:t>
      </w:r>
      <w:r w:rsidRPr="004F257E">
        <w:rPr>
          <w:rFonts w:ascii="PT Astra Serif" w:hAnsi="PT Astra Serif"/>
          <w:sz w:val="28"/>
          <w:szCs w:val="28"/>
        </w:rPr>
        <w:t xml:space="preserve"> Губернатора Ульяновской области от 28.11.2017 № 90 «О едином региональном интернет-портале для размещения проектов нормативных правовых актов Ульяновской области в целях их общественного обсуждения </w:t>
      </w:r>
      <w:r w:rsidR="00CB2B59" w:rsidRPr="004F257E">
        <w:rPr>
          <w:rFonts w:ascii="PT Astra Serif" w:hAnsi="PT Astra Serif"/>
          <w:sz w:val="28"/>
          <w:szCs w:val="28"/>
        </w:rPr>
        <w:br/>
      </w:r>
      <w:r w:rsidRPr="004F257E">
        <w:rPr>
          <w:rFonts w:ascii="PT Astra Serif" w:hAnsi="PT Astra Serif"/>
          <w:sz w:val="28"/>
          <w:szCs w:val="28"/>
        </w:rPr>
        <w:t>и проведения независимой антикоррупционной экспертизы» на официальном сайте Губернатора и Правительства Ульяновской области и на официальном сайте Министерства (</w:t>
      </w:r>
      <w:hyperlink r:id="rId10" w:history="1">
        <w:r w:rsidRPr="004F257E">
          <w:rPr>
            <w:rStyle w:val="a3"/>
            <w:rFonts w:ascii="PT Astra Serif" w:hAnsi="PT Astra Serif"/>
            <w:sz w:val="28"/>
            <w:szCs w:val="28"/>
          </w:rPr>
          <w:t>http://www.sobes73.ru/index.php?id=660</w:t>
        </w:r>
      </w:hyperlink>
      <w:r w:rsidRPr="004F257E">
        <w:rPr>
          <w:rFonts w:ascii="PT Astra Serif" w:hAnsi="PT Astra Serif"/>
          <w:sz w:val="28"/>
          <w:szCs w:val="28"/>
        </w:rPr>
        <w:t xml:space="preserve">) в разделах «Общественная и антикоррупционная экспертиза» размещаются проекты правовых актов </w:t>
      </w:r>
      <w:r w:rsidR="008B71B8" w:rsidRPr="004F257E">
        <w:rPr>
          <w:rFonts w:ascii="PT Astra Serif" w:hAnsi="PT Astra Serif"/>
          <w:sz w:val="28"/>
          <w:szCs w:val="28"/>
        </w:rPr>
        <w:t xml:space="preserve">с указанием наименования разработчика проекта, дат начала </w:t>
      </w:r>
      <w:r w:rsidR="00CB2B59" w:rsidRPr="004F257E">
        <w:rPr>
          <w:rFonts w:ascii="PT Astra Serif" w:hAnsi="PT Astra Serif"/>
          <w:sz w:val="28"/>
          <w:szCs w:val="28"/>
        </w:rPr>
        <w:br/>
      </w:r>
      <w:r w:rsidR="008B71B8" w:rsidRPr="004F257E">
        <w:rPr>
          <w:rFonts w:ascii="PT Astra Serif" w:hAnsi="PT Astra Serif"/>
          <w:sz w:val="28"/>
          <w:szCs w:val="28"/>
        </w:rPr>
        <w:t>и окончания при</w:t>
      </w:r>
      <w:r w:rsidR="0010183A" w:rsidRPr="004F257E">
        <w:rPr>
          <w:rFonts w:ascii="PT Astra Serif" w:hAnsi="PT Astra Serif"/>
          <w:sz w:val="28"/>
          <w:szCs w:val="28"/>
        </w:rPr>
        <w:t>ё</w:t>
      </w:r>
      <w:r w:rsidR="008B71B8" w:rsidRPr="004F257E">
        <w:rPr>
          <w:rFonts w:ascii="PT Astra Serif" w:hAnsi="PT Astra Serif"/>
          <w:sz w:val="28"/>
          <w:szCs w:val="28"/>
        </w:rPr>
        <w:t>ма заключений по результатам независимой антикоррупционной экспертизы.</w:t>
      </w:r>
    </w:p>
    <w:p w:rsidR="00E13A59" w:rsidRPr="004F257E" w:rsidRDefault="00821B98" w:rsidP="00B366B2">
      <w:pPr>
        <w:spacing w:after="0" w:line="240" w:lineRule="auto"/>
        <w:ind w:right="-284" w:firstLine="709"/>
        <w:jc w:val="both"/>
        <w:rPr>
          <w:rFonts w:ascii="PT Astra Serif" w:hAnsi="PT Astra Serif"/>
          <w:sz w:val="28"/>
          <w:szCs w:val="28"/>
        </w:rPr>
      </w:pPr>
      <w:r w:rsidRPr="004F257E">
        <w:rPr>
          <w:rFonts w:ascii="PT Astra Serif" w:hAnsi="PT Astra Serif"/>
          <w:sz w:val="28"/>
          <w:szCs w:val="28"/>
        </w:rPr>
        <w:t>За</w:t>
      </w:r>
      <w:r w:rsidR="008B71B8" w:rsidRPr="004F257E">
        <w:rPr>
          <w:rFonts w:ascii="PT Astra Serif" w:hAnsi="PT Astra Serif"/>
          <w:sz w:val="28"/>
          <w:szCs w:val="28"/>
        </w:rPr>
        <w:t xml:space="preserve"> отчётн</w:t>
      </w:r>
      <w:r w:rsidRPr="004F257E">
        <w:rPr>
          <w:rFonts w:ascii="PT Astra Serif" w:hAnsi="PT Astra Serif"/>
          <w:sz w:val="28"/>
          <w:szCs w:val="28"/>
        </w:rPr>
        <w:t>ый период</w:t>
      </w:r>
      <w:r w:rsidR="008B71B8" w:rsidRPr="004F257E">
        <w:rPr>
          <w:rFonts w:ascii="PT Astra Serif" w:hAnsi="PT Astra Serif"/>
          <w:sz w:val="28"/>
          <w:szCs w:val="28"/>
        </w:rPr>
        <w:t xml:space="preserve"> на официальном сайте </w:t>
      </w:r>
      <w:r w:rsidR="00DC3F4F" w:rsidRPr="004F257E">
        <w:rPr>
          <w:rFonts w:ascii="PT Astra Serif" w:hAnsi="PT Astra Serif"/>
          <w:sz w:val="28"/>
          <w:szCs w:val="28"/>
        </w:rPr>
        <w:t xml:space="preserve">Министерства </w:t>
      </w:r>
      <w:r w:rsidR="008B71B8" w:rsidRPr="004F257E">
        <w:rPr>
          <w:rFonts w:ascii="PT Astra Serif" w:hAnsi="PT Astra Serif"/>
          <w:sz w:val="28"/>
          <w:szCs w:val="28"/>
        </w:rPr>
        <w:t xml:space="preserve">размещено </w:t>
      </w:r>
      <w:r w:rsidR="00CB2B59" w:rsidRPr="004F257E">
        <w:rPr>
          <w:rFonts w:ascii="PT Astra Serif" w:hAnsi="PT Astra Serif"/>
          <w:sz w:val="28"/>
          <w:szCs w:val="28"/>
        </w:rPr>
        <w:br/>
      </w:r>
      <w:r w:rsidR="00C95F11">
        <w:rPr>
          <w:rFonts w:ascii="PT Astra Serif" w:hAnsi="PT Astra Serif"/>
          <w:sz w:val="28"/>
          <w:szCs w:val="28"/>
        </w:rPr>
        <w:t>3</w:t>
      </w:r>
      <w:r w:rsidR="00AB39B6" w:rsidRPr="004F257E">
        <w:rPr>
          <w:rFonts w:ascii="PT Astra Serif" w:hAnsi="PT Astra Serif"/>
          <w:sz w:val="28"/>
          <w:szCs w:val="28"/>
        </w:rPr>
        <w:t xml:space="preserve">8 </w:t>
      </w:r>
      <w:r w:rsidR="008B71B8" w:rsidRPr="004F257E">
        <w:rPr>
          <w:rFonts w:ascii="PT Astra Serif" w:hAnsi="PT Astra Serif"/>
          <w:sz w:val="28"/>
          <w:szCs w:val="28"/>
        </w:rPr>
        <w:t>проект</w:t>
      </w:r>
      <w:r w:rsidR="00AB39B6" w:rsidRPr="004F257E">
        <w:rPr>
          <w:rFonts w:ascii="PT Astra Serif" w:hAnsi="PT Astra Serif"/>
          <w:sz w:val="28"/>
          <w:szCs w:val="28"/>
        </w:rPr>
        <w:t>ов</w:t>
      </w:r>
      <w:r w:rsidR="008B71B8" w:rsidRPr="004F257E">
        <w:rPr>
          <w:rFonts w:ascii="PT Astra Serif" w:hAnsi="PT Astra Serif"/>
          <w:sz w:val="28"/>
          <w:szCs w:val="28"/>
        </w:rPr>
        <w:t xml:space="preserve"> </w:t>
      </w:r>
      <w:r w:rsidR="00CB1E6F" w:rsidRPr="004F257E">
        <w:rPr>
          <w:rFonts w:ascii="PT Astra Serif" w:hAnsi="PT Astra Serif"/>
          <w:sz w:val="28"/>
          <w:szCs w:val="28"/>
        </w:rPr>
        <w:t xml:space="preserve">(в 1 квартале - 10, во 2 квартале </w:t>
      </w:r>
      <w:r w:rsidR="00C95F11">
        <w:rPr>
          <w:rFonts w:ascii="PT Astra Serif" w:hAnsi="PT Astra Serif"/>
          <w:sz w:val="28"/>
          <w:szCs w:val="28"/>
        </w:rPr>
        <w:t>–</w:t>
      </w:r>
      <w:r w:rsidR="00CB1E6F" w:rsidRPr="004F257E">
        <w:rPr>
          <w:rFonts w:ascii="PT Astra Serif" w:hAnsi="PT Astra Serif"/>
          <w:sz w:val="28"/>
          <w:szCs w:val="28"/>
        </w:rPr>
        <w:t xml:space="preserve"> 18</w:t>
      </w:r>
      <w:r w:rsidR="00C95F11">
        <w:rPr>
          <w:rFonts w:ascii="PT Astra Serif" w:hAnsi="PT Astra Serif"/>
          <w:sz w:val="28"/>
          <w:szCs w:val="28"/>
        </w:rPr>
        <w:t xml:space="preserve">, </w:t>
      </w:r>
      <w:r w:rsidR="00C95F11">
        <w:rPr>
          <w:rFonts w:ascii="PT Astra Serif" w:eastAsia="Times New Roman" w:hAnsi="PT Astra Serif" w:cs="Times New Roman"/>
          <w:sz w:val="28"/>
          <w:szCs w:val="28"/>
          <w:lang w:eastAsia="ru-RU"/>
        </w:rPr>
        <w:t>в 3 квартале – 10</w:t>
      </w:r>
      <w:r w:rsidR="00CB1E6F" w:rsidRPr="004F257E">
        <w:rPr>
          <w:rFonts w:ascii="PT Astra Serif" w:hAnsi="PT Astra Serif"/>
          <w:sz w:val="28"/>
          <w:szCs w:val="28"/>
        </w:rPr>
        <w:t>)</w:t>
      </w:r>
      <w:r w:rsidR="00AB39B6" w:rsidRPr="004F257E">
        <w:rPr>
          <w:rFonts w:ascii="PT Astra Serif" w:hAnsi="PT Astra Serif"/>
          <w:sz w:val="28"/>
          <w:szCs w:val="28"/>
        </w:rPr>
        <w:t xml:space="preserve">, на сайте Правительства Ульяновской области – </w:t>
      </w:r>
      <w:r w:rsidR="0037070E">
        <w:rPr>
          <w:rFonts w:ascii="PT Astra Serif" w:hAnsi="PT Astra Serif"/>
          <w:sz w:val="28"/>
          <w:szCs w:val="28"/>
        </w:rPr>
        <w:t>7</w:t>
      </w:r>
      <w:r w:rsidR="00CB1E6F" w:rsidRPr="004F257E">
        <w:rPr>
          <w:rFonts w:ascii="PT Astra Serif" w:hAnsi="PT Astra Serif"/>
          <w:sz w:val="28"/>
          <w:szCs w:val="28"/>
        </w:rPr>
        <w:t>0  проектов нормативных правовых актов Ульяновской области (в 1 квартале -16, во 2 квартале – 34</w:t>
      </w:r>
      <w:r w:rsidR="0037070E">
        <w:rPr>
          <w:rFonts w:ascii="PT Astra Serif" w:hAnsi="PT Astra Serif"/>
          <w:sz w:val="28"/>
          <w:szCs w:val="28"/>
        </w:rPr>
        <w:t>,</w:t>
      </w:r>
      <w:r w:rsidR="0037070E" w:rsidRPr="0037070E">
        <w:rPr>
          <w:rFonts w:ascii="PT Astra Serif" w:eastAsia="Times New Roman" w:hAnsi="PT Astra Serif" w:cs="Times New Roman"/>
          <w:sz w:val="28"/>
          <w:szCs w:val="28"/>
          <w:lang w:eastAsia="ru-RU"/>
        </w:rPr>
        <w:t xml:space="preserve"> </w:t>
      </w:r>
      <w:r w:rsidR="0037070E">
        <w:rPr>
          <w:rFonts w:ascii="PT Astra Serif" w:eastAsia="Times New Roman" w:hAnsi="PT Astra Serif" w:cs="Times New Roman"/>
          <w:sz w:val="28"/>
          <w:szCs w:val="28"/>
          <w:lang w:eastAsia="ru-RU"/>
        </w:rPr>
        <w:t>в 3 квартале – 20</w:t>
      </w:r>
      <w:r w:rsidR="00CB1E6F" w:rsidRPr="004F257E">
        <w:rPr>
          <w:rFonts w:ascii="PT Astra Serif" w:hAnsi="PT Astra Serif"/>
          <w:sz w:val="28"/>
          <w:szCs w:val="28"/>
        </w:rPr>
        <w:t>).</w:t>
      </w:r>
      <w:r w:rsidR="00DC3F4F" w:rsidRPr="004F257E">
        <w:rPr>
          <w:rFonts w:ascii="PT Astra Serif" w:hAnsi="PT Astra Serif"/>
          <w:sz w:val="28"/>
          <w:szCs w:val="28"/>
        </w:rPr>
        <w:t xml:space="preserve"> </w:t>
      </w:r>
    </w:p>
    <w:p w:rsidR="00CB1E6F" w:rsidRDefault="00E13A59" w:rsidP="00A07253">
      <w:pPr>
        <w:spacing w:after="0" w:line="240" w:lineRule="auto"/>
        <w:ind w:right="-284" w:firstLine="709"/>
        <w:jc w:val="both"/>
        <w:rPr>
          <w:rFonts w:ascii="PT Astra Serif" w:hAnsi="PT Astra Serif"/>
          <w:sz w:val="28"/>
          <w:szCs w:val="28"/>
        </w:rPr>
      </w:pPr>
      <w:r w:rsidRPr="004F257E">
        <w:rPr>
          <w:rFonts w:ascii="PT Astra Serif" w:hAnsi="PT Astra Serif"/>
          <w:sz w:val="28"/>
          <w:szCs w:val="28"/>
        </w:rPr>
        <w:t xml:space="preserve">По результатам проведения общественного обсуждения и независимой антикоррупционной экспертизы </w:t>
      </w:r>
      <w:r w:rsidR="00CB1E6F" w:rsidRPr="004F257E">
        <w:rPr>
          <w:rFonts w:ascii="PT Astra Serif" w:hAnsi="PT Astra Serif"/>
          <w:sz w:val="28"/>
          <w:szCs w:val="28"/>
        </w:rPr>
        <w:t xml:space="preserve">29.04.2020 поступило заключение от независимого эксперта Гибатдинова Р.М. на проект постановления Правительства Ульяновской области «Об утверждении Положения о порядке и условиях предоставления единовременной выплаты на ребёнка в возрасте от трёх до семи лет включительно лицам, имеющим право на распоряжение средствами именного капитала «Семья», получившим государственный сертификат на именной капитал «Семья». В данном проекте был </w:t>
      </w:r>
      <w:r w:rsidRPr="004F257E">
        <w:rPr>
          <w:rFonts w:ascii="PT Astra Serif" w:hAnsi="PT Astra Serif"/>
          <w:sz w:val="28"/>
          <w:szCs w:val="28"/>
        </w:rPr>
        <w:t xml:space="preserve">обнаружен </w:t>
      </w:r>
      <w:r w:rsidR="00CB1E6F" w:rsidRPr="004F257E">
        <w:rPr>
          <w:rFonts w:ascii="PT Astra Serif" w:hAnsi="PT Astra Serif"/>
          <w:sz w:val="28"/>
          <w:szCs w:val="28"/>
        </w:rPr>
        <w:t>коррупциогенный фактор, заключающийся в неполноте административных процедур, а именно, при отказе заявителю в выплате единовременного пособия проектом не урегулирована возможность повторной подачи заявления. На данное заключение Министерством направлен мотивированный ответ (письмо от 29.05.2020 № 4353исх) о том, что в соответствии с пунктом 7 Положения в случае принятия решения об отказе в предоставлении единовременной выплаты заявителю направляется уведомление с указанием причины отказа, то есть указывается на то, что при условии устранения замечаний, послуживших причиной для отказа (пунктом 9 Положения предусмотрен исключительный перечень оснований для принятия решения об отказе в предоставлении в</w:t>
      </w:r>
      <w:r w:rsidR="0019515D" w:rsidRPr="004F257E">
        <w:rPr>
          <w:rFonts w:ascii="PT Astra Serif" w:hAnsi="PT Astra Serif"/>
          <w:sz w:val="28"/>
          <w:szCs w:val="28"/>
        </w:rPr>
        <w:t>ып</w:t>
      </w:r>
      <w:r w:rsidR="00CB1E6F" w:rsidRPr="004F257E">
        <w:rPr>
          <w:rFonts w:ascii="PT Astra Serif" w:hAnsi="PT Astra Serif"/>
          <w:sz w:val="28"/>
          <w:szCs w:val="28"/>
        </w:rPr>
        <w:t>латы), у заявителя есть возможность обратиться с заявлением повторно.</w:t>
      </w:r>
    </w:p>
    <w:p w:rsidR="0037070E" w:rsidRPr="0037070E" w:rsidRDefault="0037070E" w:rsidP="0037070E">
      <w:pPr>
        <w:autoSpaceDE w:val="0"/>
        <w:autoSpaceDN w:val="0"/>
        <w:adjustRightInd w:val="0"/>
        <w:spacing w:after="0" w:line="240" w:lineRule="auto"/>
        <w:ind w:right="-284" w:firstLine="709"/>
        <w:jc w:val="both"/>
        <w:rPr>
          <w:rFonts w:ascii="PT Astra Serif" w:eastAsia="Times New Roman" w:hAnsi="PT Astra Serif" w:cs="Times New Roman"/>
          <w:sz w:val="28"/>
          <w:szCs w:val="28"/>
          <w:lang w:eastAsia="ru-RU"/>
        </w:rPr>
      </w:pPr>
      <w:r w:rsidRPr="00F34B2D">
        <w:rPr>
          <w:rFonts w:ascii="PT Astra Serif" w:eastAsia="Times New Roman" w:hAnsi="PT Astra Serif" w:cs="Times New Roman"/>
          <w:sz w:val="28"/>
          <w:szCs w:val="28"/>
          <w:lang w:eastAsia="ru-RU"/>
        </w:rPr>
        <w:t xml:space="preserve">14.08.2020 </w:t>
      </w:r>
      <w:r w:rsidRPr="0037070E">
        <w:rPr>
          <w:rFonts w:ascii="PT Astra Serif" w:eastAsia="Times New Roman" w:hAnsi="PT Astra Serif" w:cs="Times New Roman"/>
          <w:sz w:val="28"/>
          <w:szCs w:val="28"/>
          <w:lang w:eastAsia="ru-RU"/>
        </w:rPr>
        <w:t>по результатам проведённой независимой антикоррупционной экспертизы постановления Правительства Ульяновской области от 30.12.2014 № 621-П «О Порядке утверждения тарифов на социальные услуги на основании подушевых нормативов финансирования соци</w:t>
      </w:r>
      <w:r w:rsidR="00C938C1" w:rsidRPr="00F34B2D">
        <w:rPr>
          <w:rFonts w:ascii="PT Astra Serif" w:eastAsia="Times New Roman" w:hAnsi="PT Astra Serif" w:cs="Times New Roman"/>
          <w:sz w:val="28"/>
          <w:szCs w:val="28"/>
          <w:lang w:eastAsia="ru-RU"/>
        </w:rPr>
        <w:t xml:space="preserve">альных услуг» (далее – Порядок) поступило </w:t>
      </w:r>
      <w:r w:rsidR="00C938C1" w:rsidRPr="0037070E">
        <w:rPr>
          <w:rFonts w:ascii="PT Astra Serif" w:eastAsia="Times New Roman" w:hAnsi="PT Astra Serif" w:cs="Times New Roman"/>
          <w:sz w:val="28"/>
          <w:szCs w:val="28"/>
          <w:lang w:eastAsia="ru-RU"/>
        </w:rPr>
        <w:t>заключение</w:t>
      </w:r>
      <w:r w:rsidR="00C938C1" w:rsidRPr="00F34B2D">
        <w:rPr>
          <w:rFonts w:ascii="PT Astra Serif" w:eastAsia="Times New Roman" w:hAnsi="PT Astra Serif" w:cs="Times New Roman"/>
          <w:sz w:val="28"/>
          <w:szCs w:val="28"/>
          <w:lang w:eastAsia="ru-RU"/>
        </w:rPr>
        <w:t xml:space="preserve"> </w:t>
      </w:r>
      <w:r w:rsidR="00C938C1" w:rsidRPr="00F34B2D">
        <w:rPr>
          <w:rFonts w:ascii="PT Astra Serif" w:hAnsi="PT Astra Serif"/>
          <w:sz w:val="28"/>
          <w:szCs w:val="28"/>
        </w:rPr>
        <w:t>независимого эксперта Артемьевой Д.Р.</w:t>
      </w:r>
    </w:p>
    <w:p w:rsidR="0037070E" w:rsidRPr="0037070E" w:rsidRDefault="0037070E" w:rsidP="0037070E">
      <w:pPr>
        <w:autoSpaceDE w:val="0"/>
        <w:autoSpaceDN w:val="0"/>
        <w:adjustRightInd w:val="0"/>
        <w:spacing w:after="0" w:line="240" w:lineRule="auto"/>
        <w:ind w:right="-284" w:firstLine="709"/>
        <w:jc w:val="both"/>
        <w:rPr>
          <w:rFonts w:ascii="PT Astra Serif" w:eastAsia="Times New Roman" w:hAnsi="PT Astra Serif" w:cs="Times New Roman"/>
          <w:sz w:val="28"/>
          <w:szCs w:val="28"/>
          <w:lang w:eastAsia="ru-RU"/>
        </w:rPr>
      </w:pPr>
      <w:r w:rsidRPr="0037070E">
        <w:rPr>
          <w:rFonts w:ascii="PT Astra Serif" w:eastAsia="Times New Roman" w:hAnsi="PT Astra Serif" w:cs="Times New Roman"/>
          <w:sz w:val="28"/>
          <w:szCs w:val="28"/>
          <w:lang w:eastAsia="ru-RU"/>
        </w:rPr>
        <w:lastRenderedPageBreak/>
        <w:t>В пунктах 1 и 2 Порядка выявлены коррупциогенные факторы, выраженные в установлении для правоприменителя необоснованно широких пределов усмотрения, а именно: 1) в отсутствии условий и оснований для принятия решения и 2) отсутствии порядка совершения государственными органами определённых действий.</w:t>
      </w:r>
      <w:r w:rsidR="00C938C1" w:rsidRPr="00F34B2D">
        <w:rPr>
          <w:rFonts w:ascii="PT Astra Serif" w:eastAsia="Times New Roman" w:hAnsi="PT Astra Serif" w:cs="Times New Roman"/>
          <w:sz w:val="28"/>
          <w:szCs w:val="28"/>
          <w:lang w:eastAsia="ru-RU"/>
        </w:rPr>
        <w:t xml:space="preserve"> В</w:t>
      </w:r>
      <w:r w:rsidRPr="0037070E">
        <w:rPr>
          <w:rFonts w:ascii="PT Astra Serif" w:eastAsia="Times New Roman" w:hAnsi="PT Astra Serif" w:cs="Times New Roman"/>
          <w:sz w:val="28"/>
          <w:szCs w:val="28"/>
          <w:lang w:eastAsia="ru-RU"/>
        </w:rPr>
        <w:t xml:space="preserve"> целях устранения выявленных коррупционных факторов </w:t>
      </w:r>
      <w:r w:rsidR="00C938C1" w:rsidRPr="00F34B2D">
        <w:rPr>
          <w:rFonts w:ascii="PT Astra Serif" w:eastAsia="Times New Roman" w:hAnsi="PT Astra Serif" w:cs="Times New Roman"/>
          <w:sz w:val="28"/>
          <w:szCs w:val="28"/>
          <w:lang w:eastAsia="ru-RU"/>
        </w:rPr>
        <w:t xml:space="preserve">предложено </w:t>
      </w:r>
      <w:r w:rsidRPr="0037070E">
        <w:rPr>
          <w:rFonts w:ascii="PT Astra Serif" w:eastAsia="Times New Roman" w:hAnsi="PT Astra Serif" w:cs="Times New Roman"/>
          <w:sz w:val="28"/>
          <w:szCs w:val="28"/>
          <w:lang w:eastAsia="ru-RU"/>
        </w:rPr>
        <w:t xml:space="preserve"> дополнить пункт 1 Порядка нормами, устанавливающими порядок  расчёта и учёта тарифов, а пункт 2 Порядка дополнить уточнением,  как именно Методические рекомендации по расчёту подушевых нормативов финансирования социальных услуг, утверждённые постановлением Правительства РФ от 01.12.2014 № 1285, подлежат учёту при подготовке предложений для расчёта тарифов на социальные услуги.</w:t>
      </w:r>
    </w:p>
    <w:p w:rsidR="0037070E" w:rsidRPr="0037070E" w:rsidRDefault="00C938C1" w:rsidP="0037070E">
      <w:pPr>
        <w:autoSpaceDE w:val="0"/>
        <w:autoSpaceDN w:val="0"/>
        <w:adjustRightInd w:val="0"/>
        <w:spacing w:after="0" w:line="240" w:lineRule="auto"/>
        <w:ind w:right="-284" w:firstLine="709"/>
        <w:jc w:val="both"/>
        <w:rPr>
          <w:rFonts w:ascii="PT Astra Serif" w:eastAsia="Times New Roman" w:hAnsi="PT Astra Serif" w:cs="Times New Roman"/>
          <w:sz w:val="28"/>
          <w:szCs w:val="28"/>
          <w:lang w:eastAsia="ru-RU"/>
        </w:rPr>
      </w:pPr>
      <w:r w:rsidRPr="00F34B2D">
        <w:rPr>
          <w:rFonts w:ascii="PT Astra Serif" w:eastAsia="Times New Roman" w:hAnsi="PT Astra Serif" w:cs="Times New Roman"/>
          <w:sz w:val="28"/>
          <w:szCs w:val="28"/>
          <w:lang w:eastAsia="ru-RU"/>
        </w:rPr>
        <w:t>По результатам</w:t>
      </w:r>
      <w:r w:rsidR="00F34B2D" w:rsidRPr="00F34B2D">
        <w:rPr>
          <w:rFonts w:ascii="PT Astra Serif" w:eastAsia="Times New Roman" w:hAnsi="PT Astra Serif" w:cs="Times New Roman"/>
          <w:sz w:val="28"/>
          <w:szCs w:val="28"/>
          <w:lang w:eastAsia="ru-RU"/>
        </w:rPr>
        <w:t xml:space="preserve"> рассмотрения заключения </w:t>
      </w:r>
      <w:r w:rsidR="0037070E" w:rsidRPr="0037070E">
        <w:rPr>
          <w:rFonts w:ascii="PT Astra Serif" w:eastAsia="Times New Roman" w:hAnsi="PT Astra Serif" w:cs="Times New Roman"/>
          <w:sz w:val="28"/>
          <w:szCs w:val="28"/>
          <w:lang w:eastAsia="ru-RU"/>
        </w:rPr>
        <w:t>Министерством будет рассмотрена возможность внесения изменений в Порядок после проведения мониторинга нормативных правовых актов других регионов, устанавливающих подушевые нормативы финансирования социальных услуг.</w:t>
      </w:r>
    </w:p>
    <w:p w:rsidR="00612772" w:rsidRPr="004F257E" w:rsidRDefault="00A7665B" w:rsidP="000E068D">
      <w:pPr>
        <w:spacing w:after="0" w:line="240" w:lineRule="auto"/>
        <w:ind w:right="-284" w:firstLine="709"/>
        <w:jc w:val="both"/>
        <w:rPr>
          <w:rFonts w:ascii="PT Astra Serif" w:hAnsi="PT Astra Serif"/>
          <w:sz w:val="28"/>
          <w:szCs w:val="28"/>
        </w:rPr>
      </w:pPr>
      <w:r>
        <w:rPr>
          <w:rFonts w:ascii="PT Astra Serif" w:hAnsi="PT Astra Serif"/>
          <w:sz w:val="28"/>
          <w:szCs w:val="28"/>
        </w:rPr>
        <w:t>В</w:t>
      </w:r>
      <w:r w:rsidR="000E068D" w:rsidRPr="004F257E">
        <w:rPr>
          <w:rFonts w:ascii="PT Astra Serif" w:hAnsi="PT Astra Serif"/>
          <w:sz w:val="28"/>
          <w:szCs w:val="28"/>
        </w:rPr>
        <w:t xml:space="preserve"> 1 квартале 2020 года в Министерство поступило </w:t>
      </w:r>
      <w:r w:rsidR="000E068D" w:rsidRPr="004F257E">
        <w:rPr>
          <w:rFonts w:ascii="PT Astra Serif" w:hAnsi="PT Astra Serif"/>
          <w:sz w:val="28"/>
          <w:szCs w:val="28"/>
        </w:rPr>
        <w:br/>
        <w:t>2 з</w:t>
      </w:r>
      <w:r w:rsidR="0019515D" w:rsidRPr="004F257E">
        <w:rPr>
          <w:rFonts w:ascii="PT Astra Serif" w:hAnsi="PT Astra Serif"/>
          <w:sz w:val="28"/>
          <w:szCs w:val="28"/>
        </w:rPr>
        <w:t>аключени</w:t>
      </w:r>
      <w:r w:rsidR="000E068D" w:rsidRPr="004F257E">
        <w:rPr>
          <w:rFonts w:ascii="PT Astra Serif" w:hAnsi="PT Astra Serif"/>
          <w:sz w:val="28"/>
          <w:szCs w:val="28"/>
        </w:rPr>
        <w:t>я</w:t>
      </w:r>
      <w:r w:rsidR="0019515D" w:rsidRPr="004F257E">
        <w:rPr>
          <w:rFonts w:ascii="PT Astra Serif" w:hAnsi="PT Astra Serif"/>
          <w:sz w:val="28"/>
          <w:szCs w:val="28"/>
        </w:rPr>
        <w:t xml:space="preserve"> </w:t>
      </w:r>
      <w:r w:rsidR="000E068D" w:rsidRPr="004F257E">
        <w:rPr>
          <w:rFonts w:ascii="PT Astra Serif" w:hAnsi="PT Astra Serif"/>
          <w:sz w:val="28"/>
          <w:szCs w:val="28"/>
        </w:rPr>
        <w:t xml:space="preserve">Минюста России по Ульяновской области о  необходимости приведения </w:t>
      </w:r>
      <w:r w:rsidR="00612772" w:rsidRPr="004F257E">
        <w:rPr>
          <w:rFonts w:ascii="PT Astra Serif" w:hAnsi="PT Astra Serif"/>
          <w:sz w:val="28"/>
          <w:szCs w:val="28"/>
        </w:rPr>
        <w:t xml:space="preserve">Порядка предоставления социальных услуг поставщиками социальных услуг в Ульяновской области, утверждённого постановлением Правительства Ульяновской области от 06.08.2015 № 385-П «Об утверждении Порядка предоставления социальных услуг поставщиками социальных услуг </w:t>
      </w:r>
      <w:r>
        <w:rPr>
          <w:rFonts w:ascii="PT Astra Serif" w:hAnsi="PT Astra Serif"/>
          <w:sz w:val="28"/>
          <w:szCs w:val="28"/>
        </w:rPr>
        <w:br/>
      </w:r>
      <w:r w:rsidR="00612772" w:rsidRPr="004F257E">
        <w:rPr>
          <w:rFonts w:ascii="PT Astra Serif" w:hAnsi="PT Astra Serif"/>
          <w:sz w:val="28"/>
          <w:szCs w:val="28"/>
        </w:rPr>
        <w:t xml:space="preserve">в Ульяновской области», а также Правил направления средств (части средств) именного капитала «Семья» на улучшение жилищных условий, утверждённых </w:t>
      </w:r>
    </w:p>
    <w:p w:rsidR="00612772" w:rsidRPr="004F257E" w:rsidRDefault="000E068D" w:rsidP="00612772">
      <w:pPr>
        <w:spacing w:after="0" w:line="240" w:lineRule="auto"/>
        <w:ind w:right="-284"/>
        <w:jc w:val="both"/>
        <w:rPr>
          <w:rFonts w:ascii="PT Astra Serif" w:hAnsi="PT Astra Serif"/>
          <w:sz w:val="28"/>
          <w:szCs w:val="28"/>
        </w:rPr>
      </w:pPr>
      <w:r w:rsidRPr="004F257E">
        <w:rPr>
          <w:rFonts w:ascii="PT Astra Serif" w:hAnsi="PT Astra Serif"/>
          <w:sz w:val="28"/>
          <w:szCs w:val="28"/>
        </w:rPr>
        <w:t>постановлени</w:t>
      </w:r>
      <w:r w:rsidR="00612772" w:rsidRPr="004F257E">
        <w:rPr>
          <w:rFonts w:ascii="PT Astra Serif" w:hAnsi="PT Astra Serif"/>
          <w:sz w:val="28"/>
          <w:szCs w:val="28"/>
        </w:rPr>
        <w:t>ем</w:t>
      </w:r>
      <w:r w:rsidRPr="004F257E">
        <w:rPr>
          <w:rFonts w:ascii="PT Astra Serif" w:hAnsi="PT Astra Serif"/>
          <w:sz w:val="28"/>
          <w:szCs w:val="28"/>
        </w:rPr>
        <w:t xml:space="preserve"> Правительства Ульяновской области от 22.01.2010 № 21-П </w:t>
      </w:r>
      <w:r w:rsidR="00612772" w:rsidRPr="004F257E">
        <w:rPr>
          <w:rFonts w:ascii="PT Astra Serif" w:hAnsi="PT Astra Serif"/>
          <w:sz w:val="28"/>
          <w:szCs w:val="28"/>
        </w:rPr>
        <w:br/>
      </w:r>
      <w:r w:rsidRPr="004F257E">
        <w:rPr>
          <w:rFonts w:ascii="PT Astra Serif" w:hAnsi="PT Astra Serif"/>
          <w:sz w:val="28"/>
          <w:szCs w:val="28"/>
        </w:rPr>
        <w:t>«О реализации права на распоряжение средствами именного капитала «Семья» в соответствие с федеральным законодательством в части исключения требования  от заявителя предъявления к заявлению выписки из домовой (похозяйственной) книги</w:t>
      </w:r>
      <w:r w:rsidR="00612772" w:rsidRPr="004F257E">
        <w:rPr>
          <w:rFonts w:ascii="PT Astra Serif" w:hAnsi="PT Astra Serif"/>
          <w:sz w:val="28"/>
          <w:szCs w:val="28"/>
        </w:rPr>
        <w:t>. Министерством проведена работа по приведению вышеуказанных нормативных правовых актов в соответствие с действующим федеральным законодательством.</w:t>
      </w:r>
    </w:p>
    <w:p w:rsidR="009A5514" w:rsidRDefault="00B23CC5" w:rsidP="00B366B2">
      <w:pPr>
        <w:spacing w:after="0" w:line="240" w:lineRule="auto"/>
        <w:ind w:right="-284" w:firstLine="709"/>
        <w:jc w:val="both"/>
        <w:rPr>
          <w:rFonts w:ascii="PT Astra Serif" w:hAnsi="PT Astra Serif"/>
          <w:sz w:val="28"/>
          <w:szCs w:val="28"/>
        </w:rPr>
      </w:pPr>
      <w:r w:rsidRPr="004F257E">
        <w:rPr>
          <w:rFonts w:ascii="PT Astra Serif" w:hAnsi="PT Astra Serif"/>
          <w:sz w:val="28"/>
          <w:szCs w:val="28"/>
        </w:rPr>
        <w:t xml:space="preserve">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контроля за соблюдением государственными гражданскими служащими ограничений и запретов, установленных законодательством. </w:t>
      </w:r>
      <w:r w:rsidR="009A5514" w:rsidRPr="004F257E">
        <w:rPr>
          <w:rFonts w:ascii="PT Astra Serif" w:hAnsi="PT Astra Serif"/>
          <w:sz w:val="28"/>
          <w:szCs w:val="28"/>
        </w:rPr>
        <w:t xml:space="preserve">Заседание комиссии созывается по мере необходимости. </w:t>
      </w:r>
      <w:r w:rsidR="009A5514" w:rsidRPr="004F257E">
        <w:rPr>
          <w:rFonts w:ascii="PT Astra Serif" w:hAnsi="PT Astra Serif"/>
          <w:sz w:val="28"/>
          <w:szCs w:val="28"/>
        </w:rPr>
        <w:br/>
        <w:t xml:space="preserve">За отчётный период случаев возникновения конфликта интересов выявлено </w:t>
      </w:r>
      <w:r w:rsidR="009A5514" w:rsidRPr="004F257E">
        <w:rPr>
          <w:rFonts w:ascii="PT Astra Serif" w:hAnsi="PT Astra Serif"/>
          <w:sz w:val="28"/>
          <w:szCs w:val="28"/>
        </w:rPr>
        <w:br/>
        <w:t>не было.</w:t>
      </w:r>
    </w:p>
    <w:p w:rsidR="000A120D" w:rsidRPr="004F257E" w:rsidRDefault="000A120D" w:rsidP="000A120D">
      <w:pPr>
        <w:spacing w:after="0" w:line="240" w:lineRule="auto"/>
        <w:ind w:right="-284" w:firstLine="709"/>
        <w:jc w:val="both"/>
        <w:rPr>
          <w:rFonts w:ascii="PT Astra Serif" w:hAnsi="PT Astra Serif"/>
          <w:sz w:val="28"/>
          <w:szCs w:val="28"/>
        </w:rPr>
      </w:pPr>
      <w:r w:rsidRPr="000A120D">
        <w:rPr>
          <w:rFonts w:ascii="PT Astra Serif" w:hAnsi="PT Astra Serif"/>
          <w:sz w:val="28"/>
          <w:szCs w:val="28"/>
        </w:rPr>
        <w:t>В соответствии с распоряжением Министерства от 17.07.2019 № 731-р</w:t>
      </w:r>
      <w:r>
        <w:rPr>
          <w:rFonts w:ascii="PT Astra Serif" w:hAnsi="PT Astra Serif"/>
          <w:sz w:val="28"/>
          <w:szCs w:val="28"/>
        </w:rPr>
        <w:t xml:space="preserve"> </w:t>
      </w:r>
      <w:r>
        <w:rPr>
          <w:rFonts w:ascii="PT Astra Serif" w:hAnsi="PT Astra Serif"/>
          <w:sz w:val="28"/>
          <w:szCs w:val="28"/>
        </w:rPr>
        <w:br/>
      </w:r>
      <w:r w:rsidRPr="000A120D">
        <w:rPr>
          <w:rFonts w:ascii="PT Astra Serif" w:hAnsi="PT Astra Serif"/>
          <w:sz w:val="28"/>
          <w:szCs w:val="28"/>
        </w:rPr>
        <w:t xml:space="preserve">«О комиссии по противодействию коррупции Министерства семейной, демографической политики и социального благополучия Ульяновской области» вопросы по реализации мероприятий ведомственной и региональной программы противодействия коррупции рассматриваются ежеквартально на заседаниях комиссии по противодействию коррупции. За отчётный период проведено </w:t>
      </w:r>
      <w:r w:rsidR="00A7665B">
        <w:rPr>
          <w:rFonts w:ascii="PT Astra Serif" w:hAnsi="PT Astra Serif"/>
          <w:sz w:val="28"/>
          <w:szCs w:val="28"/>
        </w:rPr>
        <w:t>3</w:t>
      </w:r>
      <w:r w:rsidRPr="000A120D">
        <w:rPr>
          <w:rFonts w:ascii="PT Astra Serif" w:hAnsi="PT Astra Serif"/>
          <w:sz w:val="28"/>
          <w:szCs w:val="28"/>
        </w:rPr>
        <w:t xml:space="preserve"> заседания комиссии по противодействию коррупции Министерства.</w:t>
      </w:r>
    </w:p>
    <w:p w:rsidR="00E54A12" w:rsidRPr="004F257E" w:rsidRDefault="009A5514" w:rsidP="00B366B2">
      <w:pPr>
        <w:spacing w:after="0" w:line="240" w:lineRule="auto"/>
        <w:ind w:right="-284" w:firstLine="709"/>
        <w:jc w:val="both"/>
        <w:rPr>
          <w:rFonts w:ascii="PT Astra Serif" w:hAnsi="PT Astra Serif"/>
          <w:sz w:val="28"/>
          <w:szCs w:val="28"/>
        </w:rPr>
      </w:pPr>
      <w:r w:rsidRPr="004F257E">
        <w:rPr>
          <w:rFonts w:ascii="PT Astra Serif" w:hAnsi="PT Astra Serif"/>
          <w:sz w:val="28"/>
          <w:szCs w:val="28"/>
        </w:rPr>
        <w:lastRenderedPageBreak/>
        <w:t>В</w:t>
      </w:r>
      <w:r w:rsidR="00B23CC5" w:rsidRPr="004F257E">
        <w:rPr>
          <w:rFonts w:ascii="PT Astra Serif" w:hAnsi="PT Astra Serif"/>
          <w:sz w:val="28"/>
          <w:szCs w:val="28"/>
        </w:rPr>
        <w:t xml:space="preserve"> </w:t>
      </w:r>
      <w:r w:rsidR="00E54A12" w:rsidRPr="004F257E">
        <w:rPr>
          <w:rFonts w:ascii="PT Astra Serif" w:hAnsi="PT Astra Serif"/>
          <w:sz w:val="28"/>
          <w:szCs w:val="28"/>
        </w:rPr>
        <w:t>Министерств</w:t>
      </w:r>
      <w:r w:rsidRPr="004F257E">
        <w:rPr>
          <w:rFonts w:ascii="PT Astra Serif" w:hAnsi="PT Astra Serif"/>
          <w:sz w:val="28"/>
          <w:szCs w:val="28"/>
        </w:rPr>
        <w:t>е</w:t>
      </w:r>
      <w:r w:rsidR="00E54A12" w:rsidRPr="004F257E">
        <w:rPr>
          <w:rFonts w:ascii="PT Astra Serif" w:hAnsi="PT Astra Serif"/>
          <w:sz w:val="28"/>
          <w:szCs w:val="28"/>
        </w:rPr>
        <w:t xml:space="preserve"> на особом контроле стоит вопрос своевременного </w:t>
      </w:r>
      <w:r w:rsidR="00821B98" w:rsidRPr="004F257E">
        <w:rPr>
          <w:rFonts w:ascii="PT Astra Serif" w:hAnsi="PT Astra Serif"/>
          <w:sz w:val="28"/>
          <w:szCs w:val="28"/>
        </w:rPr>
        <w:br/>
      </w:r>
      <w:r w:rsidR="00E54A12" w:rsidRPr="004F257E">
        <w:rPr>
          <w:rFonts w:ascii="PT Astra Serif" w:hAnsi="PT Astra Serif"/>
          <w:sz w:val="28"/>
          <w:szCs w:val="28"/>
        </w:rPr>
        <w:t>и всестороннего рассмотрения поступивших обращений граждан и организаций, содержащих информацию о фактах коррупции, с целью выявления зон коррупционного риска.</w:t>
      </w:r>
      <w:r w:rsidRPr="004F257E">
        <w:rPr>
          <w:rFonts w:ascii="PT Astra Serif" w:hAnsi="PT Astra Serif"/>
          <w:sz w:val="28"/>
          <w:szCs w:val="28"/>
        </w:rPr>
        <w:t xml:space="preserve"> За отчётный период обращений по вопросам коррупции не поступало.</w:t>
      </w:r>
    </w:p>
    <w:p w:rsidR="000A120D" w:rsidRDefault="000A120D" w:rsidP="000A120D">
      <w:pPr>
        <w:spacing w:after="0" w:line="240" w:lineRule="auto"/>
        <w:ind w:right="-284" w:firstLine="709"/>
        <w:jc w:val="both"/>
        <w:rPr>
          <w:rFonts w:ascii="PT Astra Serif" w:hAnsi="PT Astra Serif"/>
          <w:sz w:val="28"/>
          <w:szCs w:val="28"/>
        </w:rPr>
      </w:pPr>
      <w:r w:rsidRPr="000A120D">
        <w:rPr>
          <w:rFonts w:ascii="PT Astra Serif" w:hAnsi="PT Astra Serif"/>
          <w:sz w:val="28"/>
          <w:szCs w:val="28"/>
        </w:rPr>
        <w:t xml:space="preserve">В рамках осуществления внутреннего финансового контроля Министерством осуществляются проверки учреждений социальной сферы </w:t>
      </w:r>
      <w:r w:rsidR="00E40690">
        <w:rPr>
          <w:rFonts w:ascii="PT Astra Serif" w:hAnsi="PT Astra Serif"/>
          <w:sz w:val="28"/>
          <w:szCs w:val="28"/>
        </w:rPr>
        <w:br/>
      </w:r>
      <w:r w:rsidRPr="000A120D">
        <w:rPr>
          <w:rFonts w:ascii="PT Astra Serif" w:hAnsi="PT Astra Serif"/>
          <w:sz w:val="28"/>
          <w:szCs w:val="28"/>
        </w:rPr>
        <w:t>с целью выявления случаев нецелевого, неправомерного и (или) неэффективного расходования бюджетных средств и государственного имущества (далее – нецелевое расходование бюджетных средств).</w:t>
      </w:r>
    </w:p>
    <w:p w:rsidR="00D92FB0" w:rsidRDefault="00E40690" w:rsidP="00D92FB0">
      <w:pPr>
        <w:spacing w:after="0" w:line="240" w:lineRule="auto"/>
        <w:ind w:right="-284" w:firstLine="709"/>
        <w:jc w:val="both"/>
        <w:rPr>
          <w:rFonts w:ascii="PT Astra Serif" w:hAnsi="PT Astra Serif"/>
          <w:sz w:val="28"/>
          <w:szCs w:val="28"/>
        </w:rPr>
      </w:pPr>
      <w:r>
        <w:rPr>
          <w:rFonts w:ascii="PT Astra Serif" w:hAnsi="PT Astra Serif"/>
          <w:sz w:val="28"/>
          <w:szCs w:val="28"/>
        </w:rPr>
        <w:t xml:space="preserve">За отчётный период </w:t>
      </w:r>
      <w:r w:rsidRPr="00E40690">
        <w:rPr>
          <w:rFonts w:ascii="PT Astra Serif" w:hAnsi="PT Astra Serif"/>
          <w:sz w:val="28"/>
          <w:szCs w:val="28"/>
        </w:rPr>
        <w:t xml:space="preserve">в рамках осуществления внутреннего финансового контроля осуществлено </w:t>
      </w:r>
      <w:r w:rsidR="00A7665B" w:rsidRPr="00A7665B">
        <w:rPr>
          <w:rFonts w:ascii="PT Astra Serif" w:hAnsi="PT Astra Serif"/>
          <w:b/>
          <w:sz w:val="28"/>
          <w:szCs w:val="28"/>
        </w:rPr>
        <w:t>8</w:t>
      </w:r>
      <w:r w:rsidRPr="00A7665B">
        <w:rPr>
          <w:rFonts w:ascii="PT Astra Serif" w:hAnsi="PT Astra Serif"/>
          <w:b/>
          <w:sz w:val="28"/>
          <w:szCs w:val="28"/>
        </w:rPr>
        <w:t xml:space="preserve"> провер</w:t>
      </w:r>
      <w:r w:rsidR="00A7665B" w:rsidRPr="00A7665B">
        <w:rPr>
          <w:rFonts w:ascii="PT Astra Serif" w:hAnsi="PT Astra Serif"/>
          <w:b/>
          <w:sz w:val="28"/>
          <w:szCs w:val="28"/>
        </w:rPr>
        <w:t>ок</w:t>
      </w:r>
      <w:r w:rsidRPr="00E40690">
        <w:rPr>
          <w:rFonts w:ascii="PT Astra Serif" w:hAnsi="PT Astra Serif"/>
          <w:sz w:val="28"/>
          <w:szCs w:val="28"/>
        </w:rPr>
        <w:t xml:space="preserve">: </w:t>
      </w:r>
      <w:r w:rsidRPr="00A7665B">
        <w:rPr>
          <w:rFonts w:ascii="PT Astra Serif" w:hAnsi="PT Astra Serif"/>
          <w:b/>
          <w:sz w:val="28"/>
          <w:szCs w:val="28"/>
        </w:rPr>
        <w:t>1</w:t>
      </w:r>
      <w:r w:rsidRPr="00E40690">
        <w:rPr>
          <w:rFonts w:ascii="PT Astra Serif" w:hAnsi="PT Astra Serif"/>
          <w:sz w:val="28"/>
          <w:szCs w:val="28"/>
        </w:rPr>
        <w:t xml:space="preserve"> </w:t>
      </w:r>
      <w:r w:rsidRPr="00A7665B">
        <w:rPr>
          <w:rFonts w:ascii="PT Astra Serif" w:hAnsi="PT Astra Serif"/>
          <w:sz w:val="28"/>
          <w:szCs w:val="28"/>
          <w:u w:val="single"/>
        </w:rPr>
        <w:t xml:space="preserve">в </w:t>
      </w:r>
      <w:r w:rsidR="00A7665B" w:rsidRPr="00A7665B">
        <w:rPr>
          <w:rFonts w:ascii="PT Astra Serif" w:hAnsi="PT Astra Serif"/>
          <w:sz w:val="28"/>
          <w:szCs w:val="28"/>
          <w:u w:val="single"/>
          <w:lang w:val="en-US"/>
        </w:rPr>
        <w:t>I</w:t>
      </w:r>
      <w:r w:rsidRPr="00A7665B">
        <w:rPr>
          <w:rFonts w:ascii="PT Astra Serif" w:hAnsi="PT Astra Serif"/>
          <w:sz w:val="28"/>
          <w:szCs w:val="28"/>
          <w:u w:val="single"/>
        </w:rPr>
        <w:t xml:space="preserve"> квартале</w:t>
      </w:r>
      <w:r w:rsidRPr="00E40690">
        <w:rPr>
          <w:rFonts w:ascii="PT Astra Serif" w:hAnsi="PT Astra Serif"/>
          <w:sz w:val="28"/>
          <w:szCs w:val="28"/>
        </w:rPr>
        <w:t xml:space="preserve"> – </w:t>
      </w:r>
      <w:r w:rsidR="003A27DD">
        <w:rPr>
          <w:rFonts w:ascii="PT Astra Serif" w:hAnsi="PT Astra Serif"/>
          <w:sz w:val="28"/>
          <w:szCs w:val="28"/>
        </w:rPr>
        <w:t xml:space="preserve">в </w:t>
      </w:r>
      <w:r w:rsidRPr="00E40690">
        <w:rPr>
          <w:rFonts w:ascii="PT Astra Serif" w:hAnsi="PT Astra Serif"/>
          <w:sz w:val="28"/>
          <w:szCs w:val="28"/>
        </w:rPr>
        <w:t>ОГКУ Ульяновский детский д</w:t>
      </w:r>
      <w:r>
        <w:rPr>
          <w:rFonts w:ascii="PT Astra Serif" w:hAnsi="PT Astra Serif"/>
          <w:sz w:val="28"/>
          <w:szCs w:val="28"/>
        </w:rPr>
        <w:t>ом «Гнёздышко»</w:t>
      </w:r>
      <w:r w:rsidRPr="00E40690">
        <w:rPr>
          <w:rFonts w:ascii="PT Astra Serif" w:hAnsi="PT Astra Serif"/>
          <w:sz w:val="28"/>
          <w:szCs w:val="28"/>
        </w:rPr>
        <w:t xml:space="preserve">; </w:t>
      </w:r>
      <w:r w:rsidRPr="00A7665B">
        <w:rPr>
          <w:rFonts w:ascii="PT Astra Serif" w:hAnsi="PT Astra Serif"/>
          <w:b/>
          <w:sz w:val="28"/>
          <w:szCs w:val="28"/>
        </w:rPr>
        <w:t>3</w:t>
      </w:r>
      <w:r w:rsidRPr="00E40690">
        <w:rPr>
          <w:rFonts w:ascii="PT Astra Serif" w:hAnsi="PT Astra Serif"/>
          <w:sz w:val="28"/>
          <w:szCs w:val="28"/>
        </w:rPr>
        <w:t xml:space="preserve"> проверк</w:t>
      </w:r>
      <w:r>
        <w:rPr>
          <w:rFonts w:ascii="PT Astra Serif" w:hAnsi="PT Astra Serif"/>
          <w:sz w:val="28"/>
          <w:szCs w:val="28"/>
        </w:rPr>
        <w:t xml:space="preserve">и </w:t>
      </w:r>
      <w:r w:rsidRPr="00A7665B">
        <w:rPr>
          <w:rFonts w:ascii="PT Astra Serif" w:hAnsi="PT Astra Serif"/>
          <w:sz w:val="28"/>
          <w:szCs w:val="28"/>
          <w:u w:val="single"/>
        </w:rPr>
        <w:t>во 2 квартале</w:t>
      </w:r>
      <w:r w:rsidRPr="00E40690">
        <w:rPr>
          <w:rFonts w:ascii="PT Astra Serif" w:hAnsi="PT Astra Serif"/>
          <w:sz w:val="28"/>
          <w:szCs w:val="28"/>
        </w:rPr>
        <w:t xml:space="preserve"> – в ОГКУСО СРЦН «Рябинка» в с. Труслейка», </w:t>
      </w:r>
      <w:r w:rsidR="003A27DD">
        <w:rPr>
          <w:rFonts w:ascii="PT Astra Serif" w:hAnsi="PT Astra Serif"/>
          <w:sz w:val="28"/>
          <w:szCs w:val="28"/>
        </w:rPr>
        <w:t xml:space="preserve">в </w:t>
      </w:r>
      <w:r>
        <w:rPr>
          <w:rFonts w:ascii="PT Astra Serif" w:hAnsi="PT Astra Serif"/>
          <w:sz w:val="28"/>
          <w:szCs w:val="28"/>
        </w:rPr>
        <w:t>ОГКУСО СРЦН «Радуга»</w:t>
      </w:r>
      <w:r w:rsidR="00A7665B">
        <w:rPr>
          <w:rFonts w:ascii="PT Astra Serif" w:hAnsi="PT Astra Serif"/>
          <w:sz w:val="28"/>
          <w:szCs w:val="28"/>
        </w:rPr>
        <w:t>,</w:t>
      </w:r>
      <w:r>
        <w:rPr>
          <w:rFonts w:ascii="PT Astra Serif" w:hAnsi="PT Astra Serif"/>
          <w:sz w:val="28"/>
          <w:szCs w:val="28"/>
        </w:rPr>
        <w:t xml:space="preserve"> в </w:t>
      </w:r>
      <w:r w:rsidRPr="00E40690">
        <w:rPr>
          <w:rFonts w:ascii="PT Astra Serif" w:hAnsi="PT Astra Serif"/>
          <w:sz w:val="28"/>
          <w:szCs w:val="28"/>
        </w:rPr>
        <w:t>ОГКУ Детский дом «Соловьиная роща»</w:t>
      </w:r>
      <w:r w:rsidR="00D92FB0">
        <w:rPr>
          <w:rFonts w:ascii="PT Astra Serif" w:hAnsi="PT Astra Serif"/>
          <w:sz w:val="28"/>
          <w:szCs w:val="28"/>
        </w:rPr>
        <w:t>.</w:t>
      </w:r>
      <w:r w:rsidR="00A7665B">
        <w:rPr>
          <w:rFonts w:ascii="PT Astra Serif" w:hAnsi="PT Astra Serif"/>
          <w:sz w:val="28"/>
          <w:szCs w:val="28"/>
        </w:rPr>
        <w:t xml:space="preserve"> </w:t>
      </w:r>
      <w:r w:rsidR="00D92FB0">
        <w:rPr>
          <w:rFonts w:ascii="PT Astra Serif" w:hAnsi="PT Astra Serif"/>
          <w:sz w:val="28"/>
          <w:szCs w:val="28"/>
          <w:u w:val="single"/>
        </w:rPr>
        <w:t>В</w:t>
      </w:r>
      <w:r w:rsidR="00A7665B" w:rsidRPr="00A7665B">
        <w:rPr>
          <w:rFonts w:ascii="PT Astra Serif" w:hAnsi="PT Astra Serif"/>
          <w:sz w:val="28"/>
          <w:szCs w:val="28"/>
          <w:u w:val="single"/>
        </w:rPr>
        <w:t xml:space="preserve"> 3 квартале</w:t>
      </w:r>
      <w:r w:rsidR="00A7665B" w:rsidRPr="00A7665B">
        <w:rPr>
          <w:rFonts w:ascii="PT Astra Serif" w:hAnsi="PT Astra Serif"/>
          <w:sz w:val="28"/>
          <w:szCs w:val="28"/>
        </w:rPr>
        <w:t xml:space="preserve"> </w:t>
      </w:r>
      <w:r w:rsidR="00A7665B">
        <w:rPr>
          <w:rFonts w:ascii="PT Astra Serif" w:hAnsi="PT Astra Serif"/>
          <w:sz w:val="28"/>
          <w:szCs w:val="28"/>
        </w:rPr>
        <w:t xml:space="preserve">проведено </w:t>
      </w:r>
      <w:r w:rsidR="00A7665B" w:rsidRPr="00A7665B">
        <w:rPr>
          <w:rFonts w:ascii="PT Astra Serif" w:hAnsi="PT Astra Serif"/>
          <w:b/>
          <w:sz w:val="28"/>
          <w:szCs w:val="28"/>
        </w:rPr>
        <w:t>4</w:t>
      </w:r>
      <w:r w:rsidR="00A7665B">
        <w:rPr>
          <w:rFonts w:ascii="PT Astra Serif" w:hAnsi="PT Astra Serif"/>
          <w:sz w:val="28"/>
          <w:szCs w:val="28"/>
        </w:rPr>
        <w:t xml:space="preserve"> проверки </w:t>
      </w:r>
      <w:r w:rsidR="00D92FB0">
        <w:rPr>
          <w:rFonts w:ascii="PT Astra Serif" w:hAnsi="PT Astra Serif"/>
          <w:sz w:val="28"/>
          <w:szCs w:val="28"/>
        </w:rPr>
        <w:t xml:space="preserve">по осуществлению контроля над расходованием субвенций и средств областного  бюджета, предоставляемых Министерством финансов Ульяновской области бюджетам органов местного самоуправления (в администрациях МО «Новомалыклинский район», МО «Тереньгульский район», МО «Николаевский район», МО «Новоспасский район»), </w:t>
      </w:r>
      <w:r w:rsidR="00D92FB0" w:rsidRPr="00F1167A">
        <w:rPr>
          <w:rFonts w:ascii="PT Astra Serif" w:hAnsi="PT Astra Serif"/>
          <w:sz w:val="28"/>
          <w:szCs w:val="28"/>
        </w:rPr>
        <w:t xml:space="preserve">на осуществление отдельных полномочий по опеке </w:t>
      </w:r>
      <w:r w:rsidR="00D92FB0">
        <w:rPr>
          <w:rFonts w:ascii="PT Astra Serif" w:hAnsi="PT Astra Serif"/>
          <w:sz w:val="28"/>
          <w:szCs w:val="28"/>
        </w:rPr>
        <w:br/>
      </w:r>
      <w:r w:rsidR="00D92FB0" w:rsidRPr="00F1167A">
        <w:rPr>
          <w:rFonts w:ascii="PT Astra Serif" w:hAnsi="PT Astra Serif"/>
          <w:sz w:val="28"/>
          <w:szCs w:val="28"/>
        </w:rPr>
        <w:t xml:space="preserve">и попечительству в отношении несовершеннолетних за 2019 год в соответствии с Законом Ульяновской области от 05.07.2013 № 109-ЗО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w:t>
      </w:r>
      <w:r w:rsidR="00D92FB0">
        <w:rPr>
          <w:rFonts w:ascii="PT Astra Serif" w:hAnsi="PT Astra Serif"/>
          <w:sz w:val="28"/>
          <w:szCs w:val="28"/>
        </w:rPr>
        <w:br/>
      </w:r>
      <w:r w:rsidR="00D92FB0" w:rsidRPr="00F1167A">
        <w:rPr>
          <w:rFonts w:ascii="PT Astra Serif" w:hAnsi="PT Astra Serif"/>
          <w:sz w:val="28"/>
          <w:szCs w:val="28"/>
        </w:rPr>
        <w:t>и попечительству в отношении несовершеннолетних»</w:t>
      </w:r>
      <w:r w:rsidR="00D92FB0">
        <w:rPr>
          <w:rFonts w:ascii="PT Astra Serif" w:hAnsi="PT Astra Serif"/>
          <w:sz w:val="28"/>
          <w:szCs w:val="28"/>
        </w:rPr>
        <w:t xml:space="preserve">. </w:t>
      </w:r>
    </w:p>
    <w:p w:rsidR="00634AC4" w:rsidRPr="004F257E" w:rsidRDefault="00634AC4" w:rsidP="00634AC4">
      <w:pPr>
        <w:spacing w:after="0" w:line="240" w:lineRule="auto"/>
        <w:ind w:right="-284" w:firstLine="709"/>
        <w:jc w:val="both"/>
        <w:rPr>
          <w:rFonts w:ascii="PT Astra Serif" w:hAnsi="PT Astra Serif"/>
          <w:sz w:val="28"/>
          <w:szCs w:val="28"/>
        </w:rPr>
      </w:pPr>
      <w:r w:rsidRPr="00A07253">
        <w:rPr>
          <w:rFonts w:ascii="PT Astra Serif" w:hAnsi="PT Astra Serif"/>
          <w:sz w:val="28"/>
          <w:szCs w:val="28"/>
        </w:rPr>
        <w:t xml:space="preserve">По результатам проверки проведённой в 1 квартале 2020 года директору ОГКУ Ульяновский детский дом «Гнёздышко» распоряжением от 17.03.2020 </w:t>
      </w:r>
      <w:r w:rsidRPr="00A07253">
        <w:rPr>
          <w:rFonts w:ascii="PT Astra Serif" w:hAnsi="PT Astra Serif"/>
          <w:sz w:val="28"/>
          <w:szCs w:val="28"/>
        </w:rPr>
        <w:br/>
        <w:t>№ 129-к «О снижении надбавки за интенсивность и высокие результаты работы» за март месяц снижен размер установленной надбавки за интенсивность и высокие результаты работы на 30 % от установленного размера.</w:t>
      </w:r>
    </w:p>
    <w:p w:rsidR="00B3375A" w:rsidRPr="004F257E" w:rsidRDefault="00B3375A" w:rsidP="00B3375A">
      <w:pPr>
        <w:spacing w:after="0" w:line="240" w:lineRule="auto"/>
        <w:ind w:right="-284" w:firstLine="709"/>
        <w:jc w:val="both"/>
        <w:rPr>
          <w:rFonts w:ascii="PT Astra Serif" w:hAnsi="PT Astra Serif"/>
          <w:sz w:val="28"/>
          <w:szCs w:val="28"/>
        </w:rPr>
      </w:pPr>
      <w:r w:rsidRPr="004F257E">
        <w:rPr>
          <w:rFonts w:ascii="PT Astra Serif" w:hAnsi="PT Astra Serif"/>
          <w:sz w:val="28"/>
          <w:szCs w:val="28"/>
        </w:rPr>
        <w:t xml:space="preserve">С целью реализации Федерального закона от 25.12.2008 № 273-ФЗ </w:t>
      </w:r>
      <w:r w:rsidRPr="004F257E">
        <w:rPr>
          <w:rFonts w:ascii="PT Astra Serif" w:hAnsi="PT Astra Serif"/>
          <w:sz w:val="28"/>
          <w:szCs w:val="28"/>
        </w:rPr>
        <w:br/>
        <w:t>«О противодействии коррупции» во все подведомственные Министерству учреждения направлены рекомендации о необходимости усиления контроля за своевременным выполнением мероприятий региональной программы противодействия коррупции. Развивать практику привлечения к участию в заседаниях комиссий по противодействию коррупции  представителей общественности. Своевременно актуализировать информацию на официальных сайтах, антикоррупционных стендах, на регулярной основе проводить прямую телефонную линию по вопросам противодействия коррупции, мероприятия антикоррупционной тематики регулярно освещать  в на официальных сайтах, стремиться к увеличению общего количества информационно-аналитических материалов и публикаций на тему коррупции и противодействия коррупции.</w:t>
      </w:r>
    </w:p>
    <w:p w:rsidR="00AC253F" w:rsidRPr="004F257E" w:rsidRDefault="00AC253F" w:rsidP="00D92FB0">
      <w:pPr>
        <w:spacing w:after="0" w:line="240" w:lineRule="auto"/>
        <w:ind w:right="-284"/>
        <w:jc w:val="both"/>
      </w:pPr>
    </w:p>
    <w:p w:rsidR="00AB727E" w:rsidRDefault="00CD2DB0" w:rsidP="00AC253F">
      <w:pPr>
        <w:spacing w:after="0" w:line="240" w:lineRule="auto"/>
        <w:ind w:right="-284"/>
        <w:jc w:val="center"/>
        <w:rPr>
          <w:rFonts w:ascii="PT Astra Serif" w:hAnsi="PT Astra Serif"/>
          <w:sz w:val="28"/>
          <w:szCs w:val="28"/>
        </w:rPr>
      </w:pPr>
      <w:r w:rsidRPr="004F257E">
        <w:rPr>
          <w:rFonts w:ascii="PT Astra Serif" w:hAnsi="PT Astra Serif"/>
          <w:sz w:val="28"/>
          <w:szCs w:val="28"/>
        </w:rPr>
        <w:t>_____________________</w:t>
      </w:r>
    </w:p>
    <w:p w:rsidR="008B71B8" w:rsidRPr="00AB727E" w:rsidRDefault="00AB727E" w:rsidP="00F1167A">
      <w:pPr>
        <w:tabs>
          <w:tab w:val="left" w:pos="6544"/>
        </w:tabs>
        <w:jc w:val="both"/>
        <w:rPr>
          <w:rFonts w:ascii="PT Astra Serif" w:hAnsi="PT Astra Serif"/>
          <w:sz w:val="28"/>
          <w:szCs w:val="28"/>
        </w:rPr>
      </w:pPr>
      <w:r>
        <w:rPr>
          <w:rFonts w:ascii="PT Astra Serif" w:hAnsi="PT Astra Serif"/>
          <w:sz w:val="28"/>
          <w:szCs w:val="28"/>
        </w:rPr>
        <w:tab/>
      </w:r>
    </w:p>
    <w:sectPr w:rsidR="008B71B8" w:rsidRPr="00AB727E" w:rsidSect="006765F8">
      <w:headerReference w:type="default" r:id="rId11"/>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6A" w:rsidRDefault="00F4546A" w:rsidP="00714697">
      <w:pPr>
        <w:spacing w:after="0" w:line="240" w:lineRule="auto"/>
      </w:pPr>
      <w:r>
        <w:separator/>
      </w:r>
    </w:p>
  </w:endnote>
  <w:endnote w:type="continuationSeparator" w:id="0">
    <w:p w:rsidR="00F4546A" w:rsidRDefault="00F4546A" w:rsidP="0071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6A" w:rsidRDefault="00F4546A" w:rsidP="00714697">
      <w:pPr>
        <w:spacing w:after="0" w:line="240" w:lineRule="auto"/>
      </w:pPr>
      <w:r>
        <w:separator/>
      </w:r>
    </w:p>
  </w:footnote>
  <w:footnote w:type="continuationSeparator" w:id="0">
    <w:p w:rsidR="00F4546A" w:rsidRDefault="00F4546A" w:rsidP="00714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8810"/>
      <w:docPartObj>
        <w:docPartGallery w:val="Page Numbers (Top of Page)"/>
        <w:docPartUnique/>
      </w:docPartObj>
    </w:sdtPr>
    <w:sdtEndPr>
      <w:rPr>
        <w:rFonts w:ascii="Times New Roman" w:hAnsi="Times New Roman" w:cs="Times New Roman"/>
        <w:sz w:val="26"/>
        <w:szCs w:val="26"/>
      </w:rPr>
    </w:sdtEndPr>
    <w:sdtContent>
      <w:p w:rsidR="00B8340F" w:rsidRPr="00AA03B4" w:rsidRDefault="00714697" w:rsidP="00AA03B4">
        <w:pPr>
          <w:pStyle w:val="a6"/>
          <w:jc w:val="center"/>
          <w:rPr>
            <w:rFonts w:ascii="Times New Roman" w:hAnsi="Times New Roman" w:cs="Times New Roman"/>
            <w:sz w:val="26"/>
            <w:szCs w:val="26"/>
          </w:rPr>
        </w:pPr>
        <w:r w:rsidRPr="00714697">
          <w:rPr>
            <w:rFonts w:ascii="Times New Roman" w:hAnsi="Times New Roman" w:cs="Times New Roman"/>
            <w:sz w:val="26"/>
            <w:szCs w:val="26"/>
          </w:rPr>
          <w:fldChar w:fldCharType="begin"/>
        </w:r>
        <w:r w:rsidRPr="00714697">
          <w:rPr>
            <w:rFonts w:ascii="Times New Roman" w:hAnsi="Times New Roman" w:cs="Times New Roman"/>
            <w:sz w:val="26"/>
            <w:szCs w:val="26"/>
          </w:rPr>
          <w:instrText>PAGE   \* MERGEFORMAT</w:instrText>
        </w:r>
        <w:r w:rsidRPr="00714697">
          <w:rPr>
            <w:rFonts w:ascii="Times New Roman" w:hAnsi="Times New Roman" w:cs="Times New Roman"/>
            <w:sz w:val="26"/>
            <w:szCs w:val="26"/>
          </w:rPr>
          <w:fldChar w:fldCharType="separate"/>
        </w:r>
        <w:r w:rsidR="00B836FC">
          <w:rPr>
            <w:rFonts w:ascii="Times New Roman" w:hAnsi="Times New Roman" w:cs="Times New Roman"/>
            <w:noProof/>
            <w:sz w:val="26"/>
            <w:szCs w:val="26"/>
          </w:rPr>
          <w:t>4</w:t>
        </w:r>
        <w:r w:rsidRPr="00714697">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0E17"/>
    <w:multiLevelType w:val="hybridMultilevel"/>
    <w:tmpl w:val="E7B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49C4"/>
    <w:multiLevelType w:val="hybridMultilevel"/>
    <w:tmpl w:val="6074C6E4"/>
    <w:lvl w:ilvl="0" w:tplc="F5F42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950A67"/>
    <w:multiLevelType w:val="multilevel"/>
    <w:tmpl w:val="A25E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D2D3A"/>
    <w:multiLevelType w:val="multilevel"/>
    <w:tmpl w:val="A1FA8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8471E"/>
    <w:multiLevelType w:val="multilevel"/>
    <w:tmpl w:val="33A82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CB4671"/>
    <w:multiLevelType w:val="multilevel"/>
    <w:tmpl w:val="20302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115CB8"/>
    <w:multiLevelType w:val="multilevel"/>
    <w:tmpl w:val="A192E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CE276E"/>
    <w:multiLevelType w:val="hybridMultilevel"/>
    <w:tmpl w:val="6074C6E4"/>
    <w:lvl w:ilvl="0" w:tplc="F5F42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ED468B"/>
    <w:multiLevelType w:val="hybridMultilevel"/>
    <w:tmpl w:val="315626CE"/>
    <w:lvl w:ilvl="0" w:tplc="0F7EB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
  </w:num>
  <w:num w:numId="4">
    <w:abstractNumId w:val="2"/>
  </w:num>
  <w:num w:numId="5">
    <w:abstractNumId w:val="6"/>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B8"/>
    <w:rsid w:val="000029D2"/>
    <w:rsid w:val="00011BF9"/>
    <w:rsid w:val="00064690"/>
    <w:rsid w:val="000A120D"/>
    <w:rsid w:val="000C7B4E"/>
    <w:rsid w:val="000E068D"/>
    <w:rsid w:val="001016A9"/>
    <w:rsid w:val="0010183A"/>
    <w:rsid w:val="00117BCD"/>
    <w:rsid w:val="001303B8"/>
    <w:rsid w:val="001405CC"/>
    <w:rsid w:val="0019515D"/>
    <w:rsid w:val="001B4A01"/>
    <w:rsid w:val="001C5ABE"/>
    <w:rsid w:val="00223E93"/>
    <w:rsid w:val="0025349E"/>
    <w:rsid w:val="00283194"/>
    <w:rsid w:val="002A5CB1"/>
    <w:rsid w:val="002B0F80"/>
    <w:rsid w:val="0034449F"/>
    <w:rsid w:val="00350E1D"/>
    <w:rsid w:val="00355917"/>
    <w:rsid w:val="0037070E"/>
    <w:rsid w:val="003A27DD"/>
    <w:rsid w:val="003B35B5"/>
    <w:rsid w:val="003C0A6D"/>
    <w:rsid w:val="003E4443"/>
    <w:rsid w:val="003E5EF4"/>
    <w:rsid w:val="003E7931"/>
    <w:rsid w:val="00404F40"/>
    <w:rsid w:val="004458AF"/>
    <w:rsid w:val="00456DBB"/>
    <w:rsid w:val="00464992"/>
    <w:rsid w:val="00475B80"/>
    <w:rsid w:val="00476C7E"/>
    <w:rsid w:val="004A209F"/>
    <w:rsid w:val="004F257E"/>
    <w:rsid w:val="00533FB5"/>
    <w:rsid w:val="00571AD4"/>
    <w:rsid w:val="00583516"/>
    <w:rsid w:val="005A165B"/>
    <w:rsid w:val="005B21E2"/>
    <w:rsid w:val="00612772"/>
    <w:rsid w:val="00634AC4"/>
    <w:rsid w:val="006765F8"/>
    <w:rsid w:val="006C633D"/>
    <w:rsid w:val="00714697"/>
    <w:rsid w:val="007E6707"/>
    <w:rsid w:val="00821B98"/>
    <w:rsid w:val="00855C3D"/>
    <w:rsid w:val="008573D1"/>
    <w:rsid w:val="00890E1D"/>
    <w:rsid w:val="008A4CFD"/>
    <w:rsid w:val="008B388B"/>
    <w:rsid w:val="008B71B8"/>
    <w:rsid w:val="008F19B6"/>
    <w:rsid w:val="00916876"/>
    <w:rsid w:val="0092779F"/>
    <w:rsid w:val="0097381C"/>
    <w:rsid w:val="009738A3"/>
    <w:rsid w:val="009A5514"/>
    <w:rsid w:val="00A07253"/>
    <w:rsid w:val="00A7665B"/>
    <w:rsid w:val="00AA03B4"/>
    <w:rsid w:val="00AA341E"/>
    <w:rsid w:val="00AB39B6"/>
    <w:rsid w:val="00AB727E"/>
    <w:rsid w:val="00AC253F"/>
    <w:rsid w:val="00AC4AEC"/>
    <w:rsid w:val="00AC756F"/>
    <w:rsid w:val="00AD052E"/>
    <w:rsid w:val="00AF1708"/>
    <w:rsid w:val="00B23CC5"/>
    <w:rsid w:val="00B3375A"/>
    <w:rsid w:val="00B366B2"/>
    <w:rsid w:val="00B4159D"/>
    <w:rsid w:val="00B415D0"/>
    <w:rsid w:val="00B4410E"/>
    <w:rsid w:val="00B53BB5"/>
    <w:rsid w:val="00B8340F"/>
    <w:rsid w:val="00B836FC"/>
    <w:rsid w:val="00B857F2"/>
    <w:rsid w:val="00BA3DDC"/>
    <w:rsid w:val="00BB139E"/>
    <w:rsid w:val="00C72D2B"/>
    <w:rsid w:val="00C938C1"/>
    <w:rsid w:val="00C95F11"/>
    <w:rsid w:val="00CB1E6F"/>
    <w:rsid w:val="00CB2B59"/>
    <w:rsid w:val="00CB72D0"/>
    <w:rsid w:val="00CD2DB0"/>
    <w:rsid w:val="00CF3545"/>
    <w:rsid w:val="00CF5CB8"/>
    <w:rsid w:val="00D24F83"/>
    <w:rsid w:val="00D6694F"/>
    <w:rsid w:val="00D720BB"/>
    <w:rsid w:val="00D84881"/>
    <w:rsid w:val="00D92FB0"/>
    <w:rsid w:val="00DC3F4F"/>
    <w:rsid w:val="00DD4D74"/>
    <w:rsid w:val="00DE29F4"/>
    <w:rsid w:val="00DF04CC"/>
    <w:rsid w:val="00E13A59"/>
    <w:rsid w:val="00E22FE7"/>
    <w:rsid w:val="00E40690"/>
    <w:rsid w:val="00E54A12"/>
    <w:rsid w:val="00E72FBB"/>
    <w:rsid w:val="00E768E2"/>
    <w:rsid w:val="00E8571D"/>
    <w:rsid w:val="00F1167A"/>
    <w:rsid w:val="00F1386C"/>
    <w:rsid w:val="00F34B2D"/>
    <w:rsid w:val="00F37365"/>
    <w:rsid w:val="00F45469"/>
    <w:rsid w:val="00F4546A"/>
    <w:rsid w:val="00F66FD6"/>
    <w:rsid w:val="00FB7C16"/>
    <w:rsid w:val="00FF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49E"/>
    <w:rPr>
      <w:color w:val="0000FF" w:themeColor="hyperlink"/>
      <w:u w:val="single"/>
    </w:rPr>
  </w:style>
  <w:style w:type="paragraph" w:styleId="a4">
    <w:name w:val="List Paragraph"/>
    <w:basedOn w:val="a"/>
    <w:uiPriority w:val="34"/>
    <w:qFormat/>
    <w:rsid w:val="00714697"/>
    <w:pPr>
      <w:ind w:left="720"/>
      <w:contextualSpacing/>
    </w:pPr>
  </w:style>
  <w:style w:type="paragraph" w:styleId="a5">
    <w:name w:val="No Spacing"/>
    <w:uiPriority w:val="1"/>
    <w:qFormat/>
    <w:rsid w:val="00714697"/>
    <w:pPr>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7146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697"/>
  </w:style>
  <w:style w:type="paragraph" w:styleId="a8">
    <w:name w:val="footer"/>
    <w:basedOn w:val="a"/>
    <w:link w:val="a9"/>
    <w:uiPriority w:val="99"/>
    <w:unhideWhenUsed/>
    <w:rsid w:val="007146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697"/>
  </w:style>
  <w:style w:type="character" w:styleId="aa">
    <w:name w:val="Strong"/>
    <w:basedOn w:val="a0"/>
    <w:uiPriority w:val="22"/>
    <w:qFormat/>
    <w:rsid w:val="008573D1"/>
    <w:rPr>
      <w:b/>
      <w:bCs/>
    </w:rPr>
  </w:style>
  <w:style w:type="character" w:customStyle="1" w:styleId="bcurrentcrumb">
    <w:name w:val="b_currentcrumb"/>
    <w:basedOn w:val="a0"/>
    <w:rsid w:val="00AC4AEC"/>
  </w:style>
  <w:style w:type="paragraph" w:styleId="ab">
    <w:name w:val="Normal (Web)"/>
    <w:basedOn w:val="a"/>
    <w:uiPriority w:val="99"/>
    <w:unhideWhenUsed/>
    <w:rsid w:val="00AC4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016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16A9"/>
    <w:rPr>
      <w:rFonts w:ascii="Tahoma" w:hAnsi="Tahoma" w:cs="Tahoma"/>
      <w:sz w:val="16"/>
      <w:szCs w:val="16"/>
    </w:rPr>
  </w:style>
  <w:style w:type="table" w:styleId="ae">
    <w:name w:val="Table Grid"/>
    <w:basedOn w:val="a1"/>
    <w:rsid w:val="00101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72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49E"/>
    <w:rPr>
      <w:color w:val="0000FF" w:themeColor="hyperlink"/>
      <w:u w:val="single"/>
    </w:rPr>
  </w:style>
  <w:style w:type="paragraph" w:styleId="a4">
    <w:name w:val="List Paragraph"/>
    <w:basedOn w:val="a"/>
    <w:uiPriority w:val="34"/>
    <w:qFormat/>
    <w:rsid w:val="00714697"/>
    <w:pPr>
      <w:ind w:left="720"/>
      <w:contextualSpacing/>
    </w:pPr>
  </w:style>
  <w:style w:type="paragraph" w:styleId="a5">
    <w:name w:val="No Spacing"/>
    <w:uiPriority w:val="1"/>
    <w:qFormat/>
    <w:rsid w:val="00714697"/>
    <w:pPr>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7146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697"/>
  </w:style>
  <w:style w:type="paragraph" w:styleId="a8">
    <w:name w:val="footer"/>
    <w:basedOn w:val="a"/>
    <w:link w:val="a9"/>
    <w:uiPriority w:val="99"/>
    <w:unhideWhenUsed/>
    <w:rsid w:val="007146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697"/>
  </w:style>
  <w:style w:type="character" w:styleId="aa">
    <w:name w:val="Strong"/>
    <w:basedOn w:val="a0"/>
    <w:uiPriority w:val="22"/>
    <w:qFormat/>
    <w:rsid w:val="008573D1"/>
    <w:rPr>
      <w:b/>
      <w:bCs/>
    </w:rPr>
  </w:style>
  <w:style w:type="character" w:customStyle="1" w:styleId="bcurrentcrumb">
    <w:name w:val="b_currentcrumb"/>
    <w:basedOn w:val="a0"/>
    <w:rsid w:val="00AC4AEC"/>
  </w:style>
  <w:style w:type="paragraph" w:styleId="ab">
    <w:name w:val="Normal (Web)"/>
    <w:basedOn w:val="a"/>
    <w:uiPriority w:val="99"/>
    <w:unhideWhenUsed/>
    <w:rsid w:val="00AC4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016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16A9"/>
    <w:rPr>
      <w:rFonts w:ascii="Tahoma" w:hAnsi="Tahoma" w:cs="Tahoma"/>
      <w:sz w:val="16"/>
      <w:szCs w:val="16"/>
    </w:rPr>
  </w:style>
  <w:style w:type="table" w:styleId="ae">
    <w:name w:val="Table Grid"/>
    <w:basedOn w:val="a1"/>
    <w:rsid w:val="00101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7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6860">
      <w:bodyDiv w:val="1"/>
      <w:marLeft w:val="0"/>
      <w:marRight w:val="0"/>
      <w:marTop w:val="0"/>
      <w:marBottom w:val="0"/>
      <w:divBdr>
        <w:top w:val="none" w:sz="0" w:space="0" w:color="auto"/>
        <w:left w:val="none" w:sz="0" w:space="0" w:color="auto"/>
        <w:bottom w:val="none" w:sz="0" w:space="0" w:color="auto"/>
        <w:right w:val="none" w:sz="0" w:space="0" w:color="auto"/>
      </w:divBdr>
    </w:div>
    <w:div w:id="305815375">
      <w:bodyDiv w:val="1"/>
      <w:marLeft w:val="0"/>
      <w:marRight w:val="0"/>
      <w:marTop w:val="0"/>
      <w:marBottom w:val="0"/>
      <w:divBdr>
        <w:top w:val="none" w:sz="0" w:space="0" w:color="auto"/>
        <w:left w:val="none" w:sz="0" w:space="0" w:color="auto"/>
        <w:bottom w:val="none" w:sz="0" w:space="0" w:color="auto"/>
        <w:right w:val="none" w:sz="0" w:space="0" w:color="auto"/>
      </w:divBdr>
    </w:div>
    <w:div w:id="519584470">
      <w:bodyDiv w:val="1"/>
      <w:marLeft w:val="0"/>
      <w:marRight w:val="0"/>
      <w:marTop w:val="0"/>
      <w:marBottom w:val="0"/>
      <w:divBdr>
        <w:top w:val="none" w:sz="0" w:space="0" w:color="auto"/>
        <w:left w:val="none" w:sz="0" w:space="0" w:color="auto"/>
        <w:bottom w:val="none" w:sz="0" w:space="0" w:color="auto"/>
        <w:right w:val="none" w:sz="0" w:space="0" w:color="auto"/>
      </w:divBdr>
    </w:div>
    <w:div w:id="533349320">
      <w:bodyDiv w:val="1"/>
      <w:marLeft w:val="0"/>
      <w:marRight w:val="0"/>
      <w:marTop w:val="0"/>
      <w:marBottom w:val="0"/>
      <w:divBdr>
        <w:top w:val="none" w:sz="0" w:space="0" w:color="auto"/>
        <w:left w:val="none" w:sz="0" w:space="0" w:color="auto"/>
        <w:bottom w:val="none" w:sz="0" w:space="0" w:color="auto"/>
        <w:right w:val="none" w:sz="0" w:space="0" w:color="auto"/>
      </w:divBdr>
    </w:div>
    <w:div w:id="877665826">
      <w:bodyDiv w:val="1"/>
      <w:marLeft w:val="0"/>
      <w:marRight w:val="0"/>
      <w:marTop w:val="0"/>
      <w:marBottom w:val="0"/>
      <w:divBdr>
        <w:top w:val="none" w:sz="0" w:space="0" w:color="auto"/>
        <w:left w:val="none" w:sz="0" w:space="0" w:color="auto"/>
        <w:bottom w:val="none" w:sz="0" w:space="0" w:color="auto"/>
        <w:right w:val="none" w:sz="0" w:space="0" w:color="auto"/>
      </w:divBdr>
      <w:divsChild>
        <w:div w:id="667247598">
          <w:marLeft w:val="0"/>
          <w:marRight w:val="0"/>
          <w:marTop w:val="0"/>
          <w:marBottom w:val="0"/>
          <w:divBdr>
            <w:top w:val="none" w:sz="0" w:space="0" w:color="auto"/>
            <w:left w:val="none" w:sz="0" w:space="0" w:color="auto"/>
            <w:bottom w:val="none" w:sz="0" w:space="0" w:color="auto"/>
            <w:right w:val="none" w:sz="0" w:space="0" w:color="auto"/>
          </w:divBdr>
        </w:div>
      </w:divsChild>
    </w:div>
    <w:div w:id="900602268">
      <w:bodyDiv w:val="1"/>
      <w:marLeft w:val="0"/>
      <w:marRight w:val="0"/>
      <w:marTop w:val="0"/>
      <w:marBottom w:val="0"/>
      <w:divBdr>
        <w:top w:val="none" w:sz="0" w:space="0" w:color="auto"/>
        <w:left w:val="none" w:sz="0" w:space="0" w:color="auto"/>
        <w:bottom w:val="none" w:sz="0" w:space="0" w:color="auto"/>
        <w:right w:val="none" w:sz="0" w:space="0" w:color="auto"/>
      </w:divBdr>
    </w:div>
    <w:div w:id="1263144965">
      <w:bodyDiv w:val="1"/>
      <w:marLeft w:val="0"/>
      <w:marRight w:val="0"/>
      <w:marTop w:val="0"/>
      <w:marBottom w:val="0"/>
      <w:divBdr>
        <w:top w:val="none" w:sz="0" w:space="0" w:color="auto"/>
        <w:left w:val="none" w:sz="0" w:space="0" w:color="auto"/>
        <w:bottom w:val="none" w:sz="0" w:space="0" w:color="auto"/>
        <w:right w:val="none" w:sz="0" w:space="0" w:color="auto"/>
      </w:divBdr>
    </w:div>
    <w:div w:id="20181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bes73.ru/index.php?id=660" TargetMode="External"/><Relationship Id="rId4" Type="http://schemas.microsoft.com/office/2007/relationships/stylesWithEffects" Target="stylesWithEffects.xml"/><Relationship Id="rId9" Type="http://schemas.openxmlformats.org/officeDocument/2006/relationships/hyperlink" Target="https://sobes73.ru/antikorrupcionn_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EFEF-2B25-4A22-B6E3-4C351D94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Жарков Антон Игоревич</cp:lastModifiedBy>
  <cp:revision>15</cp:revision>
  <cp:lastPrinted>2020-10-21T12:53:00Z</cp:lastPrinted>
  <dcterms:created xsi:type="dcterms:W3CDTF">2020-07-16T13:05:00Z</dcterms:created>
  <dcterms:modified xsi:type="dcterms:W3CDTF">2020-10-21T12:58:00Z</dcterms:modified>
</cp:coreProperties>
</file>