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4A" w:rsidRPr="000A22D7" w:rsidRDefault="00C7044C" w:rsidP="000A22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40742">
        <w:rPr>
          <w:rFonts w:ascii="Times New Roman" w:hAnsi="Times New Roman"/>
          <w:b/>
        </w:rPr>
        <w:t>Ежеквартальная рейтинговая оценка</w:t>
      </w:r>
      <w:r w:rsidR="002D3019" w:rsidRPr="000A22D7">
        <w:rPr>
          <w:rFonts w:ascii="Times New Roman" w:hAnsi="Times New Roman"/>
          <w:b/>
        </w:rPr>
        <w:t xml:space="preserve"> эффективности </w:t>
      </w:r>
      <w:r w:rsidR="000A22D7" w:rsidRPr="000A22D7">
        <w:rPr>
          <w:rFonts w:ascii="Times New Roman" w:hAnsi="Times New Roman"/>
          <w:b/>
        </w:rPr>
        <w:t xml:space="preserve">антикоррупционной деятельности </w:t>
      </w:r>
      <w:r w:rsidR="00D40742">
        <w:rPr>
          <w:rFonts w:ascii="Times New Roman" w:hAnsi="Times New Roman"/>
          <w:b/>
        </w:rPr>
        <w:t>УОГКУСЗН в г. Ульяновске (по состоянию на 04.12.2017)</w:t>
      </w:r>
    </w:p>
    <w:p w:rsidR="000A22D7" w:rsidRDefault="000A22D7" w:rsidP="000A22D7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22"/>
        <w:gridCol w:w="1250"/>
        <w:gridCol w:w="2862"/>
        <w:gridCol w:w="2704"/>
        <w:gridCol w:w="2233"/>
      </w:tblGrid>
      <w:tr w:rsidR="001C7111" w:rsidRPr="000A22D7" w:rsidTr="00A0576C">
        <w:tc>
          <w:tcPr>
            <w:tcW w:w="522" w:type="dxa"/>
          </w:tcPr>
          <w:p w:rsidR="000A22D7" w:rsidRPr="00A0576C" w:rsidRDefault="000A22D7" w:rsidP="000A2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6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0576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0576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50" w:type="dxa"/>
          </w:tcPr>
          <w:p w:rsidR="000A22D7" w:rsidRPr="00A0576C" w:rsidRDefault="000A22D7" w:rsidP="000A2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6C">
              <w:rPr>
                <w:rFonts w:ascii="Times New Roman" w:hAnsi="Times New Roman"/>
                <w:sz w:val="16"/>
                <w:szCs w:val="16"/>
              </w:rPr>
              <w:t>кол-во баллов</w:t>
            </w:r>
          </w:p>
        </w:tc>
        <w:tc>
          <w:tcPr>
            <w:tcW w:w="2862" w:type="dxa"/>
          </w:tcPr>
          <w:p w:rsidR="000A22D7" w:rsidRPr="00A0576C" w:rsidRDefault="000A22D7" w:rsidP="000A2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6C">
              <w:rPr>
                <w:rFonts w:ascii="Times New Roman" w:hAnsi="Times New Roman"/>
                <w:sz w:val="16"/>
                <w:szCs w:val="16"/>
              </w:rPr>
              <w:t xml:space="preserve">Наименование № документа, дата документа (протокола, уголовного дела, приговора) </w:t>
            </w:r>
          </w:p>
        </w:tc>
        <w:tc>
          <w:tcPr>
            <w:tcW w:w="2704" w:type="dxa"/>
          </w:tcPr>
          <w:p w:rsidR="000A22D7" w:rsidRPr="00A0576C" w:rsidRDefault="000A22D7" w:rsidP="000A2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6C">
              <w:rPr>
                <w:rFonts w:ascii="Times New Roman" w:hAnsi="Times New Roman"/>
                <w:sz w:val="16"/>
                <w:szCs w:val="16"/>
              </w:rPr>
              <w:t xml:space="preserve">Предмет </w:t>
            </w:r>
            <w:r w:rsidR="0055095A" w:rsidRPr="00A0576C">
              <w:rPr>
                <w:rFonts w:ascii="Times New Roman" w:hAnsi="Times New Roman"/>
                <w:sz w:val="16"/>
                <w:szCs w:val="16"/>
              </w:rPr>
              <w:t>документа (краткое содержание жалобы, следственные проверки, уголовные дела, проверки и т.д.)</w:t>
            </w:r>
          </w:p>
        </w:tc>
        <w:tc>
          <w:tcPr>
            <w:tcW w:w="2233" w:type="dxa"/>
          </w:tcPr>
          <w:p w:rsidR="000A22D7" w:rsidRPr="00A0576C" w:rsidRDefault="0055095A" w:rsidP="000A2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6C">
              <w:rPr>
                <w:rFonts w:ascii="Times New Roman" w:hAnsi="Times New Roman"/>
                <w:sz w:val="16"/>
                <w:szCs w:val="16"/>
              </w:rPr>
              <w:t>Примечание (решение, заключение, выводы проверки)</w:t>
            </w:r>
          </w:p>
        </w:tc>
      </w:tr>
      <w:tr w:rsidR="001C7111" w:rsidRPr="001C7111" w:rsidTr="00A0576C">
        <w:tc>
          <w:tcPr>
            <w:tcW w:w="522" w:type="dxa"/>
          </w:tcPr>
          <w:p w:rsidR="000A22D7" w:rsidRPr="001C7111" w:rsidRDefault="000A22D7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0A22D7" w:rsidRPr="001C7111" w:rsidRDefault="001C7111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№755 от 01.12.2016 «О создании комиссии по противодействию коррупции и утверждении Положения о комиссии по противодействию коррупции в УОГКУСЗН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льяновске</w:t>
            </w:r>
          </w:p>
        </w:tc>
        <w:tc>
          <w:tcPr>
            <w:tcW w:w="2704" w:type="dxa"/>
          </w:tcPr>
          <w:p w:rsidR="000A22D7" w:rsidRPr="001C7111" w:rsidRDefault="008E3848" w:rsidP="001C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 xml:space="preserve">Ответственным </w:t>
            </w:r>
            <w:r w:rsidR="001C7111">
              <w:rPr>
                <w:rFonts w:ascii="Times New Roman" w:hAnsi="Times New Roman"/>
                <w:sz w:val="24"/>
                <w:szCs w:val="24"/>
              </w:rPr>
              <w:t>должностным лицом за организацию и проведение мероприятий по противодействию коррупции по УОГКУСЗН в г. Ульяновске назначена – заместитель директора М.В.Соколова</w:t>
            </w:r>
          </w:p>
        </w:tc>
        <w:tc>
          <w:tcPr>
            <w:tcW w:w="2233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Выполнение -100%</w:t>
            </w:r>
          </w:p>
        </w:tc>
      </w:tr>
      <w:tr w:rsidR="001C7111" w:rsidRPr="001C7111" w:rsidTr="00A0576C">
        <w:tc>
          <w:tcPr>
            <w:tcW w:w="522" w:type="dxa"/>
          </w:tcPr>
          <w:p w:rsidR="000A22D7" w:rsidRPr="001C7111" w:rsidRDefault="000A22D7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A22D7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3848" w:rsidRPr="001C711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862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Распоряжение Министерства от 02.11.16 № 3275-р</w:t>
            </w:r>
          </w:p>
        </w:tc>
        <w:tc>
          <w:tcPr>
            <w:tcW w:w="2704" w:type="dxa"/>
          </w:tcPr>
          <w:p w:rsidR="000A22D7" w:rsidRPr="001C7111" w:rsidRDefault="001C7111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 сайт отсутствует, но информация в постоянном режиме готовиться и направляется для размещения </w:t>
            </w:r>
            <w:r w:rsidR="00432B7C">
              <w:rPr>
                <w:rFonts w:ascii="Times New Roman" w:hAnsi="Times New Roman"/>
                <w:sz w:val="24"/>
                <w:szCs w:val="24"/>
              </w:rPr>
              <w:t>на официальном сайте министерства</w:t>
            </w:r>
          </w:p>
        </w:tc>
        <w:tc>
          <w:tcPr>
            <w:tcW w:w="2233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Выполнение -100%</w:t>
            </w:r>
          </w:p>
        </w:tc>
      </w:tr>
      <w:tr w:rsidR="001C7111" w:rsidRPr="001C7111" w:rsidTr="00A0576C">
        <w:tc>
          <w:tcPr>
            <w:tcW w:w="522" w:type="dxa"/>
          </w:tcPr>
          <w:p w:rsidR="000A22D7" w:rsidRPr="001C7111" w:rsidRDefault="000A22D7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0A22D7" w:rsidRPr="001C7111" w:rsidRDefault="008E3848" w:rsidP="00432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Распоряжение Министерства от 02.11.16 № 3275-р</w:t>
            </w:r>
          </w:p>
        </w:tc>
        <w:tc>
          <w:tcPr>
            <w:tcW w:w="2704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233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Выполнение -100%</w:t>
            </w:r>
          </w:p>
        </w:tc>
      </w:tr>
      <w:tr w:rsidR="001C7111" w:rsidRPr="001C7111" w:rsidTr="00A0576C">
        <w:tc>
          <w:tcPr>
            <w:tcW w:w="522" w:type="dxa"/>
          </w:tcPr>
          <w:p w:rsidR="000A22D7" w:rsidRPr="001C7111" w:rsidRDefault="000A22D7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Распоряжение Министерства от 31.10.16 №3234-р</w:t>
            </w:r>
          </w:p>
        </w:tc>
        <w:tc>
          <w:tcPr>
            <w:tcW w:w="2704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Об установлении ящиков для обращений граждан о фактах коррупции</w:t>
            </w:r>
          </w:p>
        </w:tc>
        <w:tc>
          <w:tcPr>
            <w:tcW w:w="2233" w:type="dxa"/>
          </w:tcPr>
          <w:p w:rsidR="000A22D7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Выполнение -100%</w:t>
            </w:r>
          </w:p>
        </w:tc>
      </w:tr>
      <w:tr w:rsidR="001C7111" w:rsidRPr="001C7111" w:rsidTr="00A0576C">
        <w:tc>
          <w:tcPr>
            <w:tcW w:w="522" w:type="dxa"/>
          </w:tcPr>
          <w:p w:rsidR="000A22D7" w:rsidRPr="001C7111" w:rsidRDefault="000A22D7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A22D7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862" w:type="dxa"/>
          </w:tcPr>
          <w:p w:rsidR="000A22D7" w:rsidRP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в аренду не сдаются</w:t>
            </w:r>
          </w:p>
        </w:tc>
        <w:tc>
          <w:tcPr>
            <w:tcW w:w="2704" w:type="dxa"/>
          </w:tcPr>
          <w:p w:rsidR="000A22D7" w:rsidRPr="00432B7C" w:rsidRDefault="000A22D7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0A22D7" w:rsidRPr="00432B7C" w:rsidRDefault="000A22D7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111" w:rsidRPr="001C7111" w:rsidTr="00A0576C">
        <w:tc>
          <w:tcPr>
            <w:tcW w:w="522" w:type="dxa"/>
          </w:tcPr>
          <w:p w:rsidR="0055095A" w:rsidRPr="001C7111" w:rsidRDefault="0055095A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5095A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862" w:type="dxa"/>
          </w:tcPr>
          <w:p w:rsidR="0055095A" w:rsidRPr="001C7111" w:rsidRDefault="0055095A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5095A" w:rsidRPr="001C7111" w:rsidRDefault="008E384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Б</w:t>
            </w:r>
            <w:r w:rsidR="009D3EE4" w:rsidRPr="001C7111">
              <w:rPr>
                <w:rFonts w:ascii="Times New Roman" w:hAnsi="Times New Roman"/>
                <w:sz w:val="24"/>
                <w:szCs w:val="24"/>
              </w:rPr>
              <w:t>лаготворительные пожертвования учреждению  не передаются.</w:t>
            </w:r>
          </w:p>
        </w:tc>
        <w:tc>
          <w:tcPr>
            <w:tcW w:w="2233" w:type="dxa"/>
          </w:tcPr>
          <w:p w:rsidR="0055095A" w:rsidRPr="001C7111" w:rsidRDefault="0055095A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11" w:rsidRPr="001C7111" w:rsidTr="00A0576C">
        <w:tc>
          <w:tcPr>
            <w:tcW w:w="522" w:type="dxa"/>
          </w:tcPr>
          <w:p w:rsidR="0055095A" w:rsidRPr="001C7111" w:rsidRDefault="0055095A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5095A" w:rsidRPr="001C7111" w:rsidRDefault="009D3EE4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55095A" w:rsidRPr="00960F04" w:rsidRDefault="009D3EE4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F04">
              <w:rPr>
                <w:rFonts w:ascii="Times New Roman" w:hAnsi="Times New Roman"/>
                <w:sz w:val="24"/>
                <w:szCs w:val="24"/>
              </w:rPr>
              <w:t>Распоряжение Министерства от 17.10.2016 № 2951-р</w:t>
            </w:r>
          </w:p>
        </w:tc>
        <w:tc>
          <w:tcPr>
            <w:tcW w:w="2704" w:type="dxa"/>
          </w:tcPr>
          <w:p w:rsidR="0055095A" w:rsidRPr="00960F04" w:rsidRDefault="009D3EE4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F04">
              <w:rPr>
                <w:rFonts w:ascii="Times New Roman" w:hAnsi="Times New Roman"/>
                <w:sz w:val="24"/>
                <w:szCs w:val="24"/>
              </w:rPr>
              <w:t>Требования стандартов информационного освещения.</w:t>
            </w:r>
          </w:p>
        </w:tc>
        <w:tc>
          <w:tcPr>
            <w:tcW w:w="2233" w:type="dxa"/>
          </w:tcPr>
          <w:p w:rsidR="0055095A" w:rsidRPr="00960F04" w:rsidRDefault="008C3188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F04">
              <w:rPr>
                <w:rFonts w:ascii="Times New Roman" w:hAnsi="Times New Roman"/>
                <w:sz w:val="24"/>
                <w:szCs w:val="24"/>
              </w:rPr>
              <w:t>Ставки пресс-секретаря нет, информационное освещение ведётся постоянно</w:t>
            </w:r>
          </w:p>
        </w:tc>
      </w:tr>
      <w:tr w:rsidR="001C7111" w:rsidRPr="001C7111" w:rsidTr="00A0576C">
        <w:tc>
          <w:tcPr>
            <w:tcW w:w="522" w:type="dxa"/>
          </w:tcPr>
          <w:p w:rsidR="0055095A" w:rsidRPr="001C7111" w:rsidRDefault="0055095A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5095A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9D3EE4" w:rsidRPr="00A0576C" w:rsidRDefault="00A0576C" w:rsidP="00A0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о борьбе с коррупцией, разработана Ульяновским областным государственным учреждением социальной защиты населения в г. Ульяновске</w:t>
            </w:r>
          </w:p>
        </w:tc>
        <w:tc>
          <w:tcPr>
            <w:tcW w:w="2704" w:type="dxa"/>
          </w:tcPr>
          <w:p w:rsidR="009D3EE4" w:rsidRPr="00A0576C" w:rsidRDefault="00A0576C" w:rsidP="00A0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Изложены понятия коррупции, взятки, коммерческого подкупа и действия во избежание провокации взятки (подкупа)</w:t>
            </w:r>
          </w:p>
        </w:tc>
        <w:tc>
          <w:tcPr>
            <w:tcW w:w="2233" w:type="dxa"/>
          </w:tcPr>
          <w:p w:rsidR="009D3EE4" w:rsidRPr="00A0576C" w:rsidRDefault="009D3EE4" w:rsidP="00A0576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F6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11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862" w:type="dxa"/>
          </w:tcPr>
          <w:p w:rsidR="00A0576C" w:rsidRPr="00A0576C" w:rsidRDefault="00A0576C" w:rsidP="00F6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4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11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862" w:type="dxa"/>
          </w:tcPr>
          <w:p w:rsidR="00A0576C" w:rsidRPr="00A0576C" w:rsidRDefault="00A0576C" w:rsidP="008B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4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711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862" w:type="dxa"/>
          </w:tcPr>
          <w:p w:rsidR="00A0576C" w:rsidRPr="00A0576C" w:rsidRDefault="00A0576C" w:rsidP="008B5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4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862" w:type="dxa"/>
          </w:tcPr>
          <w:p w:rsidR="00A0576C" w:rsidRP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4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862" w:type="dxa"/>
          </w:tcPr>
          <w:p w:rsidR="00A0576C" w:rsidRP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76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04" w:type="dxa"/>
          </w:tcPr>
          <w:p w:rsidR="00A0576C" w:rsidRPr="00432B7C" w:rsidRDefault="00A0576C" w:rsidP="000A22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862" w:type="dxa"/>
          </w:tcPr>
          <w:p w:rsidR="00A0576C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F04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60F04">
              <w:rPr>
                <w:rFonts w:ascii="Times New Roman" w:hAnsi="Times New Roman"/>
                <w:sz w:val="24"/>
                <w:szCs w:val="24"/>
              </w:rPr>
              <w:t xml:space="preserve"> КПК </w:t>
            </w:r>
          </w:p>
          <w:p w:rsidR="00A0576C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F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 от 12.01.2017,</w:t>
            </w:r>
          </w:p>
          <w:p w:rsidR="00A0576C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76C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76C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76C" w:rsidRPr="00960F04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от 17.03.2017,</w:t>
            </w:r>
          </w:p>
        </w:tc>
        <w:tc>
          <w:tcPr>
            <w:tcW w:w="2704" w:type="dxa"/>
          </w:tcPr>
          <w:p w:rsid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вопрос-рассмотрение Плана мероприятий по противодействию коррупции;</w:t>
            </w:r>
          </w:p>
          <w:p w:rsid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76C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1- ознакомление с Кодексом этики и служебного поведения работников организаций, подведомственных Министерству здравоохранения, семьи и социального благополучия Ульяновской области (распоряжение №2641-р от 26.09.2016;</w:t>
            </w:r>
          </w:p>
          <w:p w:rsidR="00A0576C" w:rsidRPr="00960F04" w:rsidRDefault="00A0576C" w:rsidP="00A57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 – ознакомление с Памяткой «О борьбе с коррупцией»;</w:t>
            </w:r>
          </w:p>
        </w:tc>
        <w:tc>
          <w:tcPr>
            <w:tcW w:w="2233" w:type="dxa"/>
          </w:tcPr>
          <w:p w:rsidR="00A0576C" w:rsidRPr="001C7111" w:rsidRDefault="00A0576C" w:rsidP="00401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Выполнение -100%</w:t>
            </w:r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A0576C" w:rsidRPr="00960F04" w:rsidRDefault="00A0576C" w:rsidP="00AB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от 21.09.2017,</w:t>
            </w:r>
          </w:p>
        </w:tc>
        <w:tc>
          <w:tcPr>
            <w:tcW w:w="2704" w:type="dxa"/>
          </w:tcPr>
          <w:p w:rsidR="00A0576C" w:rsidRPr="00960F04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вопрос-рассмотрение итогов проверки обращения гражданки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 к Уполномоченному по противодействию коррупции Ульяновской области А.Е.Яшина, в отношении специалистов отдела по вопросам семьи и детей по Засвияжскому району УОГКУСЗН в г. Ульяновске</w:t>
            </w:r>
          </w:p>
        </w:tc>
        <w:tc>
          <w:tcPr>
            <w:tcW w:w="2233" w:type="dxa"/>
          </w:tcPr>
          <w:p w:rsidR="00A0576C" w:rsidRPr="001C7111" w:rsidRDefault="00A0576C" w:rsidP="00A57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проведенной проверки и рассмотрении всех фактов по обращению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Уполномоченному по противодействию коррупции в Ульяновской области в отношении специалистов отдела по вопросам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семьи и детей по Засвияжскому району, члены КПК пришли к единому решению, что факты, указанные в обращении № 73-АГ-07-147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06.09.2017-не подтвердились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признаки коррупции в отношении специалистов отдела по вопросам семьи и детей по Засвияжскому району</w:t>
            </w:r>
            <w:r w:rsidR="00CC7629">
              <w:rPr>
                <w:rFonts w:ascii="Times New Roman" w:hAnsi="Times New Roman"/>
                <w:sz w:val="24"/>
                <w:szCs w:val="24"/>
              </w:rPr>
              <w:t xml:space="preserve"> не усматриваются</w:t>
            </w:r>
            <w:bookmarkStart w:id="0" w:name="_GoBack"/>
            <w:bookmarkEnd w:id="0"/>
          </w:p>
        </w:tc>
      </w:tr>
      <w:tr w:rsidR="00A0576C" w:rsidRPr="001C7111" w:rsidTr="00A0576C">
        <w:tc>
          <w:tcPr>
            <w:tcW w:w="522" w:type="dxa"/>
          </w:tcPr>
          <w:p w:rsidR="00A0576C" w:rsidRPr="001C7111" w:rsidRDefault="00A0576C" w:rsidP="005509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A847B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862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576C" w:rsidRPr="001C7111" w:rsidRDefault="00A0576C" w:rsidP="000A2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4"/>
                <w:szCs w:val="24"/>
              </w:rPr>
              <w:t>Желтая зона</w:t>
            </w:r>
          </w:p>
        </w:tc>
      </w:tr>
    </w:tbl>
    <w:p w:rsidR="000A22D7" w:rsidRPr="001C7111" w:rsidRDefault="000A22D7" w:rsidP="000A22D7">
      <w:pPr>
        <w:jc w:val="center"/>
        <w:rPr>
          <w:rFonts w:ascii="Times New Roman" w:hAnsi="Times New Roman"/>
        </w:rPr>
      </w:pPr>
    </w:p>
    <w:p w:rsidR="00F239B0" w:rsidRDefault="00F239B0" w:rsidP="00A847B3">
      <w:pPr>
        <w:jc w:val="both"/>
        <w:rPr>
          <w:rFonts w:ascii="Times New Roman" w:hAnsi="Times New Roman"/>
        </w:rPr>
      </w:pPr>
    </w:p>
    <w:p w:rsidR="00F239B0" w:rsidRPr="00F239B0" w:rsidRDefault="00A847B3" w:rsidP="00A847B3">
      <w:pPr>
        <w:jc w:val="both"/>
        <w:rPr>
          <w:rFonts w:ascii="Times New Roman" w:hAnsi="Times New Roman"/>
          <w:sz w:val="28"/>
          <w:szCs w:val="28"/>
        </w:rPr>
      </w:pPr>
      <w:r w:rsidRPr="00F239B0">
        <w:rPr>
          <w:rFonts w:ascii="Times New Roman" w:hAnsi="Times New Roman"/>
          <w:sz w:val="28"/>
          <w:szCs w:val="28"/>
        </w:rPr>
        <w:t xml:space="preserve">Директор </w:t>
      </w:r>
    </w:p>
    <w:p w:rsidR="00A847B3" w:rsidRPr="00F239B0" w:rsidRDefault="00A847B3" w:rsidP="00A847B3">
      <w:pPr>
        <w:jc w:val="both"/>
        <w:rPr>
          <w:rFonts w:ascii="Times New Roman" w:hAnsi="Times New Roman"/>
          <w:sz w:val="28"/>
          <w:szCs w:val="28"/>
        </w:rPr>
      </w:pPr>
      <w:r w:rsidRPr="00F239B0">
        <w:rPr>
          <w:rFonts w:ascii="Times New Roman" w:hAnsi="Times New Roman"/>
          <w:sz w:val="28"/>
          <w:szCs w:val="28"/>
        </w:rPr>
        <w:t>УОГКУСЗН</w:t>
      </w:r>
      <w:r w:rsidR="00F239B0" w:rsidRPr="00F239B0">
        <w:rPr>
          <w:rFonts w:ascii="Times New Roman" w:hAnsi="Times New Roman"/>
          <w:sz w:val="28"/>
          <w:szCs w:val="28"/>
        </w:rPr>
        <w:t xml:space="preserve"> </w:t>
      </w:r>
      <w:r w:rsidRPr="00F239B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39B0">
        <w:rPr>
          <w:rFonts w:ascii="Times New Roman" w:hAnsi="Times New Roman"/>
          <w:sz w:val="28"/>
          <w:szCs w:val="28"/>
        </w:rPr>
        <w:t>г</w:t>
      </w:r>
      <w:proofErr w:type="gramEnd"/>
      <w:r w:rsidRPr="00F239B0">
        <w:rPr>
          <w:rFonts w:ascii="Times New Roman" w:hAnsi="Times New Roman"/>
          <w:sz w:val="28"/>
          <w:szCs w:val="28"/>
        </w:rPr>
        <w:t>.</w:t>
      </w:r>
      <w:r w:rsidR="00F239B0" w:rsidRPr="00F239B0">
        <w:rPr>
          <w:rFonts w:ascii="Times New Roman" w:hAnsi="Times New Roman"/>
          <w:sz w:val="28"/>
          <w:szCs w:val="28"/>
        </w:rPr>
        <w:t xml:space="preserve"> </w:t>
      </w:r>
      <w:r w:rsidRPr="00F239B0">
        <w:rPr>
          <w:rFonts w:ascii="Times New Roman" w:hAnsi="Times New Roman"/>
          <w:sz w:val="28"/>
          <w:szCs w:val="28"/>
        </w:rPr>
        <w:t>Ульяновске                                                            О.А.</w:t>
      </w:r>
      <w:r w:rsidR="00F2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9B0">
        <w:rPr>
          <w:rFonts w:ascii="Times New Roman" w:hAnsi="Times New Roman"/>
          <w:sz w:val="28"/>
          <w:szCs w:val="28"/>
        </w:rPr>
        <w:t>Жулина</w:t>
      </w:r>
      <w:proofErr w:type="spellEnd"/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F239B0" w:rsidRPr="00F239B0" w:rsidRDefault="00F239B0" w:rsidP="00A847B3">
      <w:pPr>
        <w:jc w:val="both"/>
        <w:rPr>
          <w:rFonts w:ascii="Times New Roman" w:hAnsi="Times New Roman"/>
          <w:lang w:val="ru-RU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A847B3" w:rsidRDefault="00A847B3" w:rsidP="00A847B3">
      <w:pPr>
        <w:jc w:val="both"/>
        <w:rPr>
          <w:rFonts w:ascii="Times New Roman" w:hAnsi="Times New Roman"/>
        </w:rPr>
      </w:pPr>
    </w:p>
    <w:p w:rsidR="00F239B0" w:rsidRPr="004B6730" w:rsidRDefault="00F239B0" w:rsidP="00F239B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Соколова </w:t>
      </w:r>
      <w:r w:rsidRPr="004B6730">
        <w:rPr>
          <w:rFonts w:ascii="Times New Roman" w:hAnsi="Times New Roman"/>
          <w:sz w:val="20"/>
          <w:szCs w:val="20"/>
        </w:rPr>
        <w:t>Маргарита Владимировна</w:t>
      </w:r>
      <w:r>
        <w:rPr>
          <w:rFonts w:ascii="Times New Roman" w:hAnsi="Times New Roman"/>
          <w:sz w:val="20"/>
          <w:szCs w:val="20"/>
        </w:rPr>
        <w:t>,</w:t>
      </w:r>
    </w:p>
    <w:p w:rsidR="00F239B0" w:rsidRPr="004B6730" w:rsidRDefault="00F239B0" w:rsidP="00F239B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директора,</w:t>
      </w:r>
    </w:p>
    <w:p w:rsidR="00A847B3" w:rsidRPr="00A847B3" w:rsidRDefault="00F239B0" w:rsidP="00F239B0">
      <w:pPr>
        <w:spacing w:line="276" w:lineRule="auto"/>
        <w:jc w:val="both"/>
        <w:rPr>
          <w:rFonts w:ascii="Times New Roman" w:hAnsi="Times New Roman"/>
        </w:rPr>
      </w:pPr>
      <w:r w:rsidRPr="004B6730">
        <w:rPr>
          <w:rFonts w:ascii="Times New Roman" w:hAnsi="Times New Roman"/>
          <w:sz w:val="20"/>
          <w:szCs w:val="20"/>
        </w:rPr>
        <w:t>42-07-45, kszn_len@is73.ru</w:t>
      </w:r>
    </w:p>
    <w:sectPr w:rsidR="00A847B3" w:rsidRPr="00A847B3" w:rsidSect="0056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389"/>
    <w:multiLevelType w:val="hybridMultilevel"/>
    <w:tmpl w:val="32C8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19F"/>
    <w:multiLevelType w:val="hybridMultilevel"/>
    <w:tmpl w:val="6EF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019"/>
    <w:rsid w:val="00082BD5"/>
    <w:rsid w:val="000A22D7"/>
    <w:rsid w:val="001C7111"/>
    <w:rsid w:val="001D2F4A"/>
    <w:rsid w:val="002D3019"/>
    <w:rsid w:val="00432B7C"/>
    <w:rsid w:val="00475B9E"/>
    <w:rsid w:val="004F4151"/>
    <w:rsid w:val="0055095A"/>
    <w:rsid w:val="00560FFC"/>
    <w:rsid w:val="005C66EA"/>
    <w:rsid w:val="008A5E68"/>
    <w:rsid w:val="008C3188"/>
    <w:rsid w:val="008E3848"/>
    <w:rsid w:val="00960F04"/>
    <w:rsid w:val="009D3EE4"/>
    <w:rsid w:val="00A0576C"/>
    <w:rsid w:val="00A570FF"/>
    <w:rsid w:val="00A847B3"/>
    <w:rsid w:val="00AB2AF7"/>
    <w:rsid w:val="00C7044C"/>
    <w:rsid w:val="00CC7629"/>
    <w:rsid w:val="00D40742"/>
    <w:rsid w:val="00F2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3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39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39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9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9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3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39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39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39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39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39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39B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23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23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23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239B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239B0"/>
    <w:rPr>
      <w:b/>
      <w:bCs/>
    </w:rPr>
  </w:style>
  <w:style w:type="character" w:styleId="aa">
    <w:name w:val="Emphasis"/>
    <w:basedOn w:val="a0"/>
    <w:uiPriority w:val="20"/>
    <w:qFormat/>
    <w:rsid w:val="00F239B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239B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239B0"/>
    <w:rPr>
      <w:i/>
    </w:rPr>
  </w:style>
  <w:style w:type="character" w:customStyle="1" w:styleId="22">
    <w:name w:val="Цитата 2 Знак"/>
    <w:basedOn w:val="a0"/>
    <w:link w:val="21"/>
    <w:uiPriority w:val="29"/>
    <w:rsid w:val="00F239B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39B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239B0"/>
    <w:rPr>
      <w:b/>
      <w:i/>
      <w:sz w:val="24"/>
    </w:rPr>
  </w:style>
  <w:style w:type="character" w:styleId="ae">
    <w:name w:val="Subtle Emphasis"/>
    <w:uiPriority w:val="19"/>
    <w:qFormat/>
    <w:rsid w:val="00F239B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239B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239B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239B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239B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239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Григорьевна Бугина (BYGINA - Byginang)</dc:creator>
  <cp:lastModifiedBy>1</cp:lastModifiedBy>
  <cp:revision>4</cp:revision>
  <cp:lastPrinted>2017-12-04T09:39:00Z</cp:lastPrinted>
  <dcterms:created xsi:type="dcterms:W3CDTF">2017-12-04T09:31:00Z</dcterms:created>
  <dcterms:modified xsi:type="dcterms:W3CDTF">2017-12-04T09:39:00Z</dcterms:modified>
</cp:coreProperties>
</file>