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AE27D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AE27D4">
              <w:rPr>
                <w:sz w:val="28"/>
                <w:szCs w:val="28"/>
                <w:u w:val="single"/>
              </w:rPr>
              <w:t>Геронтологический центр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в г. </w:t>
            </w:r>
            <w:proofErr w:type="gramStart"/>
            <w:r w:rsidR="00311FAE" w:rsidRPr="00A10EF2">
              <w:rPr>
                <w:sz w:val="28"/>
                <w:szCs w:val="28"/>
                <w:u w:val="single"/>
              </w:rPr>
              <w:t>Ульяновске</w:t>
            </w:r>
            <w:proofErr w:type="gramEnd"/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2635BC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2" w:name="_GoBack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bookmarkEnd w:id="2"/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623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623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6518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</w:t>
      </w:r>
      <w:r w:rsidRPr="004E5CA2">
        <w:rPr>
          <w:rFonts w:ascii="Times New Roman" w:hAnsi="Times New Roman"/>
          <w:sz w:val="24"/>
          <w:szCs w:val="24"/>
          <w:lang w:eastAsia="ru-RU"/>
        </w:rPr>
        <w:t>н</w:t>
      </w:r>
      <w:r w:rsidRPr="004E5CA2">
        <w:rPr>
          <w:rFonts w:ascii="Times New Roman" w:hAnsi="Times New Roman"/>
          <w:sz w:val="24"/>
          <w:szCs w:val="24"/>
          <w:lang w:eastAsia="ru-RU"/>
        </w:rPr>
        <w:t>ных и муниципальных учреждений социального обслуживания «Геронтологический центр»;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«Геронтологич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ский центр в г. Ульяновске»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704"/>
        <w:gridCol w:w="1279"/>
        <w:gridCol w:w="1133"/>
        <w:gridCol w:w="849"/>
        <w:gridCol w:w="1134"/>
        <w:gridCol w:w="1134"/>
        <w:gridCol w:w="3260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C63B4C" w:rsidRPr="0045375D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D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</w:t>
      </w:r>
      <w:r w:rsidRPr="004E5CA2">
        <w:rPr>
          <w:rFonts w:ascii="Times New Roman" w:hAnsi="Times New Roman"/>
          <w:sz w:val="24"/>
          <w:szCs w:val="24"/>
          <w:lang w:eastAsia="ru-RU"/>
        </w:rPr>
        <w:t>н</w:t>
      </w:r>
      <w:r w:rsidRPr="004E5CA2">
        <w:rPr>
          <w:rFonts w:ascii="Times New Roman" w:hAnsi="Times New Roman"/>
          <w:sz w:val="24"/>
          <w:szCs w:val="24"/>
          <w:lang w:eastAsia="ru-RU"/>
        </w:rPr>
        <w:t>ных и муниципальных учреждений социального обслуживания «Геронтологический центр»;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ОГАУСО «Геронтологич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центр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отчётности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BC" w:rsidRDefault="002635BC" w:rsidP="00D721D9">
      <w:pPr>
        <w:spacing w:after="0" w:line="240" w:lineRule="auto"/>
      </w:pPr>
      <w:r>
        <w:separator/>
      </w:r>
    </w:p>
  </w:endnote>
  <w:endnote w:type="continuationSeparator" w:id="0">
    <w:p w:rsidR="002635BC" w:rsidRDefault="002635B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D4" w:rsidRPr="00694AB9" w:rsidRDefault="00AE27D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BC" w:rsidRDefault="002635BC" w:rsidP="00D721D9">
      <w:pPr>
        <w:spacing w:after="0" w:line="240" w:lineRule="auto"/>
      </w:pPr>
      <w:r>
        <w:separator/>
      </w:r>
    </w:p>
  </w:footnote>
  <w:footnote w:type="continuationSeparator" w:id="0">
    <w:p w:rsidR="002635BC" w:rsidRDefault="002635B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27D4" w:rsidRPr="00815091" w:rsidRDefault="00AE27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48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5CF9-5B94-4CAF-B893-867B8A0A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12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30</cp:revision>
  <cp:lastPrinted>2015-12-29T09:42:00Z</cp:lastPrinted>
  <dcterms:created xsi:type="dcterms:W3CDTF">2015-09-25T06:34:00Z</dcterms:created>
  <dcterms:modified xsi:type="dcterms:W3CDTF">2015-12-29T09:44:00Z</dcterms:modified>
</cp:coreProperties>
</file>