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9915"/>
      </w:tblGrid>
      <w:tr w:rsidR="00D42533" w:rsidRPr="00D42533" w:rsidTr="00E26FDB">
        <w:trPr>
          <w:trHeight w:val="14834"/>
          <w:tblCellSpacing w:w="15" w:type="dxa"/>
        </w:trPr>
        <w:tc>
          <w:tcPr>
            <w:tcW w:w="53" w:type="dxa"/>
            <w:hideMark/>
          </w:tcPr>
          <w:p w:rsidR="00D42533" w:rsidRPr="00D42533" w:rsidRDefault="00D42533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hideMark/>
          </w:tcPr>
          <w:p w:rsidR="00D42533" w:rsidRPr="00D42533" w:rsidRDefault="00D42533" w:rsidP="00D425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color w:val="23049F"/>
                <w:sz w:val="36"/>
                <w:szCs w:val="36"/>
                <w:lang w:eastAsia="ru-RU"/>
              </w:rPr>
              <w:t>Международные Информационные Листки Опасностей</w:t>
            </w:r>
            <w:r w:rsidRPr="00D42533">
              <w:rPr>
                <w:rFonts w:ascii="Arial" w:eastAsia="Times New Roman" w:hAnsi="Arial" w:cs="Arial"/>
                <w:color w:val="23049F"/>
                <w:sz w:val="36"/>
                <w:szCs w:val="36"/>
                <w:lang w:eastAsia="ru-RU"/>
              </w:rPr>
              <w:br/>
              <w:t>по Профессии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0"/>
              <w:gridCol w:w="747"/>
              <w:gridCol w:w="1091"/>
              <w:gridCol w:w="841"/>
              <w:gridCol w:w="1044"/>
            </w:tblGrid>
            <w:tr w:rsidR="00D42533" w:rsidRPr="00D42533" w:rsidTr="00E26FDB">
              <w:trPr>
                <w:trHeight w:val="1032"/>
                <w:tblCellSpacing w:w="15" w:type="dxa"/>
              </w:trPr>
              <w:tc>
                <w:tcPr>
                  <w:tcW w:w="905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1" name="Рисунок 1" descr="http://www.safework.ru/content/prof_list/LOGORED1.gif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fework.ru/content/prof_list/LOGORED1.gif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90525" cy="600075"/>
                        <wp:effectExtent l="19050" t="0" r="9525" b="0"/>
                        <wp:docPr id="2" name="Рисунок 2" descr="http://www.safework.ru/content/prof_list/iiosh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afework.ru/content/prof_list/iiosh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00075" cy="438150"/>
                        <wp:effectExtent l="19050" t="0" r="9525" b="0"/>
                        <wp:docPr id="3" name="Рисунок 3" descr="http://www.safework.ru/content/prof_list/cisblue21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afework.ru/content/prof_list/cisblue21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57200" cy="447675"/>
                        <wp:effectExtent l="19050" t="0" r="0" b="0"/>
                        <wp:docPr id="4" name="Рисунок 4" descr="http://www.safework.ru/content/prof_list/iloblue2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afework.ru/content/prof_list/iloblue2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9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457200"/>
                        <wp:effectExtent l="19050" t="0" r="0" b="0"/>
                        <wp:docPr id="5" name="Рисунок 5" descr="http://www.safework.ru/content/prof_list/euflag-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afework.ru/content/prof_list/euflag-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Повар (производственный)</w: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Что такое Информационный Листок Опасностей по Профессии?</w:t>
            </w:r>
          </w:p>
          <w:p w:rsidR="00D42533" w:rsidRPr="00D42533" w:rsidRDefault="00D42533" w:rsidP="00CB038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Этот информационный листок — один из Международных Информационных Листков по Профессиям. Он предназначен для тех, кто профессионально интересуется  здоровьем и безопасностью на рабочем месте: производственных врачей и медсестер, инженеров по технике безопасности, гигиенистов, специалистов по обучению и информации, инспекторов, представителей работодателей и трудовых коллективов, ответственных за технику безопасности и других компетентных лиц.</w:t>
            </w:r>
          </w:p>
          <w:p w:rsidR="00D42533" w:rsidRPr="00D42533" w:rsidRDefault="00D42533" w:rsidP="00CB038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 информационные листки перечисляют в стандартной форме различные опасности, которым работник может подвергаться при нормальном течении работы. Это предоставляет несколько методов предотвращения  несчастных случаев на производстве и профессиональных  заболеваний. Эти листки — источник скорее информации, чем совета. Зная, что вызывает травмы и заболевания, легче разработать и осуществить необходимые меры по их предотвращению.</w: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 информационного листка — четыре страницы.</w:t>
            </w:r>
          </w:p>
          <w:p w:rsidR="00D42533" w:rsidRPr="00D42533" w:rsidRDefault="00D42533" w:rsidP="00CB038C">
            <w:pPr>
              <w:numPr>
                <w:ilvl w:val="0"/>
                <w:numId w:val="1"/>
              </w:numPr>
              <w:spacing w:beforeAutospacing="1" w:after="100" w:afterAutospacing="1"/>
              <w:ind w:left="14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Страница 1: информация по наиболее вероятным опасностям, относящимся</w:t>
            </w:r>
            <w:r w:rsidR="002252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профессии.</w:t>
            </w:r>
          </w:p>
          <w:p w:rsidR="00D42533" w:rsidRPr="00D42533" w:rsidRDefault="00D42533" w:rsidP="00CB038C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Страница 2: более описание различных опасностей, относящихся к профессии, с обозначением мер предотвращения (обозначены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190500"/>
                  <wp:effectExtent l="19050" t="0" r="9525" b="0"/>
                  <wp:docPr id="7" name="Рисунок 7" descr="shield0.gif (103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ield0.gif (103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объяснены на третьей странице)</w:t>
            </w:r>
          </w:p>
          <w:p w:rsidR="00D42533" w:rsidRPr="00D42533" w:rsidRDefault="00D42533" w:rsidP="00CB038C">
            <w:pPr>
              <w:numPr>
                <w:ilvl w:val="0"/>
                <w:numId w:val="1"/>
              </w:numPr>
              <w:spacing w:before="100" w:beforeAutospacing="1" w:after="100" w:afterAutospacing="1"/>
              <w:ind w:left="14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страница: предложения по мерам предотвращения отдельных опасностей.</w:t>
            </w:r>
          </w:p>
          <w:p w:rsidR="00D42533" w:rsidRPr="00D42533" w:rsidRDefault="00D42533" w:rsidP="00CB038C">
            <w:pPr>
              <w:numPr>
                <w:ilvl w:val="0"/>
                <w:numId w:val="1"/>
              </w:numPr>
              <w:spacing w:before="100" w:beforeAutospacing="1" w:afterAutospacing="1"/>
              <w:ind w:left="14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страница: специализированная информация, </w:t>
            </w:r>
            <w:proofErr w:type="gramStart"/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предназначенная</w:t>
            </w:r>
            <w:proofErr w:type="gramEnd"/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прежде всего для специалистов по охране труда и включающая такую информацию, как краткое описание профессии, перечень обязанностей, примечания и ссылки.</w:t>
            </w:r>
          </w:p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Кто такой повар (производственный)?</w:t>
            </w:r>
          </w:p>
          <w:tbl>
            <w:tblPr>
              <w:tblW w:w="93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5"/>
            </w:tblGrid>
            <w:tr w:rsidR="00D42533" w:rsidRPr="00D42533" w:rsidTr="00E26FDB">
              <w:trPr>
                <w:tblCellSpacing w:w="15" w:type="dxa"/>
              </w:trPr>
              <w:tc>
                <w:tcPr>
                  <w:tcW w:w="9285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533" w:rsidRPr="00D42533" w:rsidRDefault="00D42533" w:rsidP="00D42533">
            <w:pPr>
              <w:rPr>
                <w:rFonts w:eastAsia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32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1"/>
              <w:gridCol w:w="8238"/>
            </w:tblGrid>
            <w:tr w:rsidR="00D42533" w:rsidRPr="00D42533" w:rsidTr="00E26FDB">
              <w:trPr>
                <w:trHeight w:val="1126"/>
                <w:tblCellSpacing w:w="15" w:type="dxa"/>
              </w:trPr>
              <w:tc>
                <w:tcPr>
                  <w:tcW w:w="990" w:type="pct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6" w:type="pct"/>
                  <w:vAlign w:val="center"/>
                  <w:hideMark/>
                </w:tcPr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Это работник, который готовит еду для работников производственного </w:t>
                  </w: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предпри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="002252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="002252F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</w:t>
                  </w: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тия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или другого рабочего места, или сотрудников учреждения, или учащихся и преподавателей школы и т. д.</w:t>
                  </w:r>
                </w:p>
              </w:tc>
            </w:tr>
          </w:tbl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ru-RU"/>
              </w:rPr>
              <w:t>Что опасного в этой работе?</w:t>
            </w:r>
          </w:p>
          <w:tbl>
            <w:tblPr>
              <w:tblW w:w="93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5"/>
            </w:tblGrid>
            <w:tr w:rsidR="00D42533" w:rsidRPr="00D42533" w:rsidTr="00E26FDB">
              <w:trPr>
                <w:tblCellSpacing w:w="15" w:type="dxa"/>
              </w:trPr>
              <w:tc>
                <w:tcPr>
                  <w:tcW w:w="9285" w:type="dxa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533" w:rsidRPr="00D42533" w:rsidRDefault="00D42533" w:rsidP="00D42533">
            <w:pPr>
              <w:rPr>
                <w:rFonts w:eastAsia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89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3"/>
              <w:gridCol w:w="7888"/>
            </w:tblGrid>
            <w:tr w:rsidR="00D42533" w:rsidRPr="00D42533" w:rsidTr="00E26FDB">
              <w:trPr>
                <w:trHeight w:val="1454"/>
                <w:tblCellSpacing w:w="15" w:type="dxa"/>
              </w:trPr>
              <w:tc>
                <w:tcPr>
                  <w:tcW w:w="990" w:type="pct"/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5" w:type="pct"/>
                  <w:vAlign w:val="center"/>
                  <w:hideMark/>
                </w:tcPr>
                <w:p w:rsidR="00D42533" w:rsidRPr="00D42533" w:rsidRDefault="00D42533" w:rsidP="00E26F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Повара часто получают порезы, раны пальцев и рук или даже отрезают их ножами, другими острыми инструментами и кухонными приборами</w:t>
                  </w:r>
                </w:p>
                <w:p w:rsidR="00D42533" w:rsidRPr="00D42533" w:rsidRDefault="00D42533" w:rsidP="00E26F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Повара могут страдать от ожогов и ошпаривания, вызванных контактом с горячими поверхностями и кухонными принадлежностями, пролитым горячим кулинарным маслом и другими горячими веществами, или горячими парами</w:t>
                  </w:r>
                </w:p>
                <w:p w:rsidR="00D42533" w:rsidRPr="00D42533" w:rsidRDefault="00D42533" w:rsidP="00E26F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Работая в кухне, где обычно жарко и влажно, повара могут страдать от неудобств и даже болезней, вызванных жарой и частыми сквозняками</w:t>
                  </w:r>
                </w:p>
                <w:p w:rsidR="00D42533" w:rsidRPr="00D42533" w:rsidRDefault="00D42533" w:rsidP="00E26F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Работа повара физически тяжела: она включает повторяющиеся движения, требующие усилий, длительное стояние, передвижение тяжелых грузов и т. п. Все это может привести к болям и другим проблемам в руках, ногах, пояснице и других частях тела</w:t>
                  </w:r>
                </w:p>
              </w:tc>
            </w:tr>
          </w:tbl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Cock_Страница_2"/>
            <w:r w:rsidRPr="00D42533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Страница 2</w:t>
            </w:r>
            <w:bookmarkEnd w:id="0"/>
          </w:p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Профессиональные опасности</w:t>
            </w:r>
          </w:p>
          <w:tbl>
            <w:tblPr>
              <w:tblW w:w="983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  <w:gridCol w:w="7681"/>
              <w:gridCol w:w="411"/>
            </w:tblGrid>
            <w:tr w:rsidR="00D42533" w:rsidRPr="00D42533" w:rsidTr="00EF510E">
              <w:trPr>
                <w:trHeight w:val="408"/>
                <w:tblCellSpacing w:w="15" w:type="dxa"/>
              </w:trPr>
              <w:tc>
                <w:tcPr>
                  <w:tcW w:w="16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lang w:eastAsia="ru-RU"/>
                    </w:rPr>
                    <w:t>Несчастные случаи и травмы:</w:t>
                  </w: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85775" cy="419100"/>
                        <wp:effectExtent l="19050" t="0" r="9525" b="0"/>
                        <wp:docPr id="12" name="Рисунок 12" descr="http://www.safework.ru/content/prof_list/acc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afework.ru/content/prof_list/acc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Порезы и уколы, причиненные ножами и другими острыми предметами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13" name="Рисунок 13" descr="http://www.safework.ru/content/prof_list/k1.gif">
                          <a:hlinkClick xmlns:a="http://schemas.openxmlformats.org/drawingml/2006/main" r:id="rId15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afework.ru/content/prof_list/k1.gif">
                                  <a:hlinkClick r:id="rId15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Травмы пальцев и кистей рук, включая ампутации, вызванные кухонной техникой: резаками, машинами для нарезки ломтей, пилами, мясорубками и т. д. [См. Примечание 1]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14" name="Рисунок 14" descr="http://www.safework.ru/content/prof_list/k2.gif">
                          <a:hlinkClick xmlns:a="http://schemas.openxmlformats.org/drawingml/2006/main" r:id="rId17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afework.ru/content/prof_list/k2.gif">
                                  <a:hlinkClick r:id="rId17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Травмы глаз, вызванные летящими кусочками костей и т. д.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Падения на мокрых и скользких полах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15" name="Рисунок 15" descr="http://www.safework.ru/content/prof_list/3.gif">
                          <a:hlinkClick xmlns:a="http://schemas.openxmlformats.org/drawingml/2006/main" r:id="rId19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afework.ru/content/prof_list/3.gif">
                                  <a:hlinkClick r:id="rId19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Падения при переносе тяжелых и объемистых предметов, особенно горшков, кастрюль и т. п.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Ожоги и ошпаривание, вызванные контактом с горячими поверхностями и кухонными принадлежностями, пролитым горячим кулинарным маслом и другими горячими веществами, или горячими парами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Удар током, вызванный неисправным электрооборудованием или установками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16" name="Рисунок 16" descr="http://www.safework.ru/content/prof_list/4.gif">
                          <a:hlinkClick xmlns:a="http://schemas.openxmlformats.org/drawingml/2006/main" r:id="rId21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afework.ru/content/prof_list/4.gif">
                                  <a:hlinkClick r:id="rId21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Опасность пожара, вызванная тепловыми источниками: печами, рашперами и т. п.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Взрывопожароопасность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вызванная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наличием горючих материалов, используемых в качестве горючего для кухонных приборов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Опасность быть запертым внутри холодильных и морозильных комнат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EF510E">
              <w:trPr>
                <w:trHeight w:val="158"/>
                <w:tblCellSpacing w:w="15" w:type="dxa"/>
              </w:trPr>
              <w:tc>
                <w:tcPr>
                  <w:tcW w:w="169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Укусы паразитов (грызунов, змей и т. д.) или бродячих животных</w:t>
                  </w:r>
                </w:p>
              </w:tc>
              <w:tc>
                <w:tcPr>
                  <w:tcW w:w="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87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2"/>
              <w:gridCol w:w="7739"/>
              <w:gridCol w:w="409"/>
            </w:tblGrid>
            <w:tr w:rsidR="00D42533" w:rsidRPr="00D42533" w:rsidTr="008D3057">
              <w:trPr>
                <w:gridAfter w:val="2"/>
                <w:wAfter w:w="8127" w:type="dxa"/>
                <w:trHeight w:val="353"/>
                <w:tblCellSpacing w:w="7" w:type="dxa"/>
              </w:trPr>
              <w:tc>
                <w:tcPr>
                  <w:tcW w:w="17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Физический риск: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17" name="Рисунок 17" descr="http://www.safework.ru/content/prof_list/s_physha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afework.ru/content/prof_list/s_physha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8D3057">
              <w:trPr>
                <w:trHeight w:val="186"/>
                <w:tblCellSpacing w:w="7" w:type="dxa"/>
              </w:trPr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Подверженность микроволновому излучению, просачивающемуся из неисправных микроволновых печей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18" name="Рисунок 18" descr="http://www.safework.ru/content/prof_list/5.gif">
                          <a:hlinkClick xmlns:a="http://schemas.openxmlformats.org/drawingml/2006/main" r:id="rId24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afework.ru/content/prof_list/5.gif">
                                  <a:hlinkClick r:id="rId24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8D3057">
              <w:trPr>
                <w:trHeight w:val="186"/>
                <w:tblCellSpacing w:w="7" w:type="dxa"/>
              </w:trPr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Подверженность тепловому излучению из печей и других источников тепла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86"/>
                <w:tblCellSpacing w:w="7" w:type="dxa"/>
              </w:trPr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Подверженность шуму, вызванному кухонными приборами, принадлежностями и т. п.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86"/>
                <w:tblCellSpacing w:w="7" w:type="dxa"/>
              </w:trPr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высокими температурами, высокими уровнями относительной влажности и сквозняками, типичными для кухонной рабочей среды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19" name="Рисунок 19" descr="http://www.safework.ru/content/prof_list/6.gif">
                          <a:hlinkClick xmlns:a="http://schemas.openxmlformats.org/drawingml/2006/main" r:id="rId26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afework.ru/content/prof_list/6.gif">
                                  <a:hlinkClick r:id="rId26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8D3057">
              <w:trPr>
                <w:trHeight w:val="186"/>
                <w:tblCellSpacing w:w="7" w:type="dxa"/>
              </w:trPr>
              <w:tc>
                <w:tcPr>
                  <w:tcW w:w="17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Контакт с сильным холодом и с резкими переменами от тепла к холоду 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наоборот при входе и выходе из холодильных и морозильных комнат</w:t>
                  </w:r>
                </w:p>
              </w:tc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77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7"/>
              <w:gridCol w:w="7761"/>
              <w:gridCol w:w="282"/>
            </w:tblGrid>
            <w:tr w:rsidR="00D42533" w:rsidRPr="00D42533" w:rsidTr="008D3057">
              <w:trPr>
                <w:gridAfter w:val="2"/>
                <w:wAfter w:w="8022" w:type="dxa"/>
                <w:trHeight w:val="326"/>
                <w:tblCellSpacing w:w="7" w:type="dxa"/>
              </w:trPr>
              <w:tc>
                <w:tcPr>
                  <w:tcW w:w="17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Химический риск:</w:t>
                  </w: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85775" cy="419100"/>
                        <wp:effectExtent l="19050" t="0" r="9525" b="0"/>
                        <wp:docPr id="20" name="Рисунок 20" descr="http://www.safework.ru/content/prof_list/toxic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afework.ru/content/prof_list/toxic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8D3057">
              <w:trPr>
                <w:trHeight w:val="171"/>
                <w:tblCellSpacing w:w="7" w:type="dxa"/>
              </w:trPr>
              <w:tc>
                <w:tcPr>
                  <w:tcW w:w="17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дымом при готовке, содержащим опасные компаунды (PAH), особенно при жарке на рашпере</w:t>
                  </w:r>
                </w:p>
              </w:tc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71"/>
                <w:tblCellSpacing w:w="7" w:type="dxa"/>
              </w:trPr>
              <w:tc>
                <w:tcPr>
                  <w:tcW w:w="17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со специями и другими пищевыми компонентами, которые могут вызвать аллергию у сверхчувствительных людей</w:t>
                  </w:r>
                </w:p>
              </w:tc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71"/>
                <w:tblCellSpacing w:w="7" w:type="dxa"/>
              </w:trPr>
              <w:tc>
                <w:tcPr>
                  <w:tcW w:w="17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окисью углерода, продуктами горения и парами горючего в кухнях, оборудованных печами на горючем</w:t>
                  </w:r>
                </w:p>
              </w:tc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21" name="Рисунок 21" descr="http://www.safework.ru/content/prof_list/7.gif">
                          <a:hlinkClick xmlns:a="http://schemas.openxmlformats.org/drawingml/2006/main" r:id="rId29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safework.ru/content/prof_list/7.gif">
                                  <a:hlinkClick r:id="rId29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8D3057">
              <w:trPr>
                <w:trHeight w:val="171"/>
                <w:tblCellSpacing w:w="7" w:type="dxa"/>
              </w:trPr>
              <w:tc>
                <w:tcPr>
                  <w:tcW w:w="17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дезинфицирующими и чистящими веществами, используемыми для мытья посуды и уборки кухни и, возможно, вызывающими сыпь на коже и дерматозы</w:t>
                  </w:r>
                </w:p>
              </w:tc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71"/>
                <w:tblCellSpacing w:w="7" w:type="dxa"/>
              </w:trPr>
              <w:tc>
                <w:tcPr>
                  <w:tcW w:w="17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пестицидами, используемыми для контроля насекомых, грызунов и т. д.</w:t>
                  </w:r>
                </w:p>
              </w:tc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81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  <w:gridCol w:w="7752"/>
              <w:gridCol w:w="303"/>
            </w:tblGrid>
            <w:tr w:rsidR="00D42533" w:rsidRPr="00D42533" w:rsidTr="008D3057">
              <w:trPr>
                <w:trHeight w:val="165"/>
                <w:tblCellSpacing w:w="15" w:type="dxa"/>
              </w:trPr>
              <w:tc>
                <w:tcPr>
                  <w:tcW w:w="171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lang w:eastAsia="ru-RU"/>
                    </w:rPr>
                    <w:t>Биологический риск:</w:t>
                  </w: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09575"/>
                        <wp:effectExtent l="19050" t="0" r="0" b="0"/>
                        <wp:docPr id="22" name="Рисунок 22" descr="http://www.safework.ru/content/prof_list/biohaz2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afework.ru/content/prof_list/biohaz2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Опасность отравления при </w:t>
                  </w: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пробовании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ингредиентов пищи и разных блюд на разных стадиях готовки</w:t>
                  </w:r>
                </w:p>
              </w:tc>
              <w:tc>
                <w:tcPr>
                  <w:tcW w:w="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65"/>
                <w:tblCellSpacing w:w="15" w:type="dxa"/>
              </w:trPr>
              <w:tc>
                <w:tcPr>
                  <w:tcW w:w="1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сырыми овощами и животными продуктами, что может вызвать аллергическую реакцию</w:t>
                  </w:r>
                </w:p>
              </w:tc>
              <w:tc>
                <w:tcPr>
                  <w:tcW w:w="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23" name="Рисунок 23" descr="http://www.safework.ru/content/prof_list/8.gif">
                          <a:hlinkClick xmlns:a="http://schemas.openxmlformats.org/drawingml/2006/main" r:id="rId32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afework.ru/content/prof_list/8.gif">
                                  <a:hlinkClick r:id="rId32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8D3057">
              <w:trPr>
                <w:trHeight w:val="165"/>
                <w:tblCellSpacing w:w="15" w:type="dxa"/>
              </w:trPr>
              <w:tc>
                <w:tcPr>
                  <w:tcW w:w="1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Укусы и инфекционные заболевания, вызванные насекомыми и грызунами</w:t>
                  </w:r>
                </w:p>
              </w:tc>
              <w:tc>
                <w:tcPr>
                  <w:tcW w:w="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65"/>
                <w:tblCellSpacing w:w="15" w:type="dxa"/>
              </w:trPr>
              <w:tc>
                <w:tcPr>
                  <w:tcW w:w="1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Зоонотические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болезни (например, бруцеллез, </w:t>
                  </w: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туларемия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т. д.), вызванные обращением с зараженным мясом</w:t>
                  </w:r>
                </w:p>
              </w:tc>
              <w:tc>
                <w:tcPr>
                  <w:tcW w:w="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8D3057">
              <w:trPr>
                <w:trHeight w:val="165"/>
                <w:tblCellSpacing w:w="15" w:type="dxa"/>
              </w:trPr>
              <w:tc>
                <w:tcPr>
                  <w:tcW w:w="171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Грибковые болезни, особенно </w:t>
                  </w: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кандидиаз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вызванные подкожной инфекцией</w:t>
                  </w:r>
                </w:p>
              </w:tc>
              <w:tc>
                <w:tcPr>
                  <w:tcW w:w="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81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7797"/>
              <w:gridCol w:w="283"/>
            </w:tblGrid>
            <w:tr w:rsidR="00D42533" w:rsidRPr="00D42533" w:rsidTr="00AB2C21">
              <w:trPr>
                <w:gridAfter w:val="2"/>
                <w:wAfter w:w="8059" w:type="dxa"/>
                <w:trHeight w:val="311"/>
                <w:tblCellSpacing w:w="7" w:type="dxa"/>
              </w:trPr>
              <w:tc>
                <w:tcPr>
                  <w:tcW w:w="17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Эргономические,  психосоциальные и организационные факторы:</w:t>
                  </w: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90550" cy="657225"/>
                        <wp:effectExtent l="19050" t="0" r="0" b="0"/>
                        <wp:docPr id="24" name="Рисунок 24" descr="http://www.safework.ru/content/prof_list/ergo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safework.ru/content/prof_list/ergo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AB2C21">
              <w:trPr>
                <w:trHeight w:val="164"/>
                <w:tblCellSpacing w:w="7" w:type="dxa"/>
              </w:trPr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Накопительные травматические расстройства верхних конечностей, вызванных постоянными повторяющимися (часто требующими усилия) движениями рук, кистей или запястий при подготовке ингредиентов пищи (особенно при нарезке, шинковке и т. п.)</w:t>
                  </w:r>
                </w:p>
              </w:tc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AB2C21">
              <w:trPr>
                <w:trHeight w:val="164"/>
                <w:tblCellSpacing w:w="7" w:type="dxa"/>
              </w:trPr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Хроническая усталость и боли в пояснице и ногах из-за продолжительного стояния</w:t>
                  </w:r>
                </w:p>
              </w:tc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AB2C21">
              <w:trPr>
                <w:trHeight w:val="164"/>
                <w:tblCellSpacing w:w="7" w:type="dxa"/>
              </w:trPr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Проблемы со спиной, вызванные передвижением тяжелых грузов (больших горшков и т. п.)</w:t>
                  </w:r>
                </w:p>
              </w:tc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25" name="Рисунок 25" descr="http://www.safework.ru/content/prof_list/9.gif">
                          <a:hlinkClick xmlns:a="http://schemas.openxmlformats.org/drawingml/2006/main" r:id="rId35" tgtFrame="&quot;_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safework.ru/content/prof_list/9.gif">
                                  <a:hlinkClick r:id="rId35" tgtFrame="&quot;_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2533" w:rsidRPr="00D42533" w:rsidTr="00AB2C21">
              <w:trPr>
                <w:trHeight w:val="164"/>
                <w:tblCellSpacing w:w="7" w:type="dxa"/>
              </w:trPr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 с некоторыми специями может вызвать специфическую позитивную или негативную повышенную чувствительность к их запахам и/или пристрастие или отвращение</w:t>
                  </w:r>
                </w:p>
              </w:tc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AB2C21">
              <w:trPr>
                <w:trHeight w:val="164"/>
                <w:tblCellSpacing w:w="7" w:type="dxa"/>
              </w:trPr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Опасность словесных оскорблений или физического насилия со стороны неудовлетворенных клиентов или начальников и коллег [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также Примечание 2]</w:t>
                  </w:r>
                </w:p>
              </w:tc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42533" w:rsidRPr="00D42533" w:rsidTr="00AB2C21">
              <w:trPr>
                <w:trHeight w:val="164"/>
                <w:tblCellSpacing w:w="7" w:type="dxa"/>
              </w:trPr>
              <w:tc>
                <w:tcPr>
                  <w:tcW w:w="17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Личные и семейные проблемы, вызванные посменной работой, в т. ч. в позднее время, и работой в общие выходные дни</w:t>
                  </w:r>
                </w:p>
              </w:tc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Cock_Страница_3"/>
            <w:r w:rsidRPr="00D42533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lastRenderedPageBreak/>
              <w:t>Страница 3</w:t>
            </w:r>
            <w:bookmarkEnd w:id="1"/>
          </w:p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2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Меры по предотвращению</w:t>
            </w:r>
          </w:p>
          <w:tbl>
            <w:tblPr>
              <w:tblW w:w="974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"/>
              <w:gridCol w:w="9440"/>
            </w:tblGrid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28" name="Рисунок 28" descr="http://www.safework.ru/content/prof_list/k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afework.ru/content/prof_list/k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1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Носите защитные перчатки</w:t>
                  </w:r>
                  <w:bookmarkEnd w:id="2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стальной сетке.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29" name="Рисунок 29" descr="http://www.safework.ru/content/prof_list/k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safework.ru/content/prof_list/k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2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Установите загородки вокруг техники,</w:t>
                  </w:r>
                  <w:bookmarkEnd w:id="3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чтобы избежать ампутации.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0" name="Рисунок 30" descr="http://www.safework.ru/content/prof_list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safework.ru/content/prof_list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3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Носите </w:t>
                  </w:r>
                  <w:proofErr w:type="spell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спецобувь</w:t>
                  </w:r>
                  <w:proofErr w:type="spell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</w:t>
                  </w:r>
                  <w:bookmarkEnd w:id="4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нескользкими подошвами.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1" name="Рисунок 31" descr="http://www.safework.ru/content/prof_list/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safework.ru/content/prof_list/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4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Перед работой проверяйте электрооборудование</w:t>
                  </w:r>
                  <w:bookmarkEnd w:id="5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безопасность. Вызывайте квалифицированного электрика для осмотра подозрительного оборудования.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2" name="Рисунок 32" descr="http://www.safework.ru/content/prof_list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safework.ru/content/prof_list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5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Проверяйте микроволновые печи на</w:t>
                  </w:r>
                  <w:bookmarkEnd w:id="6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предмет утечки и чините их при необходимости.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3" name="Рисунок 33" descr="http://www.safework.ru/content/prof_list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afework.ru/content/prof_list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6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Установите эффективную выхлопную вентиляцию</w:t>
                  </w:r>
                  <w:bookmarkEnd w:id="7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кондиционирование воздуха, чтобы избежать загрязнения воздуха и теплового стресса; при необходимости используйте нейтрализаторы запаха.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4" name="Рисунок 34" descr="http://www.safework.ru/content/prof_list/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safework.ru/content/prof_list/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7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Отрегулируйте горелки для чистого горения</w:t>
                  </w:r>
                  <w:bookmarkEnd w:id="8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чтобы сократить образование окиси углерода; установите мониторы, которые подадут сигнал тревоги, если уровень окиси углерода превысит безопасный предел.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5" name="Рисунок 35" descr="http://www.safework.ru/content/prof_list/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safework.ru/content/prof_list/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8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Договоритесь о периодических</w:t>
                  </w:r>
                  <w:bookmarkEnd w:id="9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визитах профессионального истребителя паразитов для 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их размножением и о дополнительных посещениях в случае серьезного заражения.</w:t>
                  </w:r>
                </w:p>
              </w:tc>
            </w:tr>
            <w:tr w:rsidR="00D42533" w:rsidRPr="00D42533" w:rsidTr="00FE0779">
              <w:trPr>
                <w:trHeight w:val="161"/>
                <w:tblCellSpacing w:w="15" w:type="dxa"/>
              </w:trPr>
              <w:tc>
                <w:tcPr>
                  <w:tcW w:w="256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209550"/>
                        <wp:effectExtent l="19050" t="0" r="0" b="0"/>
                        <wp:docPr id="36" name="Рисунок 36" descr="http://www.safework.ru/content/prof_list/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safework.ru/content/prof_list/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95" w:type="dxa"/>
                  <w:hideMark/>
                </w:tcPr>
                <w:p w:rsidR="00D42533" w:rsidRPr="00D42533" w:rsidRDefault="00D42533" w:rsidP="00FE0779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9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Изучите и используйте технику безопасного</w:t>
                  </w:r>
                  <w:bookmarkEnd w:id="10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подъема и переноса тяжелых и объемистых грузов; при поднятии грузов используйте себе в помощь механические приспособления.</w:t>
                  </w:r>
                </w:p>
              </w:tc>
            </w:tr>
          </w:tbl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D42533" w:rsidRPr="00D42533" w:rsidRDefault="00D42533" w:rsidP="00D4253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Cock_Страница_4"/>
            <w:r w:rsidRPr="00D42533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Страница 4</w:t>
            </w:r>
            <w:bookmarkEnd w:id="11"/>
          </w:p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tbl>
            <w:tblPr>
              <w:tblW w:w="981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8063"/>
            </w:tblGrid>
            <w:tr w:rsidR="00D42533" w:rsidRPr="00D42533" w:rsidTr="00D41EFE">
              <w:trPr>
                <w:trHeight w:val="148"/>
                <w:tblCellSpacing w:w="15" w:type="dxa"/>
              </w:trPr>
              <w:tc>
                <w:tcPr>
                  <w:tcW w:w="1707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Синонимы</w:t>
                  </w: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18" w:type="dxa"/>
                  <w:vAlign w:val="center"/>
                  <w:hideMark/>
                </w:tcPr>
                <w:p w:rsidR="00D42533" w:rsidRPr="00D42533" w:rsidRDefault="00D42533" w:rsidP="00D41EFE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Повар столовой в учреждении, шеф-повар, армейский повар</w:t>
                  </w:r>
                </w:p>
              </w:tc>
            </w:tr>
            <w:tr w:rsidR="00D42533" w:rsidRPr="00D42533" w:rsidTr="00D41EFE">
              <w:trPr>
                <w:trHeight w:val="148"/>
                <w:tblCellSpacing w:w="15" w:type="dxa"/>
              </w:trPr>
              <w:tc>
                <w:tcPr>
                  <w:tcW w:w="1707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Определение и/или описание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39" name="Рисунок 39" descr="http://www.safework.ru/content/prof_list/s_defp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safework.ru/content/prof_list/s_defp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8" w:type="dxa"/>
                  <w:hideMark/>
                </w:tcPr>
                <w:p w:rsidR="00D42533" w:rsidRPr="00D42533" w:rsidRDefault="00D42533" w:rsidP="00D41EFE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Готовит еду для работников производственного предприятия или другого рабочего места, или сотрудников учреждения, или учащихся и преподавателей школы и т. д. Готовит продукты в количествах, соответствующих меню и количеству обслуживаемых людей. Моет тарелки. Может печь хлеб и пирожки [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Примечание 3]. Режет мясо. Планирует меню, пользуясь соответствием продуктов времени года и их доступностью в данном районе. Может подавать еду на стол. Может заказывать припасы и вести записи и отчеты. Может направлять деятельность одного или более работников, помогающих в подготовке и подаче блюд. 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[Основано на Словаре названий профессий: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Повар (любая отрасль)].</w:t>
                  </w:r>
                  <w:proofErr w:type="gramEnd"/>
                </w:p>
              </w:tc>
            </w:tr>
            <w:tr w:rsidR="00D42533" w:rsidRPr="00D42533" w:rsidTr="00D41EFE">
              <w:trPr>
                <w:trHeight w:val="148"/>
                <w:tblCellSpacing w:w="15" w:type="dxa"/>
              </w:trPr>
              <w:tc>
                <w:tcPr>
                  <w:tcW w:w="1707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Родственные и более узкие профессии</w:t>
                  </w:r>
                </w:p>
              </w:tc>
              <w:tc>
                <w:tcPr>
                  <w:tcW w:w="8018" w:type="dxa"/>
                  <w:hideMark/>
                </w:tcPr>
                <w:p w:rsidR="00D42533" w:rsidRPr="00D42533" w:rsidRDefault="00D42533" w:rsidP="00D41EFE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Пекарь, мясник, начальник/контролер столовой, ученик повара, ассистент повара, помощник повара, посудомойка, кладовщик продуктов, кухонный помощник, кухонный уборщик, буфетчик, эконом, официант.</w:t>
                  </w:r>
                  <w:proofErr w:type="gramEnd"/>
                </w:p>
              </w:tc>
            </w:tr>
          </w:tbl>
          <w:p w:rsidR="00D42533" w:rsidRPr="00D42533" w:rsidRDefault="00D42533" w:rsidP="00D42533">
            <w:pPr>
              <w:rPr>
                <w:rFonts w:eastAsia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9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1"/>
              <w:gridCol w:w="2708"/>
              <w:gridCol w:w="3230"/>
              <w:gridCol w:w="1943"/>
            </w:tblGrid>
            <w:tr w:rsidR="00D42533" w:rsidRPr="00D41EFE" w:rsidTr="005F53C0">
              <w:trPr>
                <w:trHeight w:val="149"/>
                <w:tblCellSpacing w:w="15" w:type="dxa"/>
              </w:trPr>
              <w:tc>
                <w:tcPr>
                  <w:tcW w:w="1666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41E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ru-RU"/>
                    </w:rPr>
                    <w:t>Выполняемые операции</w:t>
                  </w:r>
                </w:p>
              </w:tc>
              <w:tc>
                <w:tcPr>
                  <w:tcW w:w="2678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Добавлять,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печь,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смешивать,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кипятить,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варить,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поставлять провизию,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шинковать,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сбивать,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готовить,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охлаждать,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контактировать (с клиентами),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контролировать (жару и т. д.),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консервировать,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резать,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украшать,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размораживать,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растворять,</w:t>
                  </w:r>
                  <w:proofErr w:type="gramEnd"/>
                </w:p>
              </w:tc>
              <w:tc>
                <w:tcPr>
                  <w:tcW w:w="3200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сбрасывать мусор,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добавлять вкусовые добавки,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жарить,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покрывать глазурью,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перемалывать,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обращаться с наличными деньгами,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нагревать,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поддерживать температуру,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разминать,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измерять,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крошить,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смешивать,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наблюдать,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заказывать (припасы),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мариновать,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планировать меню,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делить на части,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подготавливать,</w:t>
                  </w:r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приобретать,</w:t>
                  </w:r>
                  <w:proofErr w:type="gramEnd"/>
                </w:p>
              </w:tc>
              <w:tc>
                <w:tcPr>
                  <w:tcW w:w="1898" w:type="dxa"/>
                  <w:hideMark/>
                </w:tcPr>
                <w:p w:rsidR="00D42533" w:rsidRPr="00D41EFE" w:rsidRDefault="005F53C0" w:rsidP="005F53C0">
                  <w:pPr>
                    <w:spacing w:before="100" w:beforeAutospacing="1" w:after="100" w:afterAutospacing="1"/>
                    <w:ind w:hanging="437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П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ол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печь,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раскатывать (тесто),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пилить (мясо, рыбу),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приправлять,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подавать,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формовать,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нарезать,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добавлять специи,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размазывать,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сжимать,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пропаривать,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тушить,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помешивать,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>включать/</w:t>
                  </w:r>
                  <w:proofErr w:type="spellStart"/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выклю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-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чать</w:t>
                  </w:r>
                  <w:proofErr w:type="spellEnd"/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пробовать,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мыть,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взвешивать,</w:t>
                  </w:r>
                  <w:r w:rsidR="00D42533" w:rsidRPr="00D41EF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br/>
                    <w:t>заворачивать</w:t>
                  </w:r>
                  <w:proofErr w:type="gramEnd"/>
                </w:p>
              </w:tc>
            </w:tr>
            <w:tr w:rsidR="00D42533" w:rsidRPr="00D41EFE" w:rsidTr="005F53C0">
              <w:trPr>
                <w:trHeight w:val="149"/>
                <w:tblCellSpacing w:w="15" w:type="dxa"/>
              </w:trPr>
              <w:tc>
                <w:tcPr>
                  <w:tcW w:w="1666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:rsidR="00D42533" w:rsidRPr="00D41EFE" w:rsidRDefault="00D42533" w:rsidP="00D42533">
                  <w:pPr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533" w:rsidRPr="00D41EFE" w:rsidRDefault="00D42533" w:rsidP="00D42533">
            <w:pPr>
              <w:rPr>
                <w:rFonts w:eastAsia="Times New Roman" w:cs="Times New Roman"/>
                <w:vanish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966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5"/>
              <w:gridCol w:w="7939"/>
            </w:tblGrid>
            <w:tr w:rsidR="00D42533" w:rsidRPr="00D41EFE" w:rsidTr="00D41EFE">
              <w:trPr>
                <w:trHeight w:val="149"/>
                <w:tblCellSpacing w:w="15" w:type="dxa"/>
              </w:trPr>
              <w:tc>
                <w:tcPr>
                  <w:tcW w:w="1680" w:type="dxa"/>
                  <w:hideMark/>
                </w:tcPr>
                <w:p w:rsidR="00D42533" w:rsidRPr="005F53C0" w:rsidRDefault="00D42533" w:rsidP="00D42533">
                  <w:pPr>
                    <w:rPr>
                      <w:rFonts w:eastAsia="Times New Roman" w:cs="Times New Roman"/>
                      <w:color w:val="FF0000"/>
                      <w:sz w:val="22"/>
                      <w:szCs w:val="24"/>
                      <w:lang w:eastAsia="ru-RU"/>
                    </w:rPr>
                  </w:pPr>
                  <w:r w:rsidRPr="005F53C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lang w:eastAsia="ru-RU"/>
                    </w:rPr>
                    <w:t>Отрасли, где распространена данная профессия</w:t>
                  </w:r>
                </w:p>
              </w:tc>
              <w:tc>
                <w:tcPr>
                  <w:tcW w:w="7894" w:type="dxa"/>
                  <w:hideMark/>
                </w:tcPr>
                <w:p w:rsidR="00D42533" w:rsidRPr="005F53C0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FF0000"/>
                      <w:sz w:val="22"/>
                      <w:szCs w:val="24"/>
                      <w:lang w:eastAsia="ru-RU"/>
                    </w:rPr>
                  </w:pPr>
                  <w:r w:rsidRPr="005F53C0">
                    <w:rPr>
                      <w:rFonts w:ascii="Arial" w:eastAsia="Times New Roman" w:hAnsi="Arial" w:cs="Arial"/>
                      <w:color w:val="FF0000"/>
                      <w:sz w:val="22"/>
                      <w:szCs w:val="20"/>
                      <w:lang w:eastAsia="ru-RU"/>
                    </w:rPr>
                    <w:t>Заводы и другие рабочие места, где работают столовые и другие подобные службы; учреждения; учебные заведения и т. д.</w:t>
                  </w:r>
                </w:p>
              </w:tc>
            </w:tr>
          </w:tbl>
          <w:p w:rsidR="00D42533" w:rsidRPr="00D42533" w:rsidRDefault="00ED36F5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36F5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tbl>
            <w:tblPr>
              <w:tblW w:w="98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6"/>
              <w:gridCol w:w="8079"/>
            </w:tblGrid>
            <w:tr w:rsidR="00D42533" w:rsidRPr="00D42533" w:rsidTr="00D41EFE">
              <w:trPr>
                <w:trHeight w:val="2149"/>
                <w:tblCellSpacing w:w="15" w:type="dxa"/>
              </w:trPr>
              <w:tc>
                <w:tcPr>
                  <w:tcW w:w="1711" w:type="dxa"/>
                  <w:hideMark/>
                </w:tcPr>
                <w:p w:rsidR="00D42533" w:rsidRPr="00D42533" w:rsidRDefault="00D42533" w:rsidP="00D4253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Примечания:</w:t>
                  </w:r>
                  <w:r w:rsidRPr="00D4253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42533" w:rsidRPr="00D42533" w:rsidRDefault="00D42533" w:rsidP="00D42533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41" name="Рисунок 41" descr="s_notesp4.gif (182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s_notesp4.gif (182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34" w:type="dxa"/>
                  <w:hideMark/>
                </w:tcPr>
                <w:p w:rsidR="00D42533" w:rsidRPr="00D42533" w:rsidRDefault="00D42533" w:rsidP="00D41E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Согласно сведениям Национального Совета по Безопасности (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п. 2 в списке литературы) почти половина заявок на компенсацию со стороны работников пищевого обслуживания приходится на травмы кистей и пальцев рук.</w:t>
                  </w:r>
                </w:p>
                <w:p w:rsidR="00D42533" w:rsidRPr="00D42533" w:rsidRDefault="00D42533" w:rsidP="00D41E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Многие повара на заводах и в учреждениях - женщины, что приводит к специфическим проблемам здоровья и безопасности (включая сексуальные домогательства).</w:t>
                  </w:r>
                </w:p>
                <w:p w:rsidR="00D42533" w:rsidRPr="00745FB4" w:rsidRDefault="00D42533" w:rsidP="00D41E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Повара, которые также пекут хлеб и выпечку, подвергаются дополнительным опасностям, типичным для профессии пекаря (См. Информационный листок В</w:t>
                  </w:r>
                  <w:proofErr w:type="gramStart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D425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745FB4" w:rsidRDefault="00745FB4" w:rsidP="00745FB4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773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80"/>
                    <w:gridCol w:w="6351"/>
                  </w:tblGrid>
                  <w:tr w:rsidR="00745FB4" w:rsidRPr="00745FB4" w:rsidTr="00745FB4">
                    <w:trPr>
                      <w:trHeight w:val="2198"/>
                      <w:tblCellSpacing w:w="15" w:type="dxa"/>
                    </w:trPr>
                    <w:tc>
                      <w:tcPr>
                        <w:tcW w:w="1335" w:type="dxa"/>
                        <w:hideMark/>
                      </w:tcPr>
                      <w:p w:rsidR="00745FB4" w:rsidRPr="00745FB4" w:rsidRDefault="00745FB4" w:rsidP="00745FB4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5FB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Литература:</w:t>
                        </w:r>
                        <w:r w:rsidRPr="00745FB4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45FB4" w:rsidRPr="00745FB4" w:rsidRDefault="00745FB4" w:rsidP="00745FB4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85775" cy="304800"/>
                              <wp:effectExtent l="19050" t="0" r="9525" b="0"/>
                              <wp:docPr id="11" name="Рисунок 11" descr="refp4.gif (275 byte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refp4.gif (275 byte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06" w:type="dxa"/>
                        <w:hideMark/>
                      </w:tcPr>
                      <w:p w:rsidR="00745FB4" w:rsidRPr="00745FB4" w:rsidRDefault="00745FB4" w:rsidP="00745FB4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5FB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Энциклопедия охраны труда, 4 изд., МОТ, Женева, 1998, т. 3, стр. 98.2-98.5</w:t>
                        </w:r>
                      </w:p>
                      <w:p w:rsidR="00745FB4" w:rsidRPr="00745FB4" w:rsidRDefault="00745FB4" w:rsidP="00745FB4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5FB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Кухонные машины. Информационный листок 545, вар. 93, Национальный Совет по Безопасности, США, 1993</w:t>
                        </w:r>
                      </w:p>
                      <w:p w:rsidR="00745FB4" w:rsidRPr="00745FB4" w:rsidRDefault="00745FB4" w:rsidP="00745FB4">
                        <w:pPr>
                          <w:spacing w:before="100" w:beforeAutospacing="1" w:after="100" w:afterAutospacing="1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5FB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Здоровье и безопасность в кухнях и местах приготовления пищи. Брошюра HS(G)55, HSE (UK), Лондон, 1991</w:t>
                        </w:r>
                      </w:p>
                    </w:tc>
                  </w:tr>
                </w:tbl>
                <w:p w:rsidR="00745FB4" w:rsidRPr="00D42533" w:rsidRDefault="00745FB4" w:rsidP="00745FB4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2533" w:rsidRPr="00D42533" w:rsidRDefault="00D42533" w:rsidP="00D425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AD8" w:rsidRDefault="00955AD8"/>
    <w:sectPr w:rsidR="00955AD8" w:rsidSect="009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B31"/>
    <w:multiLevelType w:val="multilevel"/>
    <w:tmpl w:val="7D14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4350C"/>
    <w:multiLevelType w:val="multilevel"/>
    <w:tmpl w:val="B3A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0292B"/>
    <w:multiLevelType w:val="multilevel"/>
    <w:tmpl w:val="697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33"/>
    <w:rsid w:val="001A5EB0"/>
    <w:rsid w:val="002252FD"/>
    <w:rsid w:val="00416B34"/>
    <w:rsid w:val="005F53C0"/>
    <w:rsid w:val="00745FB4"/>
    <w:rsid w:val="00860167"/>
    <w:rsid w:val="008D3057"/>
    <w:rsid w:val="00955AD8"/>
    <w:rsid w:val="00AB2C21"/>
    <w:rsid w:val="00BD7107"/>
    <w:rsid w:val="00CB038C"/>
    <w:rsid w:val="00D41EFE"/>
    <w:rsid w:val="00D42533"/>
    <w:rsid w:val="00E26FDB"/>
    <w:rsid w:val="00ED36F5"/>
    <w:rsid w:val="00EF510E"/>
    <w:rsid w:val="00FC46F3"/>
    <w:rsid w:val="00FE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5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33"/>
    <w:rPr>
      <w:b/>
      <w:bCs/>
    </w:rPr>
  </w:style>
  <w:style w:type="character" w:styleId="a5">
    <w:name w:val="Emphasis"/>
    <w:basedOn w:val="a0"/>
    <w:uiPriority w:val="20"/>
    <w:qFormat/>
    <w:rsid w:val="00D425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2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90travai/cis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hyperlink" Target="http://www.safework.ru/content/prof_list/Cock.htm#6" TargetMode="External"/><Relationship Id="rId39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hyperlink" Target="http://www.safework.ru/content/prof_list/Cock.htm#4" TargetMode="External"/><Relationship Id="rId34" Type="http://schemas.openxmlformats.org/officeDocument/2006/relationships/image" Target="media/image19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safework.ru/content/prof_list/Cock.htm#2" TargetMode="External"/><Relationship Id="rId25" Type="http://schemas.openxmlformats.org/officeDocument/2006/relationships/image" Target="media/image13.gif"/><Relationship Id="rId33" Type="http://schemas.openxmlformats.org/officeDocument/2006/relationships/image" Target="media/image18.gif"/><Relationship Id="rId38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hyperlink" Target="http://www.safework.ru/content/prof_list/Cock.htm#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hyperlink" Target="http://www.safework.ru/content/prof_list/Cock.htm#5" TargetMode="External"/><Relationship Id="rId32" Type="http://schemas.openxmlformats.org/officeDocument/2006/relationships/hyperlink" Target="http://www.safework.ru/content/prof_list/Cock.htm#8" TargetMode="External"/><Relationship Id="rId37" Type="http://schemas.openxmlformats.org/officeDocument/2006/relationships/image" Target="media/image21.gif"/><Relationship Id="rId40" Type="http://schemas.openxmlformats.org/officeDocument/2006/relationships/fontTable" Target="fontTable.xml"/><Relationship Id="rId5" Type="http://schemas.openxmlformats.org/officeDocument/2006/relationships/hyperlink" Target="http://www.safework.ru/" TargetMode="External"/><Relationship Id="rId15" Type="http://schemas.openxmlformats.org/officeDocument/2006/relationships/hyperlink" Target="http://www.safework.ru/content/prof_list/Cock.htm#1" TargetMode="External"/><Relationship Id="rId23" Type="http://schemas.openxmlformats.org/officeDocument/2006/relationships/image" Target="media/image12.gif"/><Relationship Id="rId28" Type="http://schemas.openxmlformats.org/officeDocument/2006/relationships/image" Target="media/image15.gif"/><Relationship Id="rId36" Type="http://schemas.openxmlformats.org/officeDocument/2006/relationships/image" Target="media/image20.gif"/><Relationship Id="rId10" Type="http://schemas.openxmlformats.org/officeDocument/2006/relationships/hyperlink" Target="http://www.ilo.org/" TargetMode="External"/><Relationship Id="rId19" Type="http://schemas.openxmlformats.org/officeDocument/2006/relationships/hyperlink" Target="http://www.safework.ru/content/prof_list/Cock.htm#3" TargetMode="External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1.gif"/><Relationship Id="rId27" Type="http://schemas.openxmlformats.org/officeDocument/2006/relationships/image" Target="media/image14.gif"/><Relationship Id="rId30" Type="http://schemas.openxmlformats.org/officeDocument/2006/relationships/image" Target="media/image16.gif"/><Relationship Id="rId35" Type="http://schemas.openxmlformats.org/officeDocument/2006/relationships/hyperlink" Target="http://www.safework.ru/content/prof_list/Cock.htm#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GoncharovaNV</dc:creator>
  <cp:keywords/>
  <dc:description/>
  <cp:lastModifiedBy>GoncharovaNV</cp:lastModifiedBy>
  <cp:revision>14</cp:revision>
  <dcterms:created xsi:type="dcterms:W3CDTF">2015-12-23T08:08:00Z</dcterms:created>
  <dcterms:modified xsi:type="dcterms:W3CDTF">2015-12-23T11:42:00Z</dcterms:modified>
</cp:coreProperties>
</file>