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3936"/>
        <w:gridCol w:w="8505"/>
        <w:gridCol w:w="2945"/>
      </w:tblGrid>
      <w:tr w:rsidR="00F9602C" w:rsidRPr="00666C4B" w:rsidTr="00C33E40">
        <w:tc>
          <w:tcPr>
            <w:tcW w:w="15386" w:type="dxa"/>
            <w:gridSpan w:val="3"/>
            <w:shd w:val="clear" w:color="auto" w:fill="auto"/>
          </w:tcPr>
          <w:p w:rsidR="00F9602C" w:rsidRPr="00666C4B" w:rsidRDefault="00F9602C" w:rsidP="00A41133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666C4B">
              <w:rPr>
                <w:rFonts w:ascii="PT Astra Serif" w:eastAsia="Times New Roman" w:hAnsi="PT Astra Serif"/>
                <w:b/>
                <w:sz w:val="26"/>
                <w:szCs w:val="26"/>
              </w:rPr>
              <w:t>УТВЕРЖДАЮ</w:t>
            </w:r>
          </w:p>
          <w:p w:rsidR="00F9602C" w:rsidRPr="00666C4B" w:rsidRDefault="00F9602C" w:rsidP="00A41133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66C4B">
              <w:rPr>
                <w:rFonts w:ascii="PT Astra Serif" w:eastAsia="Times New Roman" w:hAnsi="PT Astra Serif"/>
                <w:sz w:val="26"/>
                <w:szCs w:val="26"/>
              </w:rPr>
              <w:t>Министр социального развития</w:t>
            </w:r>
          </w:p>
          <w:p w:rsidR="00F9602C" w:rsidRPr="00666C4B" w:rsidRDefault="00F9602C" w:rsidP="00A41133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66C4B">
              <w:rPr>
                <w:rFonts w:ascii="PT Astra Serif" w:eastAsia="Times New Roman" w:hAnsi="PT Astra Serif"/>
                <w:sz w:val="26"/>
                <w:szCs w:val="26"/>
              </w:rPr>
              <w:t xml:space="preserve"> Ульяновской области</w:t>
            </w:r>
          </w:p>
          <w:p w:rsidR="00F9602C" w:rsidRPr="00666C4B" w:rsidRDefault="00F9602C" w:rsidP="00A41133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</w:p>
          <w:p w:rsidR="00F9602C" w:rsidRPr="00666C4B" w:rsidRDefault="00741D97" w:rsidP="00A41133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4967B" wp14:editId="69ADE7A4">
                      <wp:simplePos x="0" y="0"/>
                      <wp:positionH relativeFrom="column">
                        <wp:posOffset>7528560</wp:posOffset>
                      </wp:positionH>
                      <wp:positionV relativeFrom="paragraph">
                        <wp:posOffset>165735</wp:posOffset>
                      </wp:positionV>
                      <wp:extent cx="1038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6E4D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pt,13.05pt" to="67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" strokecolor="black [3213]"/>
                  </w:pict>
                </mc:Fallback>
              </mc:AlternateContent>
            </w:r>
            <w:proofErr w:type="spellStart"/>
            <w:r w:rsidR="00F9602C" w:rsidRPr="00666C4B">
              <w:rPr>
                <w:rFonts w:ascii="PT Astra Serif" w:eastAsia="Times New Roman" w:hAnsi="PT Astra Serif"/>
                <w:sz w:val="26"/>
                <w:szCs w:val="26"/>
              </w:rPr>
              <w:t>А.А.Тверскова</w:t>
            </w:r>
            <w:proofErr w:type="spellEnd"/>
          </w:p>
          <w:p w:rsidR="00F9602C" w:rsidRPr="00666C4B" w:rsidRDefault="00741D97" w:rsidP="00A41133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bCs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«</w:t>
            </w:r>
            <w:r w:rsidR="00F95065">
              <w:rPr>
                <w:rFonts w:ascii="PT Astra Serif" w:eastAsia="Times New Roman" w:hAnsi="PT Astra Serif"/>
                <w:bCs/>
                <w:sz w:val="26"/>
                <w:szCs w:val="26"/>
                <w:u w:val="single"/>
                <w:lang w:eastAsia="ru-RU"/>
              </w:rPr>
              <w:t xml:space="preserve">       </w:t>
            </w:r>
            <w:r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» </w:t>
            </w:r>
            <w:r w:rsidR="002038A4" w:rsidRPr="002038A4">
              <w:rPr>
                <w:rFonts w:ascii="PT Astra Serif" w:eastAsia="Times New Roman" w:hAnsi="PT Astra Serif"/>
                <w:bCs/>
                <w:sz w:val="26"/>
                <w:szCs w:val="26"/>
                <w:u w:val="single"/>
                <w:lang w:eastAsia="ru-RU"/>
              </w:rPr>
              <w:t>__________</w:t>
            </w:r>
            <w:r w:rsidR="00F9602C" w:rsidRPr="00666C4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20</w:t>
            </w:r>
            <w:r w:rsidR="002038A4" w:rsidRPr="002038A4">
              <w:rPr>
                <w:rFonts w:ascii="PT Astra Serif" w:eastAsia="Times New Roman" w:hAnsi="PT Astra Serif"/>
                <w:bCs/>
                <w:sz w:val="26"/>
                <w:szCs w:val="26"/>
                <w:u w:val="single"/>
                <w:lang w:eastAsia="ru-RU"/>
              </w:rPr>
              <w:t>__</w:t>
            </w:r>
            <w:r w:rsidR="00F9602C" w:rsidRPr="00666C4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4229BC" w:rsidRPr="00666C4B" w:rsidRDefault="004229B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</w:tr>
      <w:tr w:rsidR="00F9602C" w:rsidRPr="00666C4B" w:rsidTr="00C33E40">
        <w:tc>
          <w:tcPr>
            <w:tcW w:w="15386" w:type="dxa"/>
            <w:gridSpan w:val="3"/>
            <w:shd w:val="clear" w:color="auto" w:fill="auto"/>
          </w:tcPr>
          <w:p w:rsidR="00F9602C" w:rsidRPr="00666C4B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F9602C" w:rsidRPr="00666C4B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Министерства 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социального развития</w:t>
            </w:r>
            <w:r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 Ульяновской области на 202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 xml:space="preserve">3 </w:t>
            </w:r>
            <w:r w:rsidRPr="00666C4B">
              <w:rPr>
                <w:rFonts w:ascii="PT Astra Serif" w:hAnsi="PT Astra Serif"/>
                <w:b/>
                <w:sz w:val="28"/>
                <w:szCs w:val="24"/>
              </w:rPr>
              <w:t>год</w:t>
            </w:r>
          </w:p>
          <w:p w:rsidR="00FA25DB" w:rsidRPr="00666C4B" w:rsidRDefault="00FA25DB" w:rsidP="00A41133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9602C" w:rsidRPr="00666C4B" w:rsidTr="00C33E40">
        <w:tc>
          <w:tcPr>
            <w:tcW w:w="15386" w:type="dxa"/>
            <w:gridSpan w:val="3"/>
            <w:shd w:val="clear" w:color="auto" w:fill="auto"/>
          </w:tcPr>
          <w:p w:rsidR="00F9602C" w:rsidRPr="007A02B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02BD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F9602C" w:rsidRPr="007A02B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F9602C" w:rsidRPr="00666C4B" w:rsidRDefault="00F9602C" w:rsidP="00A41133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</w:p>
        </w:tc>
      </w:tr>
      <w:tr w:rsidR="00F9602C" w:rsidRPr="00666C4B" w:rsidTr="00C33E40">
        <w:tc>
          <w:tcPr>
            <w:tcW w:w="15386" w:type="dxa"/>
            <w:gridSpan w:val="3"/>
            <w:shd w:val="clear" w:color="auto" w:fill="auto"/>
          </w:tcPr>
          <w:p w:rsidR="00F9602C" w:rsidRPr="001654F8" w:rsidRDefault="00F9602C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654F8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F9602C" w:rsidRPr="001654F8" w:rsidRDefault="00F9602C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F9602C" w:rsidRPr="00666C4B" w:rsidTr="00C33E40">
        <w:tc>
          <w:tcPr>
            <w:tcW w:w="3936" w:type="dxa"/>
            <w:shd w:val="clear" w:color="auto" w:fill="auto"/>
          </w:tcPr>
          <w:p w:rsidR="00F9602C" w:rsidRPr="001654F8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F9602C" w:rsidRPr="001654F8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F9602C" w:rsidRPr="001654F8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F9602C" w:rsidRPr="001654F8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602C" w:rsidRPr="00666C4B" w:rsidTr="00C33E40">
        <w:tc>
          <w:tcPr>
            <w:tcW w:w="3936" w:type="dxa"/>
            <w:shd w:val="clear" w:color="auto" w:fill="auto"/>
          </w:tcPr>
          <w:p w:rsidR="00F9602C" w:rsidRPr="00F54D79" w:rsidRDefault="00F9602C" w:rsidP="00A41133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54F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  <w:p w:rsidR="00F54D79" w:rsidRPr="001654F8" w:rsidRDefault="00F54D79" w:rsidP="00F54D79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177758" w:rsidRPr="00177758" w:rsidRDefault="00177758" w:rsidP="00177758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ежемесячной выплаты </w:t>
            </w: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чем 5500 малоимущим семьям, имеющим третьих и последующих детей в возрасте до 3 лет, а также не менее</w:t>
            </w:r>
            <w:proofErr w:type="gramStart"/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,</w:t>
            </w:r>
            <w:proofErr w:type="gramEnd"/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чем 21000 семьям,  имеющим детей в возрасте от 3 до 7 лет, до назначения им в соответствии с действующим законодательством единого пособия в связи с рождением и воспитанием детей либо утраты права на предоставление </w:t>
            </w:r>
            <w:r w:rsidRPr="00177758">
              <w:t xml:space="preserve"> </w:t>
            </w: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ежемесячной выплаты</w:t>
            </w:r>
          </w:p>
          <w:p w:rsidR="00F9602C" w:rsidRPr="00FF2E6D" w:rsidRDefault="00F9602C" w:rsidP="00A41133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FF2E6D" w:rsidRPr="00FF2E6D" w:rsidRDefault="00FF2E6D" w:rsidP="00FF2E6D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2E6D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F2E6D">
              <w:rPr>
                <w:rFonts w:ascii="PT Astra Serif" w:hAnsi="PT Astra Serif"/>
                <w:sz w:val="24"/>
                <w:szCs w:val="24"/>
              </w:rPr>
              <w:t xml:space="preserve">  –  директор департамента методологии и нормотворчества</w:t>
            </w:r>
          </w:p>
          <w:p w:rsidR="00FF2E6D" w:rsidRPr="00FF2E6D" w:rsidRDefault="00FF2E6D" w:rsidP="00FF2E6D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Е.В.Брагина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директор УОГКУСЗН Ульяновской области</w:t>
            </w:r>
          </w:p>
          <w:p w:rsidR="00FF2E6D" w:rsidRPr="00FF2E6D" w:rsidRDefault="00FF2E6D" w:rsidP="00FF2E6D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Е.Ю.Фалалеева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Директор Департамента в г. Ульяновске</w:t>
            </w:r>
          </w:p>
          <w:p w:rsidR="00F33A49" w:rsidRPr="00FF2E6D" w:rsidRDefault="00FF2E6D" w:rsidP="00C33E40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И.А.Ковалев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исполняющий обязанности директора УОГКУСЗН</w:t>
            </w:r>
          </w:p>
        </w:tc>
      </w:tr>
      <w:tr w:rsidR="00F9602C" w:rsidRPr="00666C4B" w:rsidTr="00C33E40">
        <w:tc>
          <w:tcPr>
            <w:tcW w:w="15386" w:type="dxa"/>
            <w:gridSpan w:val="3"/>
            <w:shd w:val="clear" w:color="auto" w:fill="auto"/>
          </w:tcPr>
          <w:p w:rsidR="00F9602C" w:rsidRPr="005845ED" w:rsidRDefault="00F9602C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845ED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F9602C" w:rsidRPr="005845ED" w:rsidRDefault="00F9602C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F9602C" w:rsidRPr="00666C4B" w:rsidTr="00C33E40">
        <w:tc>
          <w:tcPr>
            <w:tcW w:w="3936" w:type="dxa"/>
            <w:shd w:val="clear" w:color="auto" w:fill="auto"/>
          </w:tcPr>
          <w:p w:rsidR="00F9602C" w:rsidRPr="005845E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F9602C" w:rsidRPr="005845E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9602C" w:rsidRPr="005845E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lastRenderedPageBreak/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F9602C" w:rsidRPr="005845ED" w:rsidRDefault="00F9602C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</w:tr>
      <w:tr w:rsidR="00F9602C" w:rsidRPr="00666C4B" w:rsidTr="00C33E40">
        <w:trPr>
          <w:trHeight w:val="70"/>
        </w:trPr>
        <w:tc>
          <w:tcPr>
            <w:tcW w:w="3936" w:type="dxa"/>
            <w:shd w:val="clear" w:color="auto" w:fill="auto"/>
          </w:tcPr>
          <w:p w:rsidR="00F9602C" w:rsidRPr="000B3F07" w:rsidRDefault="00F9602C" w:rsidP="004F462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0B3F07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Pr="000B3F07">
              <w:rPr>
                <w:rFonts w:ascii="PT Astra Serif" w:hAnsi="PT Astra Serif"/>
              </w:rPr>
              <w:t xml:space="preserve">  </w:t>
            </w:r>
            <w:r w:rsidRPr="000B3F07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гражданам старше трудоспособного возраста и инвалидам  комплексной и качественной социальной помощи  </w:t>
            </w:r>
          </w:p>
        </w:tc>
        <w:tc>
          <w:tcPr>
            <w:tcW w:w="8505" w:type="dxa"/>
            <w:shd w:val="clear" w:color="auto" w:fill="auto"/>
          </w:tcPr>
          <w:p w:rsidR="007A02BD" w:rsidRDefault="007A02BD" w:rsidP="00A41133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0B3F07">
              <w:rPr>
                <w:sz w:val="24"/>
              </w:rPr>
              <w:t xml:space="preserve">Реализация системы долговременного </w:t>
            </w:r>
            <w:r w:rsidR="003D34D2">
              <w:rPr>
                <w:sz w:val="24"/>
              </w:rPr>
              <w:t xml:space="preserve">ухода </w:t>
            </w:r>
            <w:r w:rsidR="00D223BE">
              <w:rPr>
                <w:sz w:val="24"/>
              </w:rPr>
              <w:t xml:space="preserve">во всех муниципальных образованиях </w:t>
            </w:r>
            <w:r w:rsidR="003D34D2">
              <w:rPr>
                <w:sz w:val="24"/>
              </w:rPr>
              <w:t xml:space="preserve"> Ульяновской области</w:t>
            </w:r>
            <w:r w:rsidRPr="000B3F07">
              <w:rPr>
                <w:sz w:val="24"/>
              </w:rPr>
              <w:t xml:space="preserve">, с целью повышения качества оказываемых </w:t>
            </w:r>
            <w:r w:rsidR="00D223BE">
              <w:rPr>
                <w:sz w:val="24"/>
              </w:rPr>
              <w:t xml:space="preserve">социальных </w:t>
            </w:r>
            <w:r w:rsidRPr="000B3F07">
              <w:rPr>
                <w:sz w:val="24"/>
              </w:rPr>
              <w:t>услуг на дому</w:t>
            </w:r>
            <w:r w:rsidR="00D223BE">
              <w:rPr>
                <w:sz w:val="24"/>
              </w:rPr>
              <w:t xml:space="preserve"> -</w:t>
            </w:r>
            <w:r w:rsidR="00D223BE" w:rsidRPr="00D223BE">
              <w:rPr>
                <w:sz w:val="24"/>
              </w:rPr>
              <w:t xml:space="preserve"> 425 </w:t>
            </w:r>
            <w:r w:rsidR="00D223BE">
              <w:rPr>
                <w:sz w:val="24"/>
              </w:rPr>
              <w:t>гражданам, и</w:t>
            </w:r>
            <w:r w:rsidRPr="000B3F07">
              <w:rPr>
                <w:sz w:val="24"/>
              </w:rPr>
              <w:t xml:space="preserve"> в стационарной форм</w:t>
            </w:r>
            <w:r w:rsidR="00D223BE">
              <w:rPr>
                <w:sz w:val="24"/>
              </w:rPr>
              <w:t xml:space="preserve">е </w:t>
            </w:r>
            <w:r w:rsidRPr="000B3F07">
              <w:rPr>
                <w:sz w:val="24"/>
              </w:rPr>
              <w:t>социального обслуживания</w:t>
            </w:r>
            <w:r w:rsidR="00D223BE">
              <w:rPr>
                <w:sz w:val="24"/>
              </w:rPr>
              <w:t xml:space="preserve"> - 620 гражданам</w:t>
            </w:r>
          </w:p>
          <w:p w:rsidR="004F462C" w:rsidRDefault="000B3F07" w:rsidP="004F462C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4F462C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16,7%</w:t>
            </w:r>
          </w:p>
          <w:p w:rsidR="004F462C" w:rsidRPr="00A47DBD" w:rsidRDefault="004F462C" w:rsidP="004F462C">
            <w:pPr>
              <w:pStyle w:val="a3"/>
              <w:keepNext/>
              <w:keepLines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</w:rPr>
            </w:pPr>
            <w:r w:rsidRPr="004F462C">
              <w:rPr>
                <w:sz w:val="24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старшего трудо</w:t>
            </w:r>
            <w:r>
              <w:rPr>
                <w:sz w:val="24"/>
              </w:rPr>
              <w:t xml:space="preserve">способного возраста и </w:t>
            </w:r>
            <w:r w:rsidRPr="00D87118">
              <w:rPr>
                <w:sz w:val="24"/>
              </w:rPr>
              <w:t xml:space="preserve">инвалидов  не менее </w:t>
            </w:r>
            <w:r w:rsidR="00D87118" w:rsidRPr="00D87118">
              <w:rPr>
                <w:sz w:val="24"/>
              </w:rPr>
              <w:t>10</w:t>
            </w:r>
            <w:r w:rsidRPr="00D87118">
              <w:rPr>
                <w:sz w:val="24"/>
              </w:rPr>
              <w:t>%</w:t>
            </w:r>
          </w:p>
          <w:p w:rsidR="00852996" w:rsidRPr="000B3F07" w:rsidRDefault="00852996" w:rsidP="00A47DBD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F9602C" w:rsidRPr="000B3F07" w:rsidRDefault="00741D97" w:rsidP="000C7B0F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0B3F07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Е.В.Клюшникова</w:t>
            </w:r>
            <w:proofErr w:type="spellEnd"/>
            <w:r w:rsidRPr="000B3F07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- директор департамента по делам старшего поколения, ветеранов и инвалидов</w:t>
            </w:r>
          </w:p>
        </w:tc>
      </w:tr>
      <w:tr w:rsidR="007A02BD" w:rsidRPr="00666C4B" w:rsidTr="00C33E40">
        <w:tc>
          <w:tcPr>
            <w:tcW w:w="15386" w:type="dxa"/>
            <w:gridSpan w:val="3"/>
            <w:shd w:val="clear" w:color="auto" w:fill="auto"/>
          </w:tcPr>
          <w:p w:rsidR="007A02BD" w:rsidRPr="005A0973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973">
              <w:rPr>
                <w:rFonts w:ascii="PT Astra Serif" w:hAnsi="PT Astra Serif"/>
                <w:b/>
                <w:sz w:val="24"/>
                <w:szCs w:val="24"/>
              </w:rPr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7A02BD" w:rsidRPr="005A0973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973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7A02BD" w:rsidRPr="005A0973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A02BD" w:rsidRPr="001654F8" w:rsidTr="00C33E40">
        <w:tc>
          <w:tcPr>
            <w:tcW w:w="15386" w:type="dxa"/>
            <w:gridSpan w:val="3"/>
            <w:shd w:val="clear" w:color="auto" w:fill="auto"/>
          </w:tcPr>
          <w:p w:rsidR="007A02BD" w:rsidRPr="005A0973" w:rsidRDefault="007A02BD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A097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7A02BD" w:rsidRPr="005A0973" w:rsidRDefault="007A02BD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1654F8" w:rsidTr="00C33E40">
        <w:tc>
          <w:tcPr>
            <w:tcW w:w="3936" w:type="dxa"/>
            <w:shd w:val="clear" w:color="auto" w:fill="auto"/>
          </w:tcPr>
          <w:p w:rsidR="007A02BD" w:rsidRPr="005A0973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973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5A0973" w:rsidRDefault="001828F7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5A0973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973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41D97" w:rsidRPr="005A0973" w:rsidRDefault="00741D97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1654F8" w:rsidTr="00C33E40">
        <w:tc>
          <w:tcPr>
            <w:tcW w:w="3936" w:type="dxa"/>
            <w:shd w:val="clear" w:color="auto" w:fill="auto"/>
          </w:tcPr>
          <w:p w:rsidR="007A02BD" w:rsidRPr="0087384B" w:rsidRDefault="007A02BD" w:rsidP="007A02B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87384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 xml:space="preserve">Внедрение Стандарта в работу Регионального центра «серебряного» (волонтёрства) Ульяновской области по эффективному вовлечению граждан пожилого возраста в добровольческую деятельность в Ульяновской области </w:t>
            </w:r>
          </w:p>
          <w:p w:rsidR="0087384B" w:rsidRPr="0087384B" w:rsidRDefault="0087384B" w:rsidP="00F54D79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B3F07" w:rsidRPr="0087384B" w:rsidRDefault="007A02BD" w:rsidP="000B3F07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proofErr w:type="gramStart"/>
            <w:r w:rsidRPr="0087384B">
              <w:rPr>
                <w:sz w:val="24"/>
              </w:rPr>
              <w:lastRenderedPageBreak/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  <w:r w:rsidR="004229BC">
              <w:rPr>
                <w:sz w:val="24"/>
              </w:rPr>
              <w:t xml:space="preserve"> за счёт роста числа некоммерческих организаций, оказывающих социальные услуги данной категории граждан</w:t>
            </w:r>
            <w:r w:rsidR="00FF2E6D">
              <w:rPr>
                <w:sz w:val="24"/>
              </w:rPr>
              <w:t>, по сравнению с 2022 годом (38,9%)</w:t>
            </w:r>
            <w:proofErr w:type="gramEnd"/>
          </w:p>
          <w:p w:rsidR="000B3F07" w:rsidRPr="0087384B" w:rsidRDefault="000B3F07" w:rsidP="000B3F07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87384B">
              <w:rPr>
                <w:sz w:val="24"/>
                <w:szCs w:val="24"/>
              </w:rPr>
              <w:t xml:space="preserve">Увеличение доли некоммерческих организаций в сфере оказания социальных услуг до </w:t>
            </w:r>
            <w:r w:rsidR="00B81B95" w:rsidRPr="0087384B">
              <w:rPr>
                <w:sz w:val="24"/>
                <w:szCs w:val="24"/>
              </w:rPr>
              <w:t>69</w:t>
            </w:r>
            <w:r w:rsidRPr="0087384B">
              <w:rPr>
                <w:sz w:val="24"/>
                <w:szCs w:val="24"/>
              </w:rPr>
              <w:t>%</w:t>
            </w:r>
            <w:r w:rsidR="004229BC">
              <w:rPr>
                <w:sz w:val="24"/>
                <w:szCs w:val="24"/>
              </w:rPr>
              <w:t xml:space="preserve"> за счёт включения  в реестр получателей социальных услуг новых организаций</w:t>
            </w:r>
          </w:p>
          <w:p w:rsidR="00493E90" w:rsidRPr="0087384B" w:rsidRDefault="00493E90" w:rsidP="00493E90">
            <w:pPr>
              <w:pStyle w:val="a3"/>
              <w:keepNext/>
              <w:keepLines/>
              <w:numPr>
                <w:ilvl w:val="0"/>
                <w:numId w:val="1"/>
              </w:numPr>
              <w:ind w:left="33" w:hanging="33"/>
              <w:jc w:val="both"/>
              <w:rPr>
                <w:sz w:val="24"/>
              </w:rPr>
            </w:pPr>
            <w:r w:rsidRPr="0087384B">
              <w:rPr>
                <w:sz w:val="24"/>
              </w:rPr>
              <w:t>Предоставление 1</w:t>
            </w:r>
            <w:r w:rsidR="004F4CB4" w:rsidRPr="0087384B">
              <w:rPr>
                <w:sz w:val="24"/>
              </w:rPr>
              <w:t>3</w:t>
            </w:r>
            <w:r w:rsidRPr="0087384B">
              <w:rPr>
                <w:sz w:val="24"/>
              </w:rPr>
              <w:t xml:space="preserve"> тыс. гражданам социальных услуг государственными поставщиками социальных услуг</w:t>
            </w:r>
          </w:p>
          <w:p w:rsidR="007A02BD" w:rsidRPr="0087384B" w:rsidRDefault="007A02BD" w:rsidP="007A02BD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 xml:space="preserve">Повышение  доли граждан старшего поколения, вовлечённых в мероприятия, способствующие увеличению периода активного долголетия и </w:t>
            </w:r>
            <w:r w:rsidRPr="0087384B">
              <w:rPr>
                <w:sz w:val="24"/>
                <w:szCs w:val="24"/>
              </w:rPr>
              <w:lastRenderedPageBreak/>
              <w:t>здоровой жизни до 7</w:t>
            </w:r>
            <w:r w:rsidR="00FA0023" w:rsidRPr="0087384B">
              <w:rPr>
                <w:sz w:val="24"/>
                <w:szCs w:val="24"/>
              </w:rPr>
              <w:t>5</w:t>
            </w:r>
            <w:r w:rsidRPr="0087384B">
              <w:rPr>
                <w:sz w:val="24"/>
                <w:szCs w:val="24"/>
              </w:rPr>
              <w:t>%</w:t>
            </w:r>
          </w:p>
          <w:p w:rsidR="003A574C" w:rsidRPr="004229BC" w:rsidRDefault="009349D0" w:rsidP="009349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</w:pPr>
            <w:r w:rsidRPr="009349D0">
              <w:rPr>
                <w:rFonts w:ascii="PT Astra Serif" w:eastAsia="Times New Roman" w:hAnsi="PT Astra Serif" w:cstheme="minorBidi"/>
                <w:bCs/>
                <w:kern w:val="24"/>
                <w:sz w:val="24"/>
                <w:szCs w:val="24"/>
                <w:lang w:eastAsia="ru-RU"/>
              </w:rPr>
              <w:t>Внедрение работы службы «Социальная бригада», организованной на базе полустационарных отделений учреждений социального обслуживания для оказания социальных слуг гражданам старшего поколения и инвалидам (охват 30 чел.)</w:t>
            </w:r>
          </w:p>
          <w:p w:rsidR="002F4843" w:rsidRPr="0087384B" w:rsidRDefault="002F4843" w:rsidP="002F4843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markedcontent"/>
                <w:sz w:val="24"/>
                <w:szCs w:val="24"/>
              </w:rPr>
            </w:pPr>
            <w:r w:rsidRPr="0087384B">
              <w:rPr>
                <w:rStyle w:val="markedcontent"/>
                <w:rFonts w:cs="Arial"/>
                <w:sz w:val="24"/>
                <w:szCs w:val="24"/>
              </w:rPr>
              <w:t>Увеличение доли граждан пожилого возраста вовлеченных в  «серебряное» добровольчество (волонтёрство) до 20%</w:t>
            </w:r>
            <w:r w:rsidR="00FF2E6D">
              <w:rPr>
                <w:rStyle w:val="markedcontent"/>
                <w:rFonts w:cs="Arial"/>
                <w:sz w:val="24"/>
                <w:szCs w:val="24"/>
              </w:rPr>
              <w:t xml:space="preserve"> (540 человек)</w:t>
            </w:r>
            <w:r w:rsidR="002B1D62">
              <w:rPr>
                <w:rStyle w:val="markedcontent"/>
                <w:rFonts w:cs="Arial"/>
                <w:sz w:val="24"/>
                <w:szCs w:val="24"/>
              </w:rPr>
              <w:t xml:space="preserve"> от общего количества «</w:t>
            </w:r>
            <w:r w:rsidR="004074E6">
              <w:rPr>
                <w:rStyle w:val="markedcontent"/>
                <w:rFonts w:cs="Arial"/>
                <w:sz w:val="24"/>
                <w:szCs w:val="24"/>
              </w:rPr>
              <w:t>серебряных</w:t>
            </w:r>
            <w:r w:rsidR="002B1D62">
              <w:rPr>
                <w:rStyle w:val="markedcontent"/>
                <w:rFonts w:cs="Arial"/>
                <w:sz w:val="24"/>
                <w:szCs w:val="24"/>
              </w:rPr>
              <w:t>» волонтёров</w:t>
            </w:r>
            <w:r w:rsidR="00FF2E6D">
              <w:rPr>
                <w:rStyle w:val="markedcontent"/>
                <w:rFonts w:cs="Arial"/>
                <w:sz w:val="24"/>
                <w:szCs w:val="24"/>
              </w:rPr>
              <w:t xml:space="preserve"> (2700 человек)</w:t>
            </w: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>Увеличение партнёрской сети из числа бюджетных и некоммерческих организаций до  2 организаци</w:t>
            </w:r>
            <w:r w:rsidR="008B5FF1">
              <w:rPr>
                <w:sz w:val="24"/>
                <w:szCs w:val="24"/>
              </w:rPr>
              <w:t>й</w:t>
            </w: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>Проведение информационной кампании, через проведение выездных мероприятий в муниципальных образованиях Ульяновской области – 24 семинара</w:t>
            </w: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>Обучение волонтёров и кураторов по модульной программе «серебряного» волонтёрства, по управлению волонтёрским сообществом, эмоциональному интеллекту, управлению проектами – 150 обучившихся</w:t>
            </w: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>Формирование цифровой базы данных волонтёров центра и единой системы информирования – не менее 10 мероприятий на платформе ДОБРО</w:t>
            </w:r>
            <w:proofErr w:type="gramStart"/>
            <w:r w:rsidRPr="0087384B">
              <w:rPr>
                <w:sz w:val="24"/>
                <w:szCs w:val="24"/>
              </w:rPr>
              <w:t>.Р</w:t>
            </w:r>
            <w:proofErr w:type="gramEnd"/>
            <w:r w:rsidRPr="0087384B">
              <w:rPr>
                <w:sz w:val="24"/>
                <w:szCs w:val="24"/>
              </w:rPr>
              <w:t>Ф</w:t>
            </w:r>
          </w:p>
          <w:p w:rsidR="0087384B" w:rsidRPr="0087384B" w:rsidRDefault="0087384B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7384B">
              <w:rPr>
                <w:sz w:val="24"/>
                <w:szCs w:val="24"/>
              </w:rPr>
              <w:t>Увеличение доли «серебряных» волонтёров</w:t>
            </w:r>
            <w:r w:rsidR="00FF2E6D">
              <w:rPr>
                <w:sz w:val="24"/>
                <w:szCs w:val="24"/>
              </w:rPr>
              <w:t xml:space="preserve"> задействованных</w:t>
            </w:r>
            <w:r w:rsidRPr="0087384B">
              <w:rPr>
                <w:sz w:val="24"/>
                <w:szCs w:val="24"/>
              </w:rPr>
              <w:t xml:space="preserve"> в сфере оказания услуг социально-незащищенным слоям населения до  10% </w:t>
            </w:r>
            <w:r w:rsidR="00FF2E6D">
              <w:rPr>
                <w:sz w:val="24"/>
                <w:szCs w:val="24"/>
              </w:rPr>
              <w:t>(150 человек)</w:t>
            </w:r>
            <w:r w:rsidRPr="0087384B">
              <w:rPr>
                <w:sz w:val="24"/>
                <w:szCs w:val="24"/>
              </w:rPr>
              <w:t xml:space="preserve"> </w:t>
            </w:r>
          </w:p>
          <w:p w:rsidR="00F33A49" w:rsidRPr="0087384B" w:rsidRDefault="00F33A49" w:rsidP="00741D97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7A02BD" w:rsidRDefault="00741D97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</w:t>
            </w:r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Клюшникова</w:t>
            </w:r>
            <w:proofErr w:type="spellEnd"/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- директор департамента по делам старшего поколения, ветеранов и инвалидов</w:t>
            </w: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Е.В.</w:t>
            </w:r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Клюшникова</w:t>
            </w:r>
            <w:proofErr w:type="spellEnd"/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- директор департамента по делам старшего поколения, ветеранов и инвалидов</w:t>
            </w: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33E40" w:rsidRPr="00666C4B" w:rsidRDefault="00C33E4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02BD" w:rsidRPr="00666C4B" w:rsidTr="00C33E40">
        <w:tc>
          <w:tcPr>
            <w:tcW w:w="15386" w:type="dxa"/>
            <w:gridSpan w:val="3"/>
            <w:shd w:val="clear" w:color="auto" w:fill="auto"/>
          </w:tcPr>
          <w:p w:rsidR="007A02BD" w:rsidRPr="0044335F" w:rsidRDefault="007A02BD" w:rsidP="007A02BD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335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3: «</w:t>
            </w:r>
            <w:r w:rsidRPr="004433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44335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7A02BD" w:rsidRPr="0044335F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33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44335F" w:rsidRDefault="007A02BD" w:rsidP="007A02BD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7A02BD" w:rsidRPr="00666C4B" w:rsidTr="00C33E40">
        <w:tc>
          <w:tcPr>
            <w:tcW w:w="15386" w:type="dxa"/>
            <w:gridSpan w:val="3"/>
            <w:shd w:val="clear" w:color="auto" w:fill="auto"/>
          </w:tcPr>
          <w:p w:rsidR="007A02BD" w:rsidRPr="0044335F" w:rsidRDefault="007A02BD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33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7A02BD" w:rsidRPr="0044335F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666C4B" w:rsidTr="00C33E40">
        <w:tc>
          <w:tcPr>
            <w:tcW w:w="3936" w:type="dxa"/>
            <w:shd w:val="clear" w:color="auto" w:fill="auto"/>
          </w:tcPr>
          <w:p w:rsidR="007A02BD" w:rsidRPr="0044335F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3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44335F" w:rsidRDefault="001828F7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41D97" w:rsidRPr="0044335F" w:rsidRDefault="00741D97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35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44335F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666C4B" w:rsidTr="00C33E40">
        <w:tc>
          <w:tcPr>
            <w:tcW w:w="3936" w:type="dxa"/>
            <w:shd w:val="clear" w:color="auto" w:fill="auto"/>
          </w:tcPr>
          <w:p w:rsidR="007A02BD" w:rsidRPr="00CD6E6D" w:rsidRDefault="007A02BD" w:rsidP="007A02B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8505" w:type="dxa"/>
            <w:shd w:val="clear" w:color="auto" w:fill="auto"/>
          </w:tcPr>
          <w:p w:rsidR="0087384B" w:rsidRPr="00CD6E6D" w:rsidRDefault="007A02BD" w:rsidP="0087384B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 в 202</w:t>
            </w:r>
            <w:r w:rsidR="00E8480F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году </w:t>
            </w:r>
            <w:r w:rsidR="00DC77F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непрерывного процесса реабилитации </w:t>
            </w:r>
          </w:p>
          <w:p w:rsidR="0087384B" w:rsidRPr="00CD6E6D" w:rsidRDefault="0087384B" w:rsidP="0087384B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Доля 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взрослых 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инвалидов, в отношении которых осуществлялись мероприятия по реабилитации и (или) </w:t>
            </w:r>
            <w:proofErr w:type="spellStart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в общей численности 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взрослых 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инвалидов, проживающих на территории Ульяновской области, имеющих такие рекомендации в индивидуальной программе реабилитации или </w:t>
            </w:r>
            <w:proofErr w:type="spellStart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итогам 2023 года составит не менее 8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  <w:r w:rsidR="009C184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(9000 человек)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87384B" w:rsidRPr="00CD6E6D" w:rsidRDefault="0087384B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Доля детей-инвалидов, в отношении которых осуществлялись мероприятия по реабилитации и (или) </w:t>
            </w:r>
            <w:proofErr w:type="spellStart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в общей численности 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детей-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инвалидов, проживающих на территории Ульяновской области, имеющих такие рекомендации в индивидуальной программе реабилитации или </w:t>
            </w:r>
            <w:proofErr w:type="spellStart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итогам 2023 года составит не менее 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92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  <w:r w:rsidR="009C184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(4000 человек)</w:t>
            </w:r>
          </w:p>
          <w:p w:rsidR="0087384B" w:rsidRPr="00CD6E6D" w:rsidRDefault="0087384B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Доля детей целевой группы, получивших услуги ранней помощи, в общей численности детей, проживающих на территории Ульяновской области, нуждающихся в получении таких услуг по итогам 2023 года составит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менее 91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  <w:r w:rsidR="009C184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(420 детей)</w:t>
            </w:r>
          </w:p>
          <w:p w:rsidR="0087384B" w:rsidRPr="00CD6E6D" w:rsidRDefault="0087384B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Доля семей, проживающих на территории Ульяновской области, включенных в программы ранней помощи, удовлетворенных качеством услуг ранней помощи, в общем количестве </w:t>
            </w:r>
            <w:proofErr w:type="gramStart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семей, включенных в программу ранней помощи по итогам 2023 года составит</w:t>
            </w:r>
            <w:proofErr w:type="gramEnd"/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менее 9</w:t>
            </w:r>
            <w:r w:rsidR="00CD6E6D"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5,5</w:t>
            </w: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  <w:r w:rsidR="009C184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(530 семей)</w:t>
            </w:r>
          </w:p>
          <w:p w:rsidR="0087384B" w:rsidRPr="00CD6E6D" w:rsidRDefault="0087384B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Cs w:val="24"/>
              </w:rPr>
            </w:pPr>
            <w:r w:rsidRPr="00CD6E6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Число инвалидов, получающих услуги в рамках сопровождаемого проживания, на территории Ульяновской области по итогам 2023 года составит не менее 80 человек</w:t>
            </w:r>
          </w:p>
          <w:p w:rsidR="00DC77F2" w:rsidRDefault="0087384B" w:rsidP="0087384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</w:t>
            </w:r>
            <w:r w:rsidR="008B5FF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ение</w:t>
            </w:r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поряд</w:t>
            </w:r>
            <w:r w:rsidR="008B5FF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ка</w:t>
            </w:r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работы  социального консилиума при помещении детей, в том числе детей-инвалидов из семей в ОГКУСО «Детский дом-интернат для умственно отсталых детей «Родник» в </w:t>
            </w:r>
            <w:proofErr w:type="spellStart"/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</w:t>
            </w:r>
            <w:proofErr w:type="gramStart"/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аксимовка</w:t>
            </w:r>
            <w:proofErr w:type="spellEnd"/>
            <w:r w:rsidR="004F4CB4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 и ОГКУСО «Детский психоневрологич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еский интернат «Остров детства»</w:t>
            </w:r>
          </w:p>
          <w:p w:rsidR="003D34D2" w:rsidRPr="00CD6E6D" w:rsidRDefault="0087384B" w:rsidP="0087384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hanging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Создать совместно с</w:t>
            </w:r>
            <w:r w:rsidRPr="00CD6E6D">
              <w:t xml:space="preserve"> 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Министерством просвещения и воспитания Ульяновской области  </w:t>
            </w:r>
            <w:r w:rsidR="003D34D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услови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я</w:t>
            </w:r>
            <w:r w:rsidR="003D34D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для обучения детей с когнитивными нарушениями - получателями социальных услуг ОГКУСО «Детский дом-интернат для умственно отсталых детей «Родник» в с. </w:t>
            </w:r>
            <w:proofErr w:type="spellStart"/>
            <w:r w:rsidR="003D34D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Максимовка</w:t>
            </w:r>
            <w:proofErr w:type="spellEnd"/>
            <w:r w:rsidR="003D34D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 и ОГКУСО «Детский психоневрологический интернат «Остров детства» в образовател</w:t>
            </w:r>
            <w:r w:rsidR="00BC57A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ьных организациях</w:t>
            </w:r>
          </w:p>
          <w:p w:rsidR="003D34D2" w:rsidRPr="00CD6E6D" w:rsidRDefault="003D34D2" w:rsidP="003D34D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Разработать совмест</w:t>
            </w:r>
            <w:r w:rsidR="00F54D79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но с заинтересованными ведомствами (организациями) 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мероприятия по   реабилитации инвалидов-участников </w:t>
            </w:r>
            <w:r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специальной военной операции на территориях Украины, Донецкой Народной Республики и Луганской Народной Республики, в том числе программу мероприятий по </w:t>
            </w:r>
            <w:r w:rsidR="00BC57A2" w:rsidRPr="00CD6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оказанию психологической помощи</w:t>
            </w:r>
          </w:p>
          <w:p w:rsidR="00FF2E6D" w:rsidRPr="00CD6E6D" w:rsidRDefault="00FF2E6D" w:rsidP="00DC77F2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7A02BD" w:rsidRPr="00666C4B" w:rsidRDefault="00741D97" w:rsidP="000C7B0F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</w:t>
            </w:r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Клюшникова</w:t>
            </w:r>
            <w:proofErr w:type="spellEnd"/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- директор департамента по делам старшего поколения, ветеранов и </w:t>
            </w:r>
            <w:r w:rsidRPr="00741D97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инвалидов</w:t>
            </w: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3936" w:type="dxa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3936" w:type="dxa"/>
            <w:shd w:val="clear" w:color="auto" w:fill="auto"/>
          </w:tcPr>
          <w:p w:rsidR="007A02BD" w:rsidRPr="007A02BD" w:rsidRDefault="007A02BD" w:rsidP="00A4113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Обеспечение преимущественно семейного устройства детей-сирот и детей, оставшихся без попечения родителей</w:t>
            </w:r>
          </w:p>
        </w:tc>
        <w:tc>
          <w:tcPr>
            <w:tcW w:w="8505" w:type="dxa"/>
            <w:shd w:val="clear" w:color="auto" w:fill="auto"/>
          </w:tcPr>
          <w:p w:rsidR="007A02BD" w:rsidRDefault="007A02BD" w:rsidP="00A4113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33E40">
              <w:rPr>
                <w:rFonts w:ascii="PT Astra Serif" w:hAnsi="PT Astra Serif"/>
                <w:bCs/>
                <w:sz w:val="24"/>
                <w:szCs w:val="24"/>
              </w:rPr>
              <w:t xml:space="preserve">Сокращение численности детей, состоящих на учёте в региональном банке о детях, оставшихся без попечения родителей, Ульяновской области на </w:t>
            </w:r>
            <w:r w:rsidR="00AF290F" w:rsidRPr="00C33E40">
              <w:rPr>
                <w:rFonts w:ascii="PT Astra Serif" w:hAnsi="PT Astra Serif"/>
                <w:bCs/>
                <w:sz w:val="24"/>
                <w:szCs w:val="24"/>
              </w:rPr>
              <w:t xml:space="preserve">                </w:t>
            </w:r>
            <w:r w:rsidRPr="00C33E40">
              <w:rPr>
                <w:rFonts w:ascii="PT Astra Serif" w:hAnsi="PT Astra Serif"/>
                <w:bCs/>
                <w:sz w:val="24"/>
                <w:szCs w:val="24"/>
              </w:rPr>
              <w:t>8 %</w:t>
            </w:r>
            <w:r w:rsidR="004B33E9" w:rsidRPr="00C33E4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165220" w:rsidRPr="00C33E40">
              <w:rPr>
                <w:rFonts w:ascii="PT Astra Serif" w:hAnsi="PT Astra Serif"/>
                <w:bCs/>
                <w:sz w:val="24"/>
                <w:szCs w:val="24"/>
              </w:rPr>
              <w:t xml:space="preserve"> (25 детей)</w:t>
            </w:r>
            <w:r w:rsidR="004B33E9" w:rsidRPr="00C33E40">
              <w:rPr>
                <w:rFonts w:ascii="PT Astra Serif" w:hAnsi="PT Astra Serif"/>
                <w:sz w:val="24"/>
                <w:szCs w:val="24"/>
              </w:rPr>
              <w:t xml:space="preserve"> по сравнению с 2022 годом</w:t>
            </w:r>
          </w:p>
          <w:p w:rsidR="00C33E40" w:rsidRPr="00C33E40" w:rsidRDefault="00C33E40" w:rsidP="00C33E40">
            <w:pPr>
              <w:keepNext/>
              <w:keepLines/>
              <w:spacing w:after="0" w:line="240" w:lineRule="auto"/>
              <w:ind w:left="68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33A49" w:rsidRDefault="00F33A49" w:rsidP="00FF2E6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F4843" w:rsidRPr="007A02BD" w:rsidRDefault="002F4843" w:rsidP="00FF2E6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7A02BD" w:rsidRPr="007A02BD" w:rsidRDefault="007A02BD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A02BD">
              <w:rPr>
                <w:rFonts w:ascii="PT Astra Serif" w:hAnsi="PT Astra Serif"/>
                <w:sz w:val="24"/>
                <w:szCs w:val="24"/>
              </w:rPr>
              <w:t>Н.Н.Габбасова</w:t>
            </w:r>
            <w:proofErr w:type="spellEnd"/>
            <w:r w:rsidRPr="007A02BD">
              <w:rPr>
                <w:rFonts w:ascii="PT Astra Serif" w:hAnsi="PT Astra Serif"/>
                <w:sz w:val="24"/>
                <w:szCs w:val="24"/>
              </w:rPr>
              <w:t xml:space="preserve">  – директор департамента защиты прав 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и интересов детей</w:t>
            </w: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7A02BD" w:rsidRPr="00741D97" w:rsidRDefault="007A02BD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41D97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5:  «Семейная и демографическая политика»</w:t>
            </w:r>
          </w:p>
          <w:p w:rsidR="007A02BD" w:rsidRPr="00741D97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1D97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741D97" w:rsidRDefault="007A02BD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7A02BD" w:rsidRPr="00741D97" w:rsidRDefault="007A02BD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41D97">
              <w:rPr>
                <w:rFonts w:ascii="PT Astra Serif" w:hAnsi="PT Astra Serif"/>
                <w:b/>
                <w:sz w:val="24"/>
                <w:szCs w:val="24"/>
              </w:rPr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7A02BD" w:rsidRPr="00741D97" w:rsidRDefault="007A02BD" w:rsidP="007A02BD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3936" w:type="dxa"/>
            <w:shd w:val="clear" w:color="auto" w:fill="auto"/>
          </w:tcPr>
          <w:p w:rsidR="007A02BD" w:rsidRPr="00741D97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D97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741D97" w:rsidRDefault="001828F7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41D97" w:rsidRPr="00741D97" w:rsidRDefault="00741D97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D97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41D97" w:rsidRPr="00741D97" w:rsidRDefault="00741D97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rPr>
          <w:trHeight w:val="415"/>
        </w:trPr>
        <w:tc>
          <w:tcPr>
            <w:tcW w:w="3936" w:type="dxa"/>
            <w:shd w:val="clear" w:color="auto" w:fill="auto"/>
          </w:tcPr>
          <w:p w:rsidR="00541255" w:rsidRPr="00A47DBD" w:rsidRDefault="00A47DBD" w:rsidP="007A02BD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A47DBD">
              <w:rPr>
                <w:rFonts w:ascii="PT Astra Serif" w:eastAsia="Times New Roman" w:hAnsi="PT Astra Serif" w:cstheme="minorBidi"/>
                <w:bCs/>
                <w:sz w:val="24"/>
                <w:szCs w:val="24"/>
                <w:lang w:eastAsia="ru-RU"/>
              </w:rPr>
              <w:t>Повышение качества жизни семей с детьми, а также  обеспечение доступности социального обслуживания и социального сопровождения семей с детьми</w:t>
            </w: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5845E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Default="007A02BD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41255" w:rsidRDefault="00541255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845ED" w:rsidRPr="005845ED" w:rsidRDefault="005845ED" w:rsidP="00A47DBD">
            <w:pPr>
              <w:pStyle w:val="a5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47DBD" w:rsidRPr="002116FD" w:rsidRDefault="00A8354F" w:rsidP="00A47DBD">
            <w:pPr>
              <w:pStyle w:val="a3"/>
              <w:numPr>
                <w:ilvl w:val="0"/>
                <w:numId w:val="6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сопровождение</w:t>
            </w:r>
            <w:r w:rsidRPr="00211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порядка </w:t>
            </w:r>
            <w:r w:rsidRPr="002116FD">
              <w:rPr>
                <w:sz w:val="24"/>
                <w:szCs w:val="24"/>
              </w:rPr>
              <w:t>70 тыс.  отдельных категорий  семей</w:t>
            </w:r>
            <w:r w:rsidR="00FF2E6D">
              <w:rPr>
                <w:sz w:val="24"/>
                <w:szCs w:val="24"/>
              </w:rPr>
              <w:t xml:space="preserve"> (беременные, семьи участников СВО, семьи СОП, семьи с детьми-инвалидами, многодетные семьи, </w:t>
            </w:r>
            <w:r w:rsidR="004074E6">
              <w:rPr>
                <w:sz w:val="24"/>
                <w:szCs w:val="24"/>
              </w:rPr>
              <w:t>семьи,</w:t>
            </w:r>
            <w:r w:rsidR="00FF2E6D">
              <w:rPr>
                <w:sz w:val="24"/>
                <w:szCs w:val="24"/>
              </w:rPr>
              <w:t xml:space="preserve"> попавшие в трудную жизненную ситуацию и иные)</w:t>
            </w:r>
            <w:r w:rsidRPr="0021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</w:t>
            </w:r>
            <w:r w:rsidR="00A47DBD" w:rsidRPr="002116FD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ом</w:t>
            </w:r>
            <w:r w:rsidR="00A47DBD" w:rsidRPr="002116FD">
              <w:rPr>
                <w:sz w:val="24"/>
                <w:szCs w:val="24"/>
              </w:rPr>
              <w:t xml:space="preserve"> Министерства от 12.08.2022 №35-П «Об утверждении алгоритма социального сопровождения семей на территории Ульяновской области» </w:t>
            </w:r>
          </w:p>
          <w:p w:rsidR="00A47DBD" w:rsidRPr="002116FD" w:rsidRDefault="00A47DBD" w:rsidP="00A47DBD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116F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Открытие семейных многофункциональных центров с охватом предоставления услуг 4,5 тыс. семьям </w:t>
            </w:r>
          </w:p>
          <w:p w:rsidR="00A47DBD" w:rsidRDefault="00A47DBD" w:rsidP="00A47DBD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116F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Реализация Плана основных  мероприятий, проводимых в Ульяновской области в рамках Десятилетия детства в Российской Федерации, на период до </w:t>
            </w:r>
            <w:r w:rsidRPr="002116F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2027 года</w:t>
            </w:r>
            <w:r w:rsid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, направленного на обеспечение материального и семейного благополучия, снижения</w:t>
            </w:r>
            <w:r w:rsidRPr="002116F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негативного влияния бедности на качество жизни детей</w:t>
            </w:r>
          </w:p>
          <w:p w:rsidR="004229BC" w:rsidRPr="002116FD" w:rsidRDefault="00A47DBD" w:rsidP="002F4843">
            <w:pPr>
              <w:pStyle w:val="a5"/>
              <w:keepNext/>
              <w:keepLines/>
              <w:numPr>
                <w:ilvl w:val="0"/>
                <w:numId w:val="8"/>
              </w:numPr>
              <w:spacing w:after="0" w:line="228" w:lineRule="auto"/>
              <w:ind w:left="33" w:firstLine="0"/>
              <w:jc w:val="both"/>
              <w:rPr>
                <w:sz w:val="24"/>
                <w:szCs w:val="24"/>
              </w:rPr>
            </w:pPr>
            <w:r w:rsidRPr="00BE79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порядка 270 тыс. социально-психологических,  социально-медицинских, социально-трудовых, социально-педагогических, социально-правовых и социально-бытовых услуг 150 тыс.</w:t>
            </w:r>
            <w:r w:rsidR="005D2EDE" w:rsidRPr="00BE79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E79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семьям с детьми</w:t>
            </w:r>
          </w:p>
        </w:tc>
        <w:tc>
          <w:tcPr>
            <w:tcW w:w="2945" w:type="dxa"/>
            <w:shd w:val="clear" w:color="auto" w:fill="auto"/>
          </w:tcPr>
          <w:p w:rsidR="007A02BD" w:rsidRDefault="005845ED" w:rsidP="007A02BD">
            <w:pPr>
              <w:pStyle w:val="a3"/>
              <w:spacing w:line="228" w:lineRule="auto"/>
            </w:pPr>
            <w:proofErr w:type="spellStart"/>
            <w:r w:rsidRPr="005845ED">
              <w:rPr>
                <w:sz w:val="24"/>
                <w:szCs w:val="24"/>
              </w:rPr>
              <w:lastRenderedPageBreak/>
              <w:t>С.М.Матвейшин</w:t>
            </w:r>
            <w:proofErr w:type="spellEnd"/>
            <w:r w:rsidRPr="005845ED">
              <w:rPr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  <w:r w:rsidRPr="005845ED">
              <w:t xml:space="preserve">  </w:t>
            </w:r>
          </w:p>
          <w:p w:rsidR="00A47DBD" w:rsidRPr="00541255" w:rsidRDefault="00A47DBD" w:rsidP="00A47DBD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1255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541255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A47DBD" w:rsidRPr="005845ED" w:rsidRDefault="00A47DBD" w:rsidP="007A02BD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F54D79" w:rsidRDefault="00F54D79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A02BD" w:rsidRPr="00F627C6" w:rsidRDefault="007A02BD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6: «Социальная поддержка населения»</w:t>
            </w:r>
          </w:p>
          <w:p w:rsidR="007A02BD" w:rsidRPr="00F627C6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27C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F627C6" w:rsidRDefault="007A02BD" w:rsidP="007A02BD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15386" w:type="dxa"/>
            <w:gridSpan w:val="3"/>
            <w:shd w:val="clear" w:color="auto" w:fill="auto"/>
          </w:tcPr>
          <w:p w:rsidR="007A02BD" w:rsidRPr="00F627C6" w:rsidRDefault="007A02BD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F627C6">
              <w:rPr>
                <w:rFonts w:ascii="PT Astra Serif" w:hAnsi="PT Astra Serif"/>
              </w:rPr>
              <w:t xml:space="preserve"> </w:t>
            </w: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7A02BD" w:rsidRPr="00F627C6" w:rsidRDefault="007A02BD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7A02BD" w:rsidTr="00C33E40">
        <w:tc>
          <w:tcPr>
            <w:tcW w:w="3936" w:type="dxa"/>
            <w:shd w:val="clear" w:color="auto" w:fill="auto"/>
          </w:tcPr>
          <w:p w:rsidR="007A02BD" w:rsidRPr="00F627C6" w:rsidRDefault="007A02BD" w:rsidP="00960D0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F627C6" w:rsidRDefault="007A02BD" w:rsidP="00960D0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F627C6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F627C6" w:rsidRDefault="007A02BD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27C6" w:rsidRPr="007A02BD" w:rsidTr="00C33E40">
        <w:tc>
          <w:tcPr>
            <w:tcW w:w="3936" w:type="dxa"/>
            <w:shd w:val="clear" w:color="auto" w:fill="auto"/>
          </w:tcPr>
          <w:p w:rsidR="00F627C6" w:rsidRPr="004A6DD5" w:rsidRDefault="00F627C6" w:rsidP="00960D0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4A6DD5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8505" w:type="dxa"/>
            <w:shd w:val="clear" w:color="auto" w:fill="auto"/>
          </w:tcPr>
          <w:p w:rsidR="000C1490" w:rsidRDefault="000C1490" w:rsidP="000C1490">
            <w:pPr>
              <w:pStyle w:val="a5"/>
              <w:numPr>
                <w:ilvl w:val="0"/>
                <w:numId w:val="9"/>
              </w:numPr>
              <w:spacing w:line="240" w:lineRule="auto"/>
              <w:ind w:left="33" w:firstLine="0"/>
              <w:jc w:val="both"/>
              <w:rPr>
                <w:rFonts w:ascii="PT Astra Serif" w:eastAsiaTheme="minorHAnsi" w:hAnsi="PT Astra Serif" w:cstheme="minorBidi"/>
                <w:sz w:val="24"/>
                <w:szCs w:val="28"/>
              </w:rPr>
            </w:pPr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>Внесение не менее</w:t>
            </w:r>
            <w:proofErr w:type="gramStart"/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>,</w:t>
            </w:r>
            <w:proofErr w:type="gramEnd"/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 xml:space="preserve"> чем 2-х изменений в законодательство в сфере социальной поддержки населения, предусматривающих  отмены и переформатирование отдельных мер социальной поддержки, показавших по итогам анализа проводимых мониторингов, свою неэффективность и </w:t>
            </w:r>
            <w:proofErr w:type="spellStart"/>
            <w:r>
              <w:rPr>
                <w:rFonts w:ascii="PT Astra Serif" w:eastAsiaTheme="minorHAnsi" w:hAnsi="PT Astra Serif" w:cstheme="minorBidi"/>
                <w:sz w:val="24"/>
                <w:szCs w:val="28"/>
              </w:rPr>
              <w:t>маловостребованность</w:t>
            </w:r>
            <w:proofErr w:type="spellEnd"/>
          </w:p>
          <w:p w:rsidR="000C1490" w:rsidRPr="000C1490" w:rsidRDefault="000C1490" w:rsidP="000C149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33"/>
              <w:jc w:val="both"/>
              <w:rPr>
                <w:rFonts w:ascii="PT Astra Serif" w:eastAsiaTheme="minorHAnsi" w:hAnsi="PT Astra Serif" w:cstheme="minorBidi"/>
                <w:sz w:val="24"/>
                <w:szCs w:val="28"/>
              </w:rPr>
            </w:pPr>
            <w:r w:rsidRPr="000C1490">
              <w:rPr>
                <w:rFonts w:ascii="PT Astra Serif" w:hAnsi="PT Astra Serif"/>
                <w:sz w:val="24"/>
                <w:szCs w:val="28"/>
              </w:rPr>
              <w:t>Внесение не менее</w:t>
            </w:r>
            <w:proofErr w:type="gramStart"/>
            <w:r w:rsidRPr="000C1490">
              <w:rPr>
                <w:rFonts w:ascii="PT Astra Serif" w:hAnsi="PT Astra Serif"/>
                <w:sz w:val="24"/>
                <w:szCs w:val="28"/>
              </w:rPr>
              <w:t>,</w:t>
            </w:r>
            <w:proofErr w:type="gramEnd"/>
            <w:r w:rsidRPr="000C1490">
              <w:rPr>
                <w:rFonts w:ascii="PT Astra Serif" w:hAnsi="PT Astra Serif"/>
                <w:sz w:val="24"/>
                <w:szCs w:val="28"/>
              </w:rPr>
              <w:t xml:space="preserve"> чем 2-х изменений в нормативно-правовое, организационно-методическое и программно-информационного обеспечения региональной сферы социальной поддержки с целью повышения ее доступности для населения и внедрения </w:t>
            </w:r>
            <w:proofErr w:type="spellStart"/>
            <w:r w:rsidRPr="000C1490">
              <w:rPr>
                <w:rFonts w:ascii="PT Astra Serif" w:hAnsi="PT Astra Serif"/>
                <w:sz w:val="24"/>
                <w:szCs w:val="28"/>
              </w:rPr>
              <w:t>проактивной</w:t>
            </w:r>
            <w:proofErr w:type="spellEnd"/>
            <w:r w:rsidRPr="000C1490">
              <w:rPr>
                <w:rFonts w:ascii="PT Astra Serif" w:hAnsi="PT Astra Serif"/>
                <w:sz w:val="24"/>
                <w:szCs w:val="28"/>
              </w:rPr>
              <w:t xml:space="preserve"> формы ее предоставления на основании изучения передового опыта, имеющегося на федеральном уровне и в субъектах Российской Федерации, а также с применением новых цифровых и </w:t>
            </w:r>
            <w:r w:rsidR="00C33E40">
              <w:rPr>
                <w:rFonts w:ascii="PT Astra Serif" w:hAnsi="PT Astra Serif"/>
                <w:sz w:val="24"/>
                <w:szCs w:val="28"/>
              </w:rPr>
              <w:t>телекоммуникационных технологий</w:t>
            </w:r>
          </w:p>
          <w:p w:rsidR="00F627C6" w:rsidRPr="00F33A49" w:rsidRDefault="00F627C6" w:rsidP="00F33A49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45" w:type="dxa"/>
            <w:shd w:val="clear" w:color="auto" w:fill="auto"/>
          </w:tcPr>
          <w:p w:rsidR="00F33A49" w:rsidRPr="00F33A49" w:rsidRDefault="00F33A49" w:rsidP="00F33A49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директор департамента методологии и нормотворчества</w:t>
            </w:r>
          </w:p>
          <w:p w:rsidR="00FA25DB" w:rsidRDefault="00F33A49" w:rsidP="002F484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2F4843" w:rsidRPr="00F33A49" w:rsidRDefault="002F4843" w:rsidP="002F484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7A02BD" w:rsidRPr="00F33A49" w:rsidRDefault="007A02BD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33A49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</w:t>
            </w:r>
            <w:r w:rsidRPr="00F33A49">
              <w:rPr>
                <w:rFonts w:ascii="PT Astra Serif" w:hAnsi="PT Astra Serif"/>
                <w:b/>
                <w:sz w:val="24"/>
                <w:szCs w:val="24"/>
              </w:rPr>
              <w:t>Снижение уровня социальной напряжённости в Ульяновской области</w:t>
            </w:r>
            <w:r w:rsidRPr="00F33A49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7A02BD" w:rsidRPr="00F33A49" w:rsidRDefault="007A02BD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rPr>
          <w:trHeight w:val="426"/>
        </w:trPr>
        <w:tc>
          <w:tcPr>
            <w:tcW w:w="3936" w:type="dxa"/>
            <w:shd w:val="clear" w:color="auto" w:fill="auto"/>
          </w:tcPr>
          <w:p w:rsidR="007A02BD" w:rsidRPr="004A6DD5" w:rsidRDefault="007A02BD" w:rsidP="00960D08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A6D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Реализация «Региональной программы уменьшения доли граждан, имеющих доходы ниже величины прожиточного минимума на душу населения, установленной </w:t>
            </w:r>
            <w:r w:rsidRPr="004A6D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в Ульяновской области, на период до 2024 года»</w:t>
            </w:r>
          </w:p>
          <w:p w:rsidR="00541255" w:rsidRPr="004A6DD5" w:rsidRDefault="00541255" w:rsidP="00960D0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7A02BD" w:rsidRPr="00F33A49" w:rsidRDefault="007A02BD" w:rsidP="00960D08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Снижение уровня бедности и повышение благосостояния граждан и семей с детьми.  Снижение уровня бедности по итогам </w:t>
            </w:r>
            <w:r w:rsidR="0044335F"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2023</w:t>
            </w:r>
            <w:r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 до 1</w:t>
            </w:r>
            <w:r w:rsidR="00AF290F"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3,9</w:t>
            </w:r>
            <w:r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  <w:p w:rsidR="002116FD" w:rsidRDefault="002116FD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C1490" w:rsidRPr="00F33A49" w:rsidRDefault="000C1490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C1490" w:rsidRDefault="000C1490" w:rsidP="000C1490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Внесение нее менее</w:t>
            </w:r>
            <w:proofErr w:type="gramStart"/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proofErr w:type="gramEnd"/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чем 2-х изменений в нормативно-правовые и </w:t>
            </w: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методические документы, регулирующие порядки и условия предоставления мер социальной поддержки, направленных на повышения адресности предоставления мер социальной поддержки с целью улучшения материального положения граждан, находящихся за чертой бедности по независящим от них причинам, и предусматривающих внедрения единой комплексной оценки нуждаемости с учетом доходов и имущественного благосостояния граждан, а также применение «правила нулевого дохода»</w:t>
            </w:r>
          </w:p>
          <w:p w:rsidR="00C33E40" w:rsidRPr="000C1490" w:rsidRDefault="00C33E40" w:rsidP="000C1490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60D08" w:rsidRPr="00F33A49" w:rsidRDefault="000C1490" w:rsidP="00CA61B5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региональных стандартов стоимости жилищно-коммунальных услуг на 2023–2024 годы с целью недопущения снижения материального положения малоимущих граждан – получателей субсидий на оплату жилищно-коммунальных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услуг в связи с ростом тарифов</w:t>
            </w:r>
          </w:p>
        </w:tc>
        <w:tc>
          <w:tcPr>
            <w:tcW w:w="2945" w:type="dxa"/>
            <w:shd w:val="clear" w:color="auto" w:fill="auto"/>
          </w:tcPr>
          <w:p w:rsidR="00541255" w:rsidRPr="00F33A49" w:rsidRDefault="00541255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trike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lastRenderedPageBreak/>
              <w:t>С.М.Матвейшин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</w:p>
          <w:p w:rsidR="008B5FF1" w:rsidRPr="00F33A49" w:rsidRDefault="008B5FF1" w:rsidP="008B5FF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</w:t>
            </w:r>
            <w:r w:rsidRPr="00F33A49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методологии и нормотворчества</w:t>
            </w:r>
          </w:p>
          <w:p w:rsidR="007A02BD" w:rsidRDefault="00960D08" w:rsidP="00FA25D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C33E40" w:rsidRPr="00F33A49" w:rsidRDefault="00C33E40" w:rsidP="00FA25D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33A49" w:rsidRPr="00F33A49" w:rsidRDefault="00F33A49" w:rsidP="00C33E40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директор департамента методологии и нормотворчества</w:t>
            </w: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960D08" w:rsidRDefault="00960D08" w:rsidP="00A4113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3: «Усиление принципов справедливости и нуждаемости при предоставлении социальной помощи»</w:t>
            </w:r>
          </w:p>
          <w:p w:rsidR="007A02BD" w:rsidRPr="007A02BD" w:rsidRDefault="007A02BD" w:rsidP="00A4113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4D54A7" w:rsidRPr="002358DF" w:rsidTr="00C33E40">
        <w:trPr>
          <w:trHeight w:val="70"/>
        </w:trPr>
        <w:tc>
          <w:tcPr>
            <w:tcW w:w="3936" w:type="dxa"/>
            <w:shd w:val="clear" w:color="auto" w:fill="auto"/>
          </w:tcPr>
          <w:p w:rsidR="004D54A7" w:rsidRPr="00541255" w:rsidRDefault="004D54A7" w:rsidP="00F627C6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4D54A7" w:rsidRPr="00541255" w:rsidRDefault="004D54A7" w:rsidP="00F627C6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4D54A7" w:rsidRPr="00541255" w:rsidRDefault="004D54A7" w:rsidP="00F627C6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-113" w:firstLine="34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гражданам социальной помощи на основании социального контракта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ниже уровня 2022 года (порядка </w:t>
            </w:r>
            <w:r w:rsidR="000C149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4,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="000C149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C33E40" w:rsidRDefault="004D54A7" w:rsidP="0054125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тыс. гражданам, оказавшимся в трудной жизненной ситуации адресной материальной помощи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не ниже уровня 2022 года 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порядка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  <w:r w:rsidR="00C33E4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4D54A7" w:rsidRDefault="004D54A7" w:rsidP="0054125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 детских продуктовых карт малоимущим семьям, имеющим детей в возрасте до 3 лет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ниже уровня 2022 года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порядка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2,5</w:t>
            </w:r>
            <w:r w:rsidR="00C33E4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  <w:proofErr w:type="gramEnd"/>
          </w:p>
          <w:p w:rsidR="000C1490" w:rsidRPr="000C1490" w:rsidRDefault="000C1490" w:rsidP="000C149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  <w:t xml:space="preserve">Предоставление нуждающимся гражданам субсидий на оплату жилых помещений и коммунальных услуг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ниже уровня 2022 года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порядка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</w:t>
            </w:r>
            <w:r w:rsidR="00C33E4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0C1490" w:rsidRPr="00541255" w:rsidRDefault="000C1490" w:rsidP="00C33E4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  <w:t>Предоставление получателей из числа нуждающихся неработающих пенсионеров компенсаций на оплату жилых помещений и коммунальных услуг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ниже уровня 2022 года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(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порядка 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7,6</w:t>
            </w:r>
            <w:r w:rsidR="00C33E40"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 w:rsidR="00C33E4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945" w:type="dxa"/>
            <w:shd w:val="clear" w:color="auto" w:fill="auto"/>
          </w:tcPr>
          <w:p w:rsidR="004D54A7" w:rsidRPr="00541255" w:rsidRDefault="004D54A7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1255">
              <w:rPr>
                <w:rFonts w:ascii="PT Astra Serif" w:hAnsi="PT Astra Serif"/>
                <w:sz w:val="24"/>
                <w:szCs w:val="24"/>
              </w:rPr>
              <w:t>С.М.Матвейшин</w:t>
            </w:r>
            <w:proofErr w:type="spellEnd"/>
            <w:r w:rsidRPr="00541255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  <w:r w:rsidRPr="00541255">
              <w:rPr>
                <w:rFonts w:ascii="PT Astra Serif" w:hAnsi="PT Astra Serif"/>
              </w:rPr>
              <w:t xml:space="preserve">  </w:t>
            </w:r>
            <w:proofErr w:type="spellStart"/>
            <w:r w:rsidRPr="005412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А.В.Филоненко</w:t>
            </w:r>
            <w:proofErr w:type="spellEnd"/>
            <w:r w:rsidRPr="005412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–  директор департамента методологии и нормотворчества</w:t>
            </w:r>
          </w:p>
          <w:p w:rsidR="004D54A7" w:rsidRPr="00541255" w:rsidRDefault="004D54A7" w:rsidP="001828F7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1255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541255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C33E40" w:rsidRDefault="00C33E40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33E40" w:rsidRDefault="00C33E40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7: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Задача: «Дальнейший рост заработной платы в бюджетной сфере»</w:t>
            </w:r>
          </w:p>
          <w:p w:rsidR="007A02BD" w:rsidRPr="002358DF" w:rsidRDefault="007A02BD" w:rsidP="00A41133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3936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3936" w:type="dxa"/>
            <w:shd w:val="clear" w:color="auto" w:fill="auto"/>
          </w:tcPr>
          <w:p w:rsidR="00F54D79" w:rsidRPr="002358DF" w:rsidRDefault="007A02BD" w:rsidP="00F33A49">
            <w:pPr>
              <w:keepNext/>
              <w:keepLines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</w:t>
            </w:r>
            <w:r w:rsidR="0054125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505" w:type="dxa"/>
            <w:shd w:val="clear" w:color="auto" w:fill="auto"/>
          </w:tcPr>
          <w:p w:rsidR="007A02BD" w:rsidRPr="002358DF" w:rsidRDefault="007A02BD" w:rsidP="00541255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</w:tc>
        <w:tc>
          <w:tcPr>
            <w:tcW w:w="2945" w:type="dxa"/>
            <w:shd w:val="clear" w:color="auto" w:fill="auto"/>
          </w:tcPr>
          <w:p w:rsidR="007A02BD" w:rsidRPr="002358DF" w:rsidRDefault="007A02BD" w:rsidP="0044335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М.И.Бакуева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 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директор департамента финансов</w:t>
            </w:r>
          </w:p>
          <w:p w:rsidR="007A02BD" w:rsidRPr="002358DF" w:rsidRDefault="007A02BD" w:rsidP="0044335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0C7B0F" w:rsidRDefault="000C7B0F" w:rsidP="00A4113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8: «</w:t>
            </w:r>
            <w:proofErr w:type="spellStart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отрасли»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15386" w:type="dxa"/>
            <w:gridSpan w:val="3"/>
            <w:shd w:val="clear" w:color="auto" w:fill="auto"/>
          </w:tcPr>
          <w:p w:rsidR="007A02BD" w:rsidRPr="002358DF" w:rsidRDefault="00FA25DB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1</w:t>
            </w:r>
            <w:r w:rsidR="007A02BD"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«Повышение информирования граждан о мерах социальной поддержки»</w:t>
            </w:r>
          </w:p>
          <w:p w:rsidR="007A02BD" w:rsidRPr="002358DF" w:rsidRDefault="007A02BD" w:rsidP="00A41133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c>
          <w:tcPr>
            <w:tcW w:w="3936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2358DF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2358DF" w:rsidTr="00C33E40">
        <w:trPr>
          <w:trHeight w:val="415"/>
        </w:trPr>
        <w:tc>
          <w:tcPr>
            <w:tcW w:w="3936" w:type="dxa"/>
            <w:shd w:val="clear" w:color="auto" w:fill="auto"/>
          </w:tcPr>
          <w:p w:rsidR="007A02BD" w:rsidRPr="002F4843" w:rsidRDefault="007A02BD" w:rsidP="00A4113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F48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  <w:p w:rsidR="000C7B0F" w:rsidRPr="002F4843" w:rsidRDefault="000C7B0F" w:rsidP="00A47D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D95B3F" w:rsidRPr="002F4843" w:rsidRDefault="00D95B3F" w:rsidP="00A41133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F4843" w:rsidRPr="002F4843" w:rsidRDefault="002F4843" w:rsidP="002F484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F4843">
              <w:rPr>
                <w:rFonts w:ascii="PT Astra Serif" w:hAnsi="PT Astra Serif"/>
                <w:sz w:val="24"/>
                <w:szCs w:val="28"/>
              </w:rPr>
              <w:t xml:space="preserve">Разработка  и внедрение  сервисов  мобильного приложения </w:t>
            </w:r>
            <w:r w:rsidRPr="002F48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«СоцГарантия73»:</w:t>
            </w:r>
          </w:p>
          <w:p w:rsidR="002F4843" w:rsidRPr="002F4843" w:rsidRDefault="002F4843" w:rsidP="002F484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F4843">
              <w:rPr>
                <w:rFonts w:ascii="PT Astra Serif" w:hAnsi="PT Astra Serif"/>
                <w:sz w:val="24"/>
                <w:szCs w:val="28"/>
              </w:rPr>
              <w:t xml:space="preserve"> «Обратная связь» - функция позволит вносить правки в интерфейс ресурса на основе отзывов и предложений большинства граждан, тем самым делая плат</w:t>
            </w:r>
            <w:r w:rsidR="00C33E40">
              <w:rPr>
                <w:rFonts w:ascii="PT Astra Serif" w:hAnsi="PT Astra Serif"/>
                <w:sz w:val="24"/>
                <w:szCs w:val="28"/>
              </w:rPr>
              <w:t>форму удобнее для пользователей</w:t>
            </w:r>
          </w:p>
          <w:p w:rsidR="002F4843" w:rsidRPr="002F4843" w:rsidRDefault="002F4843" w:rsidP="002F484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F4843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2F4843">
              <w:rPr>
                <w:rFonts w:ascii="PT Astra Serif" w:hAnsi="PT Astra Serif"/>
                <w:sz w:val="24"/>
                <w:szCs w:val="28"/>
              </w:rPr>
              <w:t>«Приём заявок от коммерческих организаций на размещение в разделе «Карта скидок»» - сервис позволит представителям учреждений культуры, досуговых центров, медицинских учреждений, музеев, образовательных и спортивных, а также многих других учреждений самостоятельно подать заявку на размещение своих предложений по скидкам/льготам в разделе «Карта скид</w:t>
            </w:r>
            <w:r>
              <w:rPr>
                <w:rFonts w:ascii="PT Astra Serif" w:hAnsi="PT Astra Serif"/>
                <w:sz w:val="24"/>
                <w:szCs w:val="28"/>
              </w:rPr>
              <w:t>ок» на портале «Соцгарантия73.рф»</w:t>
            </w:r>
            <w:r w:rsidRPr="002F4843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(</w:t>
            </w:r>
            <w:r w:rsidRPr="002F4843">
              <w:rPr>
                <w:rFonts w:ascii="PT Astra Serif" w:hAnsi="PT Astra Serif"/>
                <w:sz w:val="24"/>
                <w:szCs w:val="28"/>
              </w:rPr>
              <w:t>для этого им потребуется заполнить соответствующую форму, указав в ней наименование учреждения, категории</w:t>
            </w:r>
            <w:proofErr w:type="gramEnd"/>
            <w:r w:rsidRPr="002F4843">
              <w:rPr>
                <w:rFonts w:ascii="PT Astra Serif" w:hAnsi="PT Astra Serif"/>
                <w:sz w:val="24"/>
                <w:szCs w:val="28"/>
              </w:rPr>
              <w:t xml:space="preserve"> граждан, которым предоставляются льготы, виды услуг, условия предоставления льгот/скидок и адрес учреждения</w:t>
            </w:r>
            <w:r w:rsidR="00C33E40">
              <w:rPr>
                <w:rFonts w:ascii="PT Astra Serif" w:hAnsi="PT Astra Serif"/>
                <w:sz w:val="24"/>
                <w:szCs w:val="28"/>
              </w:rPr>
              <w:t>)</w:t>
            </w:r>
          </w:p>
          <w:p w:rsidR="002F4843" w:rsidRPr="002F4843" w:rsidRDefault="002F4843" w:rsidP="002F484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F4843">
              <w:rPr>
                <w:rFonts w:ascii="PT Astra Serif" w:hAnsi="PT Astra Serif"/>
                <w:sz w:val="24"/>
                <w:szCs w:val="28"/>
              </w:rPr>
              <w:t xml:space="preserve">«Калькулятор расчета мер социальной поддержки» -  сервис даст возможность каждому пользователю самостоятельно рассчитать положенную ему сумму меры социальной поддержки, без необходимости обращения за </w:t>
            </w:r>
            <w:r w:rsidRPr="002F4843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дополнительной информацией на горячую линию, в многофункциональный </w:t>
            </w:r>
            <w:r w:rsidR="00C33E40">
              <w:rPr>
                <w:rFonts w:ascii="PT Astra Serif" w:hAnsi="PT Astra Serif"/>
                <w:sz w:val="24"/>
                <w:szCs w:val="28"/>
              </w:rPr>
              <w:t>центр или в отделения соцзащиты</w:t>
            </w:r>
          </w:p>
          <w:p w:rsidR="00852996" w:rsidRPr="002F4843" w:rsidRDefault="002F4843" w:rsidP="002F4843">
            <w:pPr>
              <w:keepNext/>
              <w:keepLines/>
              <w:numPr>
                <w:ilvl w:val="0"/>
                <w:numId w:val="13"/>
              </w:numPr>
              <w:spacing w:before="240" w:after="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F4843">
              <w:rPr>
                <w:rFonts w:ascii="PT Astra Serif" w:hAnsi="PT Astra Serif"/>
                <w:sz w:val="24"/>
                <w:szCs w:val="28"/>
              </w:rPr>
              <w:t xml:space="preserve">«Социальный навигатор» -  сервис позволит пользователям самостоятельно получить необходимую </w:t>
            </w:r>
            <w:proofErr w:type="gramStart"/>
            <w:r w:rsidRPr="002F4843">
              <w:rPr>
                <w:rFonts w:ascii="PT Astra Serif" w:hAnsi="PT Astra Serif"/>
                <w:sz w:val="24"/>
                <w:szCs w:val="28"/>
              </w:rPr>
              <w:t>информацию про</w:t>
            </w:r>
            <w:proofErr w:type="gramEnd"/>
            <w:r w:rsidRPr="002F4843">
              <w:rPr>
                <w:rFonts w:ascii="PT Astra Serif" w:hAnsi="PT Astra Serif"/>
                <w:sz w:val="24"/>
                <w:szCs w:val="28"/>
              </w:rPr>
              <w:t xml:space="preserve"> все пособия и выплаты, уточнить адреса ближайших социально значимых учреждений, тем самым снизив нагрузку на горя</w:t>
            </w:r>
            <w:r w:rsidR="00C33E40">
              <w:rPr>
                <w:rFonts w:ascii="PT Astra Serif" w:hAnsi="PT Astra Serif"/>
                <w:sz w:val="24"/>
                <w:szCs w:val="28"/>
              </w:rPr>
              <w:t>чую линию и отделения соцзащиты</w:t>
            </w:r>
          </w:p>
          <w:p w:rsidR="002F4843" w:rsidRPr="002F4843" w:rsidRDefault="002F4843" w:rsidP="002F4843">
            <w:pPr>
              <w:keepNext/>
              <w:keepLines/>
              <w:spacing w:before="240" w:after="0" w:line="240" w:lineRule="auto"/>
              <w:ind w:left="459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45" w:type="dxa"/>
            <w:shd w:val="clear" w:color="auto" w:fill="auto"/>
            <w:hideMark/>
          </w:tcPr>
          <w:p w:rsidR="007A02BD" w:rsidRPr="002F4843" w:rsidRDefault="007A02BD" w:rsidP="00A4113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F4843">
              <w:rPr>
                <w:rFonts w:ascii="PT Astra Serif" w:hAnsi="PT Astra Serif"/>
                <w:sz w:val="24"/>
                <w:szCs w:val="24"/>
              </w:rPr>
              <w:lastRenderedPageBreak/>
              <w:t>Д.В.Батраков</w:t>
            </w:r>
            <w:proofErr w:type="spellEnd"/>
            <w:r w:rsidRPr="002F4843">
              <w:rPr>
                <w:rFonts w:ascii="PT Astra Serif" w:hAnsi="PT Astra Serif"/>
                <w:sz w:val="24"/>
                <w:szCs w:val="24"/>
              </w:rPr>
              <w:t xml:space="preserve">  –  Первый заместитель Министра</w:t>
            </w:r>
          </w:p>
          <w:p w:rsidR="007A02BD" w:rsidRPr="002F4843" w:rsidRDefault="007A02BD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F4843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F4843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7A02BD" w:rsidRPr="002F4843" w:rsidRDefault="007A02BD" w:rsidP="00A4113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5DB" w:rsidRPr="002358DF" w:rsidTr="00C33E40">
        <w:trPr>
          <w:trHeight w:val="542"/>
        </w:trPr>
        <w:tc>
          <w:tcPr>
            <w:tcW w:w="15386" w:type="dxa"/>
            <w:gridSpan w:val="3"/>
            <w:shd w:val="clear" w:color="auto" w:fill="auto"/>
          </w:tcPr>
          <w:p w:rsidR="00FA25DB" w:rsidRDefault="00FA25DB" w:rsidP="00A4113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</w:t>
            </w: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Доработка информационных систем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FA25DB" w:rsidRPr="002358DF" w:rsidTr="00C33E40">
        <w:trPr>
          <w:trHeight w:val="278"/>
        </w:trPr>
        <w:tc>
          <w:tcPr>
            <w:tcW w:w="3936" w:type="dxa"/>
            <w:shd w:val="clear" w:color="auto" w:fill="auto"/>
          </w:tcPr>
          <w:p w:rsidR="00FA25DB" w:rsidRPr="00FA25DB" w:rsidRDefault="00FA25DB" w:rsidP="00FA25DB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5DB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FA25DB" w:rsidRPr="00FA25DB" w:rsidRDefault="00FA25DB" w:rsidP="00FA25DB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A25DB" w:rsidRPr="00FA25DB" w:rsidRDefault="00FA25DB" w:rsidP="00FA25DB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25DB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2945" w:type="dxa"/>
            <w:shd w:val="clear" w:color="auto" w:fill="auto"/>
          </w:tcPr>
          <w:p w:rsidR="00FA25DB" w:rsidRPr="00FA25DB" w:rsidRDefault="00FA25DB" w:rsidP="00FA25DB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25DB">
              <w:rPr>
                <w:rFonts w:ascii="PT Astra Serif" w:hAnsi="PT Astra Serif"/>
                <w:bCs/>
                <w:sz w:val="24"/>
                <w:szCs w:val="24"/>
              </w:rPr>
              <w:t>Ответственные</w:t>
            </w:r>
          </w:p>
        </w:tc>
      </w:tr>
      <w:tr w:rsidR="00FA25DB" w:rsidRPr="002358DF" w:rsidTr="00C33E40">
        <w:trPr>
          <w:trHeight w:val="278"/>
        </w:trPr>
        <w:tc>
          <w:tcPr>
            <w:tcW w:w="3936" w:type="dxa"/>
            <w:shd w:val="clear" w:color="auto" w:fill="auto"/>
          </w:tcPr>
          <w:p w:rsidR="00FA25DB" w:rsidRPr="00F33A49" w:rsidRDefault="00FA25DB" w:rsidP="00FA25DB">
            <w:pPr>
              <w:keepNext/>
              <w:keepLines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Доработка  ведомственной информационной системой  ИИС «</w:t>
            </w:r>
            <w:proofErr w:type="spellStart"/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FA25DB" w:rsidRPr="00F33A49" w:rsidRDefault="00FA25DB" w:rsidP="00FA25DB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A25DB" w:rsidRPr="00C33E40" w:rsidRDefault="00FA25DB" w:rsidP="00FA25DB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Передача в «Единую государственную информационную систему социального обеспечения» сведений о фактах назначений мер социальной защиты населения с использованием системы межведомственного электронного взаимодействия в ежедневном режиме</w:t>
            </w:r>
          </w:p>
          <w:p w:rsidR="00C33E40" w:rsidRPr="00F33A49" w:rsidRDefault="00C33E40" w:rsidP="00C33E40">
            <w:pPr>
              <w:keepNext/>
              <w:keepLines/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FA25DB" w:rsidRPr="00F33A49" w:rsidRDefault="00FA25DB" w:rsidP="00FF2E6D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C33E40" w:rsidRPr="00F33A49" w:rsidRDefault="00C33E40" w:rsidP="00FA25D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445789" w:rsidTr="00C33E40">
        <w:tc>
          <w:tcPr>
            <w:tcW w:w="15386" w:type="dxa"/>
            <w:gridSpan w:val="3"/>
            <w:shd w:val="clear" w:color="auto" w:fill="auto"/>
          </w:tcPr>
          <w:p w:rsidR="007A02BD" w:rsidRPr="002358DF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ЦЕЛЬ 9: «Укрепление материально-технической базы подведомственных учреждений»</w:t>
            </w:r>
          </w:p>
          <w:p w:rsidR="007A02BD" w:rsidRPr="00445789" w:rsidRDefault="007A02BD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5789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A02BD" w:rsidRPr="00445789" w:rsidRDefault="007A02BD" w:rsidP="00A41133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445789" w:rsidTr="00C33E40">
        <w:tc>
          <w:tcPr>
            <w:tcW w:w="15386" w:type="dxa"/>
            <w:gridSpan w:val="3"/>
            <w:shd w:val="clear" w:color="auto" w:fill="auto"/>
          </w:tcPr>
          <w:p w:rsidR="007A02BD" w:rsidRDefault="007A02BD" w:rsidP="00A41133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</w:t>
            </w: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«Строительно-монтажные работы, текущий и капитальный ремонт</w:t>
            </w:r>
            <w:r w:rsidR="00741D97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подведомственных учреждений</w:t>
            </w: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7A02BD" w:rsidRPr="00445789" w:rsidRDefault="007A02BD" w:rsidP="00A41133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445789" w:rsidTr="00C33E40">
        <w:tc>
          <w:tcPr>
            <w:tcW w:w="3936" w:type="dxa"/>
            <w:shd w:val="clear" w:color="auto" w:fill="auto"/>
          </w:tcPr>
          <w:p w:rsidR="007A02BD" w:rsidRPr="00445789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8505" w:type="dxa"/>
            <w:shd w:val="clear" w:color="auto" w:fill="auto"/>
          </w:tcPr>
          <w:p w:rsidR="007A02BD" w:rsidRPr="00445789" w:rsidRDefault="007A02BD" w:rsidP="00A4113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945" w:type="dxa"/>
            <w:shd w:val="clear" w:color="auto" w:fill="auto"/>
          </w:tcPr>
          <w:p w:rsidR="007A02BD" w:rsidRPr="00445789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7A02BD" w:rsidRPr="00445789" w:rsidRDefault="007A02BD" w:rsidP="00A4113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2BD" w:rsidRPr="008343BE" w:rsidTr="00C33E40">
        <w:tc>
          <w:tcPr>
            <w:tcW w:w="3936" w:type="dxa"/>
            <w:shd w:val="clear" w:color="auto" w:fill="auto"/>
          </w:tcPr>
          <w:p w:rsidR="00741D97" w:rsidRDefault="007A02BD" w:rsidP="00741D97">
            <w:pPr>
              <w:pStyle w:val="a5"/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41D9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капитального и  текущего ремонта в подведомственных учреждениях</w:t>
            </w:r>
          </w:p>
          <w:p w:rsidR="00741D97" w:rsidRDefault="00741D97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41D97" w:rsidRDefault="00741D97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52996" w:rsidRDefault="00852996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65220" w:rsidRDefault="00165220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33E40" w:rsidRDefault="00C33E40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65220" w:rsidRDefault="00165220" w:rsidP="00741D97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A02BD" w:rsidRPr="002358DF" w:rsidRDefault="007A02BD" w:rsidP="00741D97">
            <w:pPr>
              <w:pStyle w:val="a5"/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</w:t>
            </w:r>
            <w:r w:rsidRPr="002358DF">
              <w:rPr>
                <w:rFonts w:ascii="PT Astra Serif" w:hAnsi="PT Astra Serif"/>
                <w:sz w:val="24"/>
              </w:rPr>
              <w:lastRenderedPageBreak/>
              <w:t xml:space="preserve">«Специальный дом-интернат для престарелых и инвалидов </w:t>
            </w:r>
            <w:proofErr w:type="gramStart"/>
            <w:r w:rsidRPr="002358DF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358D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8505" w:type="dxa"/>
            <w:shd w:val="clear" w:color="auto" w:fill="auto"/>
          </w:tcPr>
          <w:p w:rsidR="00165220" w:rsidRPr="006254A7" w:rsidRDefault="00165220" w:rsidP="00165220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4" w:hanging="34"/>
              <w:contextualSpacing/>
              <w:jc w:val="both"/>
              <w:rPr>
                <w:rFonts w:ascii="PT Astra Serif" w:hAnsi="PT Astra Serif"/>
                <w:sz w:val="24"/>
              </w:rPr>
            </w:pPr>
            <w:r w:rsidRPr="006254A7">
              <w:rPr>
                <w:rFonts w:ascii="PT Astra Serif" w:hAnsi="PT Astra Serif"/>
                <w:sz w:val="24"/>
              </w:rPr>
              <w:lastRenderedPageBreak/>
              <w:t>Обеспечение выполнения требований эксплуатационной безопасности зданий:</w:t>
            </w:r>
          </w:p>
          <w:p w:rsidR="00165220" w:rsidRPr="00165220" w:rsidRDefault="00165220" w:rsidP="00165220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создание безопасных для здоровья граждан условий проживания/пребывания в зданиях;</w:t>
            </w:r>
          </w:p>
          <w:p w:rsidR="00165220" w:rsidRPr="00165220" w:rsidRDefault="00165220" w:rsidP="00165220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обеспечение пожарной безопасности;</w:t>
            </w:r>
          </w:p>
          <w:p w:rsidR="00165220" w:rsidRPr="00165220" w:rsidRDefault="00165220" w:rsidP="00165220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обеспечение доступности для маломобильных групп населения;</w:t>
            </w:r>
          </w:p>
          <w:p w:rsidR="00165220" w:rsidRDefault="00165220" w:rsidP="00165220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повышение энергетической эффективности зданий и сооружений; обеспечение требований антитеррористической защищённости</w:t>
            </w:r>
          </w:p>
          <w:p w:rsidR="00C33E40" w:rsidRPr="00165220" w:rsidRDefault="00C33E40" w:rsidP="00C33E40">
            <w:pPr>
              <w:pStyle w:val="a5"/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</w:p>
          <w:p w:rsidR="002F4843" w:rsidRPr="002F4843" w:rsidRDefault="002F4843" w:rsidP="00C33E40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Завершение в 4 в квартале 2023 года строительных</w:t>
            </w:r>
            <w:r w:rsidR="00165220" w:rsidRPr="002F4843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F4843">
              <w:rPr>
                <w:rFonts w:ascii="PT Astra Serif" w:hAnsi="PT Astra Serif"/>
                <w:sz w:val="24"/>
                <w:szCs w:val="28"/>
              </w:rPr>
              <w:t>работ  за счёт средств федерального и областного бюджет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ов  </w:t>
            </w:r>
            <w:r w:rsidR="00C33E40">
              <w:rPr>
                <w:rFonts w:ascii="PT Astra Serif" w:hAnsi="PT Astra Serif"/>
                <w:sz w:val="24"/>
                <w:szCs w:val="28"/>
              </w:rPr>
              <w:t xml:space="preserve">                                                                                   </w:t>
            </w:r>
            <w:r w:rsidRPr="002F4843">
              <w:rPr>
                <w:rFonts w:ascii="PT Astra Serif" w:hAnsi="PT Astra Serif"/>
                <w:sz w:val="24"/>
                <w:szCs w:val="28"/>
              </w:rPr>
              <w:lastRenderedPageBreak/>
              <w:t>по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F4843">
              <w:rPr>
                <w:rFonts w:ascii="PT Astra Serif" w:hAnsi="PT Astra Serif"/>
                <w:sz w:val="24"/>
              </w:rPr>
              <w:t xml:space="preserve">строительству жилого корпуса с пищеблоком ОГАУСО   </w:t>
            </w:r>
            <w:r w:rsidR="00C33E40">
              <w:rPr>
                <w:rFonts w:ascii="PT Astra Serif" w:hAnsi="PT Astra Serif"/>
                <w:sz w:val="24"/>
              </w:rPr>
              <w:t xml:space="preserve">                      </w:t>
            </w:r>
            <w:r w:rsidRPr="002F4843">
              <w:rPr>
                <w:rFonts w:ascii="PT Astra Serif" w:hAnsi="PT Astra Serif"/>
                <w:sz w:val="24"/>
              </w:rPr>
              <w:t xml:space="preserve"> «Специальный дом-интернат для престарелых и инвалидов </w:t>
            </w:r>
            <w:proofErr w:type="gramStart"/>
            <w:r w:rsidRPr="002F4843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2F4843">
              <w:rPr>
                <w:rFonts w:ascii="PT Astra Serif" w:hAnsi="PT Astra Serif"/>
                <w:sz w:val="24"/>
              </w:rPr>
              <w:t xml:space="preserve"> с.   </w:t>
            </w:r>
            <w:r w:rsidR="00C33E40">
              <w:rPr>
                <w:rFonts w:ascii="PT Astra Serif" w:hAnsi="PT Astra Serif"/>
                <w:sz w:val="24"/>
              </w:rPr>
              <w:t xml:space="preserve">                        </w:t>
            </w:r>
            <w:bookmarkStart w:id="0" w:name="_GoBack"/>
            <w:bookmarkEnd w:id="0"/>
            <w:proofErr w:type="spellStart"/>
            <w:r w:rsidRPr="002F4843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F4843">
              <w:rPr>
                <w:rFonts w:ascii="PT Astra Serif" w:hAnsi="PT Astra Serif"/>
                <w:sz w:val="24"/>
              </w:rPr>
              <w:t xml:space="preserve">» </w:t>
            </w:r>
          </w:p>
          <w:p w:rsidR="007A02BD" w:rsidRPr="002358DF" w:rsidRDefault="007A02BD" w:rsidP="00A41133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7A02BD" w:rsidRPr="008343BE" w:rsidRDefault="007A02BD" w:rsidP="00741D97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М.В. </w:t>
            </w:r>
            <w:r w:rsidRPr="008343B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Краснов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741D97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н</w:t>
            </w:r>
            <w:r w:rsidRPr="008343B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ачальник отдела сопровождения национальных проектов и развития отрасли </w:t>
            </w:r>
          </w:p>
        </w:tc>
      </w:tr>
    </w:tbl>
    <w:p w:rsidR="000C7B0F" w:rsidRDefault="000C7B0F" w:rsidP="000C7B0F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</w:p>
    <w:p w:rsidR="005D2EDE" w:rsidRDefault="00392BE8" w:rsidP="000C7B0F">
      <w:pPr>
        <w:spacing w:after="0" w:line="240" w:lineRule="auto"/>
        <w:ind w:left="-142"/>
        <w:rPr>
          <w:rFonts w:ascii="PT Astra Serif" w:eastAsia="Calibri" w:hAnsi="PT Astra Serif" w:cs="Times New Roman"/>
          <w:sz w:val="24"/>
          <w:szCs w:val="20"/>
        </w:rPr>
      </w:pPr>
      <w:r w:rsidRPr="00392BE8">
        <w:rPr>
          <w:rFonts w:ascii="PT Astra Serif" w:eastAsia="Calibri" w:hAnsi="PT Astra Serif" w:cs="Times New Roman"/>
          <w:sz w:val="28"/>
          <w:szCs w:val="20"/>
        </w:rPr>
        <w:t xml:space="preserve"> </w:t>
      </w:r>
      <w:r>
        <w:rPr>
          <w:rFonts w:ascii="PT Astra Serif" w:eastAsia="Calibri" w:hAnsi="PT Astra Serif" w:cs="Times New Roman"/>
          <w:sz w:val="28"/>
          <w:szCs w:val="20"/>
        </w:rPr>
        <w:t xml:space="preserve"> </w:t>
      </w:r>
      <w:r w:rsidRPr="00544356">
        <w:rPr>
          <w:rFonts w:ascii="PT Astra Serif" w:eastAsia="Calibri" w:hAnsi="PT Astra Serif" w:cs="Times New Roman"/>
          <w:sz w:val="24"/>
          <w:szCs w:val="20"/>
        </w:rPr>
        <w:t>Согласовано:</w:t>
      </w:r>
    </w:p>
    <w:p w:rsidR="00544356" w:rsidRPr="00544356" w:rsidRDefault="00544356" w:rsidP="000C7B0F">
      <w:pPr>
        <w:spacing w:after="0" w:line="240" w:lineRule="auto"/>
        <w:ind w:left="-142"/>
        <w:rPr>
          <w:rFonts w:ascii="PT Astra Serif" w:eastAsia="Calibri" w:hAnsi="PT Astra Serif" w:cs="Times New Roman"/>
          <w:sz w:val="28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2409"/>
        <w:gridCol w:w="2410"/>
      </w:tblGrid>
      <w:tr w:rsidR="00544356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Первый заместитель Министра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6" w:rsidRPr="00544356" w:rsidRDefault="00544356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Д.</w:t>
            </w:r>
            <w:r w:rsidR="00804C65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В</w:t>
            </w: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.Батраков</w:t>
            </w:r>
            <w:proofErr w:type="spellEnd"/>
          </w:p>
        </w:tc>
      </w:tr>
      <w:tr w:rsidR="00544356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Заместитель Министра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6" w:rsidRPr="00544356" w:rsidRDefault="00544356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Н.В.Беляева</w:t>
            </w:r>
            <w:proofErr w:type="spellEnd"/>
          </w:p>
        </w:tc>
      </w:tr>
      <w:tr w:rsidR="00544356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Заместитель Министра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6" w:rsidRPr="00544356" w:rsidRDefault="00544356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6" w:rsidRPr="00544356" w:rsidRDefault="00544356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О.А.Иванова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Директор департамента финансов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М.И.Бакуева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 xml:space="preserve">Директор департамента защиты прав и интересов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Н.Н.Габбасова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Директор департамента семейного благополучия и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С.М.Матвейшин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Директор департамента методологии и нормотворчества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А.В.Филоненко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Директор департамента по делам старшего поколения, ветеранов и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Е.В.Клюшникова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Исполняющий обязанности директора УОГКУ СЗН «Единый областной центр социальных выплат»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 w:line="240" w:lineRule="auto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И.А.Ковалев</w:t>
            </w:r>
            <w:proofErr w:type="spellEnd"/>
          </w:p>
        </w:tc>
      </w:tr>
      <w:tr w:rsidR="00392BE8" w:rsidRPr="00544356" w:rsidTr="00544356">
        <w:tc>
          <w:tcPr>
            <w:tcW w:w="10065" w:type="dxa"/>
            <w:tcBorders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spacing w:before="240" w:after="0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Начальник сопровождения национальных проектов и развития отрасли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8" w:rsidRPr="00544356" w:rsidRDefault="00392BE8" w:rsidP="00544356">
            <w:pPr>
              <w:spacing w:before="24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E8" w:rsidRPr="00544356" w:rsidRDefault="00392BE8" w:rsidP="00544356">
            <w:pPr>
              <w:tabs>
                <w:tab w:val="left" w:pos="1236"/>
              </w:tabs>
              <w:spacing w:before="240" w:after="0"/>
              <w:jc w:val="center"/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</w:pPr>
            <w:proofErr w:type="spellStart"/>
            <w:r w:rsidRPr="00544356">
              <w:rPr>
                <w:rFonts w:ascii="PT Astra Serif" w:hAnsi="PT Astra Serif"/>
                <w:snapToGrid w:val="0"/>
                <w:sz w:val="24"/>
                <w:szCs w:val="24"/>
                <w:lang w:eastAsia="x-none"/>
              </w:rPr>
              <w:t>М.В.Краснов</w:t>
            </w:r>
            <w:proofErr w:type="spellEnd"/>
          </w:p>
        </w:tc>
      </w:tr>
    </w:tbl>
    <w:p w:rsidR="005D2EDE" w:rsidRDefault="005D2EDE" w:rsidP="000C7B0F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</w:p>
    <w:p w:rsidR="00392BE8" w:rsidRDefault="00392BE8" w:rsidP="000C7B0F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</w:p>
    <w:p w:rsidR="00392BE8" w:rsidRDefault="00392BE8" w:rsidP="000C7B0F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</w:p>
    <w:p w:rsidR="00392BE8" w:rsidRDefault="00392BE8" w:rsidP="00544356">
      <w:pPr>
        <w:spacing w:after="0" w:line="240" w:lineRule="auto"/>
        <w:rPr>
          <w:rFonts w:ascii="PT Astra Serif" w:eastAsia="Calibri" w:hAnsi="PT Astra Serif" w:cs="Times New Roman"/>
          <w:szCs w:val="20"/>
        </w:rPr>
      </w:pPr>
      <w:proofErr w:type="spellStart"/>
      <w:r>
        <w:rPr>
          <w:rFonts w:ascii="PT Astra Serif" w:eastAsia="Calibri" w:hAnsi="PT Astra Serif" w:cs="Times New Roman"/>
          <w:szCs w:val="20"/>
        </w:rPr>
        <w:t>Крайнов</w:t>
      </w:r>
      <w:proofErr w:type="spellEnd"/>
      <w:r>
        <w:rPr>
          <w:rFonts w:ascii="PT Astra Serif" w:eastAsia="Calibri" w:hAnsi="PT Astra Serif" w:cs="Times New Roman"/>
          <w:szCs w:val="20"/>
        </w:rPr>
        <w:t xml:space="preserve"> Дмитрий Валентинович</w:t>
      </w:r>
    </w:p>
    <w:p w:rsidR="00392BE8" w:rsidRDefault="00392BE8" w:rsidP="00544356">
      <w:pPr>
        <w:spacing w:after="0" w:line="240" w:lineRule="auto"/>
        <w:rPr>
          <w:rFonts w:ascii="PT Astra Serif" w:eastAsia="Calibri" w:hAnsi="PT Astra Serif" w:cs="Times New Roman"/>
          <w:szCs w:val="20"/>
        </w:rPr>
      </w:pPr>
      <w:proofErr w:type="spellStart"/>
      <w:r>
        <w:rPr>
          <w:rFonts w:ascii="PT Astra Serif" w:eastAsia="Calibri" w:hAnsi="PT Astra Serif" w:cs="Times New Roman"/>
          <w:szCs w:val="20"/>
        </w:rPr>
        <w:t>Оренбуров</w:t>
      </w:r>
      <w:proofErr w:type="spellEnd"/>
      <w:r>
        <w:rPr>
          <w:rFonts w:ascii="PT Astra Serif" w:eastAsia="Calibri" w:hAnsi="PT Astra Serif" w:cs="Times New Roman"/>
          <w:szCs w:val="20"/>
        </w:rPr>
        <w:t xml:space="preserve"> Антон Александрович</w:t>
      </w:r>
    </w:p>
    <w:p w:rsidR="00392BE8" w:rsidRDefault="00392BE8" w:rsidP="00544356">
      <w:pPr>
        <w:spacing w:after="0" w:line="240" w:lineRule="auto"/>
        <w:rPr>
          <w:rFonts w:ascii="PT Astra Serif" w:eastAsia="Calibri" w:hAnsi="PT Astra Serif" w:cs="Times New Roman"/>
          <w:szCs w:val="20"/>
        </w:rPr>
      </w:pPr>
      <w:r>
        <w:rPr>
          <w:rFonts w:ascii="PT Astra Serif" w:eastAsia="Calibri" w:hAnsi="PT Astra Serif" w:cs="Times New Roman"/>
          <w:szCs w:val="20"/>
        </w:rPr>
        <w:t>44-96-84, 5181</w:t>
      </w:r>
    </w:p>
    <w:sectPr w:rsidR="00392BE8" w:rsidSect="00F54D79">
      <w:headerReference w:type="default" r:id="rId9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43" w:rsidRDefault="002F4843" w:rsidP="00576DA3">
      <w:pPr>
        <w:spacing w:after="0" w:line="240" w:lineRule="auto"/>
      </w:pPr>
      <w:r>
        <w:separator/>
      </w:r>
    </w:p>
  </w:endnote>
  <w:endnote w:type="continuationSeparator" w:id="0">
    <w:p w:rsidR="002F4843" w:rsidRDefault="002F4843" w:rsidP="0057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43" w:rsidRDefault="002F4843" w:rsidP="00576DA3">
      <w:pPr>
        <w:spacing w:after="0" w:line="240" w:lineRule="auto"/>
      </w:pPr>
      <w:r>
        <w:separator/>
      </w:r>
    </w:p>
  </w:footnote>
  <w:footnote w:type="continuationSeparator" w:id="0">
    <w:p w:rsidR="002F4843" w:rsidRDefault="002F4843" w:rsidP="0057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85771"/>
      <w:docPartObj>
        <w:docPartGallery w:val="Page Numbers (Top of Page)"/>
        <w:docPartUnique/>
      </w:docPartObj>
    </w:sdtPr>
    <w:sdtEndPr/>
    <w:sdtContent>
      <w:p w:rsidR="002F4843" w:rsidRDefault="002F48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40">
          <w:rPr>
            <w:noProof/>
          </w:rPr>
          <w:t>10</w:t>
        </w:r>
        <w:r>
          <w:fldChar w:fldCharType="end"/>
        </w:r>
      </w:p>
    </w:sdtContent>
  </w:sdt>
  <w:p w:rsidR="002F4843" w:rsidRDefault="002F48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6E5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346"/>
    <w:multiLevelType w:val="hybridMultilevel"/>
    <w:tmpl w:val="BBA8BF0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4BE4834"/>
    <w:multiLevelType w:val="hybridMultilevel"/>
    <w:tmpl w:val="E96EAC28"/>
    <w:lvl w:ilvl="0" w:tplc="EC3C7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87ED7"/>
    <w:multiLevelType w:val="hybridMultilevel"/>
    <w:tmpl w:val="84729472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45AFA"/>
    <w:multiLevelType w:val="hybridMultilevel"/>
    <w:tmpl w:val="FF5E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378CF"/>
    <w:multiLevelType w:val="hybridMultilevel"/>
    <w:tmpl w:val="037E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C"/>
    <w:rsid w:val="000258FE"/>
    <w:rsid w:val="00096DAA"/>
    <w:rsid w:val="000B3F07"/>
    <w:rsid w:val="000C1490"/>
    <w:rsid w:val="000C7B0F"/>
    <w:rsid w:val="00110EFC"/>
    <w:rsid w:val="00163041"/>
    <w:rsid w:val="00165220"/>
    <w:rsid w:val="00177758"/>
    <w:rsid w:val="001828F7"/>
    <w:rsid w:val="002038A4"/>
    <w:rsid w:val="002116FD"/>
    <w:rsid w:val="002B1D62"/>
    <w:rsid w:val="002E2E05"/>
    <w:rsid w:val="002F4843"/>
    <w:rsid w:val="00317204"/>
    <w:rsid w:val="00392BE8"/>
    <w:rsid w:val="003A574C"/>
    <w:rsid w:val="003C3BCA"/>
    <w:rsid w:val="003D34D2"/>
    <w:rsid w:val="004074E6"/>
    <w:rsid w:val="004229BC"/>
    <w:rsid w:val="0044335F"/>
    <w:rsid w:val="00493E90"/>
    <w:rsid w:val="004A6DD5"/>
    <w:rsid w:val="004B33E9"/>
    <w:rsid w:val="004D54A7"/>
    <w:rsid w:val="004E1109"/>
    <w:rsid w:val="004F462C"/>
    <w:rsid w:val="004F4CB4"/>
    <w:rsid w:val="005022B0"/>
    <w:rsid w:val="00541255"/>
    <w:rsid w:val="00544356"/>
    <w:rsid w:val="00576DA3"/>
    <w:rsid w:val="005845ED"/>
    <w:rsid w:val="005A0973"/>
    <w:rsid w:val="005D2EDE"/>
    <w:rsid w:val="005E3CE5"/>
    <w:rsid w:val="005F0AE6"/>
    <w:rsid w:val="0064431C"/>
    <w:rsid w:val="00706D31"/>
    <w:rsid w:val="00741D97"/>
    <w:rsid w:val="0074548C"/>
    <w:rsid w:val="00750C4C"/>
    <w:rsid w:val="00783370"/>
    <w:rsid w:val="007967CA"/>
    <w:rsid w:val="007A02BD"/>
    <w:rsid w:val="007D07DF"/>
    <w:rsid w:val="00804C65"/>
    <w:rsid w:val="00852996"/>
    <w:rsid w:val="0087384B"/>
    <w:rsid w:val="008B5FF1"/>
    <w:rsid w:val="00925D5B"/>
    <w:rsid w:val="009349D0"/>
    <w:rsid w:val="00960D08"/>
    <w:rsid w:val="009C184A"/>
    <w:rsid w:val="009C3F51"/>
    <w:rsid w:val="00A1478B"/>
    <w:rsid w:val="00A16498"/>
    <w:rsid w:val="00A41133"/>
    <w:rsid w:val="00A47DBD"/>
    <w:rsid w:val="00A5116F"/>
    <w:rsid w:val="00A8354F"/>
    <w:rsid w:val="00AF290F"/>
    <w:rsid w:val="00B32472"/>
    <w:rsid w:val="00B747D8"/>
    <w:rsid w:val="00B81B95"/>
    <w:rsid w:val="00BB2F87"/>
    <w:rsid w:val="00BC2466"/>
    <w:rsid w:val="00BC57A2"/>
    <w:rsid w:val="00BD0915"/>
    <w:rsid w:val="00BE7901"/>
    <w:rsid w:val="00C039F8"/>
    <w:rsid w:val="00C33E40"/>
    <w:rsid w:val="00C82A62"/>
    <w:rsid w:val="00CA61B5"/>
    <w:rsid w:val="00CD6E6D"/>
    <w:rsid w:val="00D223BE"/>
    <w:rsid w:val="00D87118"/>
    <w:rsid w:val="00D95B3F"/>
    <w:rsid w:val="00DC77F2"/>
    <w:rsid w:val="00E3274B"/>
    <w:rsid w:val="00E42BA8"/>
    <w:rsid w:val="00E8004A"/>
    <w:rsid w:val="00E8480F"/>
    <w:rsid w:val="00EC347E"/>
    <w:rsid w:val="00EC7EA8"/>
    <w:rsid w:val="00EE1A85"/>
    <w:rsid w:val="00EE2246"/>
    <w:rsid w:val="00F23794"/>
    <w:rsid w:val="00F33A49"/>
    <w:rsid w:val="00F53C78"/>
    <w:rsid w:val="00F54D79"/>
    <w:rsid w:val="00F627C6"/>
    <w:rsid w:val="00F95065"/>
    <w:rsid w:val="00F9602C"/>
    <w:rsid w:val="00FA0023"/>
    <w:rsid w:val="00FA25D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02C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F96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9602C"/>
    <w:rPr>
      <w:rFonts w:ascii="PT Astra Serif" w:eastAsia="Calibri" w:hAnsi="PT Astra Serif" w:cs="Times New Roman"/>
      <w:sz w:val="28"/>
    </w:rPr>
  </w:style>
  <w:style w:type="character" w:customStyle="1" w:styleId="layout">
    <w:name w:val="layout"/>
    <w:rsid w:val="007A02BD"/>
  </w:style>
  <w:style w:type="character" w:customStyle="1" w:styleId="extendedtext-short">
    <w:name w:val="extendedtext-short"/>
    <w:rsid w:val="007A02BD"/>
  </w:style>
  <w:style w:type="character" w:customStyle="1" w:styleId="markedcontent">
    <w:name w:val="markedcontent"/>
    <w:rsid w:val="007A02BD"/>
  </w:style>
  <w:style w:type="paragraph" w:styleId="a6">
    <w:name w:val="Balloon Text"/>
    <w:basedOn w:val="a"/>
    <w:link w:val="a7"/>
    <w:uiPriority w:val="99"/>
    <w:semiHidden/>
    <w:unhideWhenUsed/>
    <w:rsid w:val="007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DA3"/>
  </w:style>
  <w:style w:type="paragraph" w:styleId="aa">
    <w:name w:val="footer"/>
    <w:basedOn w:val="a"/>
    <w:link w:val="ab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A3"/>
  </w:style>
  <w:style w:type="table" w:styleId="ac">
    <w:name w:val="Table Grid"/>
    <w:basedOn w:val="a1"/>
    <w:uiPriority w:val="59"/>
    <w:rsid w:val="003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02C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F96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9602C"/>
    <w:rPr>
      <w:rFonts w:ascii="PT Astra Serif" w:eastAsia="Calibri" w:hAnsi="PT Astra Serif" w:cs="Times New Roman"/>
      <w:sz w:val="28"/>
    </w:rPr>
  </w:style>
  <w:style w:type="character" w:customStyle="1" w:styleId="layout">
    <w:name w:val="layout"/>
    <w:rsid w:val="007A02BD"/>
  </w:style>
  <w:style w:type="character" w:customStyle="1" w:styleId="extendedtext-short">
    <w:name w:val="extendedtext-short"/>
    <w:rsid w:val="007A02BD"/>
  </w:style>
  <w:style w:type="character" w:customStyle="1" w:styleId="markedcontent">
    <w:name w:val="markedcontent"/>
    <w:rsid w:val="007A02BD"/>
  </w:style>
  <w:style w:type="paragraph" w:styleId="a6">
    <w:name w:val="Balloon Text"/>
    <w:basedOn w:val="a"/>
    <w:link w:val="a7"/>
    <w:uiPriority w:val="99"/>
    <w:semiHidden/>
    <w:unhideWhenUsed/>
    <w:rsid w:val="007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DA3"/>
  </w:style>
  <w:style w:type="paragraph" w:styleId="aa">
    <w:name w:val="footer"/>
    <w:basedOn w:val="a"/>
    <w:link w:val="ab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A3"/>
  </w:style>
  <w:style w:type="table" w:styleId="ac">
    <w:name w:val="Table Grid"/>
    <w:basedOn w:val="a1"/>
    <w:uiPriority w:val="59"/>
    <w:rsid w:val="003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CECB-6C61-4EAE-9A46-1F8C9A0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10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Оренбуров Антон Александрович</dc:creator>
  <cp:lastModifiedBy>Оренбуров Антон Александрович</cp:lastModifiedBy>
  <cp:revision>56</cp:revision>
  <cp:lastPrinted>2023-01-25T06:15:00Z</cp:lastPrinted>
  <dcterms:created xsi:type="dcterms:W3CDTF">2022-12-20T04:47:00Z</dcterms:created>
  <dcterms:modified xsi:type="dcterms:W3CDTF">2023-02-03T12:57:00Z</dcterms:modified>
</cp:coreProperties>
</file>