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B62" w:rsidRPr="009C1C05" w:rsidRDefault="00FA4B62" w:rsidP="00236FC0">
      <w:pPr>
        <w:shd w:val="clear" w:color="auto" w:fill="FFFFFF"/>
        <w:spacing w:after="225" w:line="324" w:lineRule="atLeast"/>
        <w:jc w:val="both"/>
        <w:textAlignment w:val="baseline"/>
        <w:outlineLvl w:val="0"/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</w:pPr>
      <w:r w:rsidRPr="002E1B2F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Объявление о приёме </w:t>
      </w:r>
      <w:r w:rsidR="00434FB4" w:rsidRPr="002E1B2F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с </w:t>
      </w:r>
      <w:r w:rsidR="00616D64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25</w:t>
      </w:r>
      <w:r w:rsidR="00DE1451" w:rsidRPr="002E1B2F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.0</w:t>
      </w:r>
      <w:r w:rsidR="00616D64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7</w:t>
      </w:r>
      <w:r w:rsidR="00D80447" w:rsidRPr="002E1B2F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.202</w:t>
      </w:r>
      <w:r w:rsidR="00F52CEB" w:rsidRPr="002E1B2F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2</w:t>
      </w:r>
      <w:r w:rsidR="00434FB4" w:rsidRPr="002E1B2F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 по </w:t>
      </w:r>
      <w:r w:rsidR="00616D64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15</w:t>
      </w:r>
      <w:r w:rsidR="00037773" w:rsidRPr="002E1B2F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.</w:t>
      </w:r>
      <w:r w:rsidR="00F52CEB" w:rsidRPr="002E1B2F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0</w:t>
      </w:r>
      <w:r w:rsidR="005520EB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8</w:t>
      </w:r>
      <w:bookmarkStart w:id="0" w:name="_GoBack"/>
      <w:bookmarkEnd w:id="0"/>
      <w:r w:rsidR="00D80447" w:rsidRPr="002E1B2F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.</w:t>
      </w:r>
      <w:r w:rsidR="00434FB4" w:rsidRPr="002E1B2F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20</w:t>
      </w:r>
      <w:r w:rsidR="00990881" w:rsidRPr="002E1B2F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2</w:t>
      </w:r>
      <w:r w:rsidR="00F52CEB" w:rsidRPr="002E1B2F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2</w:t>
      </w:r>
      <w:r w:rsidR="00434FB4" w:rsidRPr="002E1B2F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 </w:t>
      </w:r>
      <w:r w:rsidRPr="002E1B2F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документов </w:t>
      </w:r>
      <w:r w:rsidR="0050346A" w:rsidRPr="002E1B2F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для</w:t>
      </w:r>
      <w:r w:rsidRPr="002E1B2F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 участи</w:t>
      </w:r>
      <w:r w:rsidR="0050346A" w:rsidRPr="002E1B2F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я</w:t>
      </w:r>
      <w:r w:rsidRPr="002E1B2F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 в конкурсе</w:t>
      </w:r>
      <w:r w:rsidRPr="009C1C05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 </w:t>
      </w:r>
      <w:r w:rsidR="00434FB4" w:rsidRPr="009C1C05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по формированию</w:t>
      </w:r>
      <w:r w:rsidR="00236FC0" w:rsidRPr="009C1C05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 кадров</w:t>
      </w:r>
      <w:r w:rsidR="00434FB4" w:rsidRPr="009C1C05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ого</w:t>
      </w:r>
      <w:r w:rsidR="00236FC0" w:rsidRPr="009C1C05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 резерв</w:t>
      </w:r>
      <w:r w:rsidR="00434FB4" w:rsidRPr="009C1C05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а</w:t>
      </w:r>
      <w:r w:rsidR="00236FC0" w:rsidRPr="009C1C05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 </w:t>
      </w:r>
      <w:r w:rsidR="00371603" w:rsidRPr="009C1C05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в </w:t>
      </w:r>
      <w:r w:rsidR="00566478" w:rsidRPr="009C1C05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Министерств</w:t>
      </w:r>
      <w:r w:rsidR="00371603" w:rsidRPr="009C1C05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е</w:t>
      </w:r>
      <w:r w:rsidR="00566478" w:rsidRPr="009C1C05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 </w:t>
      </w:r>
      <w:r w:rsidR="00434FB4" w:rsidRPr="009C1C05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семейной, демографической политики и социального благополучия</w:t>
      </w:r>
      <w:r w:rsidR="008A50D7" w:rsidRPr="009C1C05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 Ульяновской области</w:t>
      </w:r>
      <w:r w:rsidRPr="009C1C05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 </w:t>
      </w:r>
    </w:p>
    <w:tbl>
      <w:tblPr>
        <w:tblW w:w="9573" w:type="dxa"/>
        <w:tblBorders>
          <w:top w:val="single" w:sz="6" w:space="0" w:color="08456C"/>
          <w:left w:val="single" w:sz="6" w:space="0" w:color="08456C"/>
          <w:bottom w:val="single" w:sz="6" w:space="0" w:color="08456C"/>
          <w:right w:val="single" w:sz="6" w:space="0" w:color="08456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0"/>
        <w:gridCol w:w="7263"/>
      </w:tblGrid>
      <w:tr w:rsidR="00FA4B62" w:rsidRPr="00BE116A" w:rsidTr="0014525F">
        <w:tc>
          <w:tcPr>
            <w:tcW w:w="2310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10C7" w:rsidRDefault="00FA4B62" w:rsidP="00FA4B62">
            <w:pPr>
              <w:spacing w:after="0" w:line="216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E116A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Наименование</w:t>
            </w:r>
            <w:r w:rsidRPr="00BE116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br/>
            </w:r>
            <w:r w:rsidR="008D10C7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группы резервируемых</w:t>
            </w:r>
          </w:p>
          <w:p w:rsidR="00FA4B62" w:rsidRPr="00BE116A" w:rsidRDefault="00FA4B62" w:rsidP="008D10C7">
            <w:pPr>
              <w:spacing w:after="0" w:line="216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E116A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должност</w:t>
            </w:r>
            <w:r w:rsidR="008D10C7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ей</w:t>
            </w:r>
          </w:p>
        </w:tc>
        <w:tc>
          <w:tcPr>
            <w:tcW w:w="7263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4B62" w:rsidRPr="00BE116A" w:rsidRDefault="00FA4B62" w:rsidP="00FA4B62">
            <w:pPr>
              <w:spacing w:after="0" w:line="216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E116A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Требования к кандидатам</w:t>
            </w:r>
          </w:p>
        </w:tc>
      </w:tr>
      <w:tr w:rsidR="00C03896" w:rsidRPr="00C03896" w:rsidTr="0014525F">
        <w:tc>
          <w:tcPr>
            <w:tcW w:w="2310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388" w:rsidRPr="00C03896" w:rsidRDefault="004E7FA8" w:rsidP="002A29F9">
            <w:pPr>
              <w:spacing w:after="0" w:line="216" w:lineRule="atLeast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03896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Ведущая группа должностей категории «специалисты» в области </w:t>
            </w:r>
            <w:r w:rsidR="002A29F9" w:rsidRPr="002A29F9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профессиональной служебной деятельности «Регулирование в сфере труда и социального развития» </w:t>
            </w:r>
            <w:r w:rsidR="002A29F9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по виду </w:t>
            </w:r>
            <w:r w:rsidR="00DD0140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профессиональной служебной деятельности </w:t>
            </w:r>
            <w:r w:rsidR="00616D64" w:rsidRPr="00616D64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«Регулирование в сфере социального обеспечения и обслуживания граждан»</w:t>
            </w:r>
          </w:p>
        </w:tc>
        <w:tc>
          <w:tcPr>
            <w:tcW w:w="7263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7FA8" w:rsidRPr="00C03896" w:rsidRDefault="004E7FA8" w:rsidP="004E7FA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038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 Гражданство Российской Федерации.</w:t>
            </w:r>
          </w:p>
          <w:p w:rsidR="004E7FA8" w:rsidRPr="00C03896" w:rsidRDefault="004E7FA8" w:rsidP="004E7FA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038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 Достижение возраста 18 лет.</w:t>
            </w:r>
          </w:p>
          <w:p w:rsidR="004E7FA8" w:rsidRPr="00C03896" w:rsidRDefault="004E7FA8" w:rsidP="004E7FA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038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3. Владение государственным языком Российской Федерации.</w:t>
            </w:r>
          </w:p>
          <w:p w:rsidR="00973388" w:rsidRPr="00C03896" w:rsidRDefault="004E7FA8" w:rsidP="00B94FD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038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4. Наличие высшего образования</w:t>
            </w:r>
            <w:r w:rsidR="00B94FD2" w:rsidRPr="00C038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  <w:p w:rsidR="004E7FA8" w:rsidRPr="00C03896" w:rsidRDefault="00B94FD2" w:rsidP="004E7FA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038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Требования к стажу не предъявляются.</w:t>
            </w:r>
          </w:p>
          <w:p w:rsidR="00B94FD2" w:rsidRPr="00C03896" w:rsidRDefault="00B94FD2" w:rsidP="004E7FA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4E7FA8" w:rsidRPr="00C03896" w:rsidRDefault="0043502E" w:rsidP="004E7FA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038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5. Знания и умения:</w:t>
            </w:r>
          </w:p>
          <w:p w:rsidR="00616D64" w:rsidRPr="00616D64" w:rsidRDefault="00616D64" w:rsidP="00616D6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6D6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Наличие профессиональных знаний: </w:t>
            </w:r>
          </w:p>
          <w:p w:rsidR="00616D64" w:rsidRPr="00616D64" w:rsidRDefault="00616D64" w:rsidP="00616D6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6D6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 сфере законодательства:</w:t>
            </w:r>
          </w:p>
          <w:p w:rsidR="00616D64" w:rsidRPr="00616D64" w:rsidRDefault="00616D64" w:rsidP="00616D6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6D6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Кодекс Российской Федерации об административных правонарушениях от 30.12.2001 № 195-ФЗ; </w:t>
            </w:r>
          </w:p>
          <w:p w:rsidR="00616D64" w:rsidRPr="00616D64" w:rsidRDefault="00616D64" w:rsidP="00616D6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6D6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Федерального закона от 25.12.2008 № 273-ФЗ «О противодействии коррупции»; </w:t>
            </w:r>
          </w:p>
          <w:p w:rsidR="00616D64" w:rsidRPr="00616D64" w:rsidRDefault="00616D64" w:rsidP="00616D6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6D6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Федерального закона от 17.06.2009 № 172-ФЗ «Об антикоррупционной экспертизе нормативных правовых актов и проектов нормативных правовых актов»; </w:t>
            </w:r>
          </w:p>
          <w:p w:rsidR="00616D64" w:rsidRPr="00616D64" w:rsidRDefault="00616D64" w:rsidP="00616D6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6D6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Указа Президента Российской Федерации от 19.05.2008 № 815 «О мерах по противодействию коррупции»; </w:t>
            </w:r>
          </w:p>
          <w:p w:rsidR="00616D64" w:rsidRPr="00616D64" w:rsidRDefault="00616D64" w:rsidP="00616D6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6D6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Федерального закона от 27.07.2004 № 79-ФЗ «О государственной гражданской службе Российской Федерации»;</w:t>
            </w:r>
          </w:p>
          <w:p w:rsidR="00616D64" w:rsidRPr="00616D64" w:rsidRDefault="00616D64" w:rsidP="00616D6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6D6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Федерального закона от 28.12.2017 № 418-ФЗ «О ежемесячных выплатах семьям, имеющим детей»;</w:t>
            </w:r>
          </w:p>
          <w:p w:rsidR="00616D64" w:rsidRPr="00616D64" w:rsidRDefault="00616D64" w:rsidP="00616D6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6D6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Указа Президента РФ от 05.05.1992 № 431 «О мерах по социальной поддержке многодетных семей»;</w:t>
            </w:r>
          </w:p>
          <w:p w:rsidR="00616D64" w:rsidRPr="00616D64" w:rsidRDefault="00616D64" w:rsidP="00616D6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6D6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Указа Президента РФ от 07.05.2012 № 606 «О мерах по реализации демографической политики Российской Федерации»;</w:t>
            </w:r>
          </w:p>
          <w:p w:rsidR="00616D64" w:rsidRPr="00616D64" w:rsidRDefault="00616D64" w:rsidP="00616D6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6D6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постановления Правительства РФ от 31.10.2012 № 1112 «Об утверждении Правил предоставления и распределения субсидий из федерального бюджета бюджетам субъектов Российской Федерации на </w:t>
            </w:r>
            <w:proofErr w:type="spellStart"/>
            <w:r w:rsidRPr="00616D6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16D6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расходных обязательств субъектов Российской Федерации, возникающих при назначении ежемесячной денежной выплаты, предусмотренной пунктом 2 Указа Президента Российской Федерации от 7 мая 2012 г. № 606 «О мерах по реализации демографической политики Российской Федерации»;</w:t>
            </w:r>
          </w:p>
          <w:p w:rsidR="00616D64" w:rsidRPr="00616D64" w:rsidRDefault="00616D64" w:rsidP="00616D6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6D6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постановлений Правительства Российской Федерации, Устава Ульяновской области, законов Ульяновской области, договоров и соглашений Ульяновской области, иных нормативных правовых актов Ульяновской области, регулирующих соответствующую сферу деятельности применительно к исполнению должностных обязанностей, указанных в должностном регламенте, структуры и полномочий органов государственной власти Ульяновской области; </w:t>
            </w:r>
          </w:p>
          <w:p w:rsidR="00616D64" w:rsidRPr="00616D64" w:rsidRDefault="00616D64" w:rsidP="00616D6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6D6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служебного распорядка;</w:t>
            </w:r>
          </w:p>
          <w:p w:rsidR="00616D64" w:rsidRPr="00616D64" w:rsidRDefault="00616D64" w:rsidP="00616D6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6D6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понятия, цели, элементов государственного управления;</w:t>
            </w:r>
          </w:p>
          <w:p w:rsidR="00616D64" w:rsidRPr="00616D64" w:rsidRDefault="00616D64" w:rsidP="00616D6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6D6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основных направлений совершенствования государственного управления;</w:t>
            </w:r>
          </w:p>
          <w:p w:rsidR="00616D64" w:rsidRPr="00616D64" w:rsidRDefault="00616D64" w:rsidP="00616D6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6D6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основных моделей и концепций государственной службы;</w:t>
            </w:r>
          </w:p>
          <w:p w:rsidR="00616D64" w:rsidRPr="00616D64" w:rsidRDefault="00616D64" w:rsidP="00616D6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6D6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технологии управления по целям и управления по результатам;</w:t>
            </w:r>
          </w:p>
          <w:p w:rsidR="00616D64" w:rsidRPr="00616D64" w:rsidRDefault="00616D64" w:rsidP="00616D6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6D6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вопросов планирования дополнительного профессионального образования и иных мероприятий по профессиональному развитию государственных гражданских служащих;</w:t>
            </w:r>
          </w:p>
          <w:p w:rsidR="00616D64" w:rsidRPr="00616D64" w:rsidRDefault="00616D64" w:rsidP="00616D6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6D6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вопросов подготовки кадров для государственной гражданской службы;</w:t>
            </w:r>
          </w:p>
          <w:p w:rsidR="00616D64" w:rsidRPr="00616D64" w:rsidRDefault="00616D64" w:rsidP="00616D6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6D6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технологий подбора, отбора, оценки и мотивации персонала;</w:t>
            </w:r>
          </w:p>
          <w:p w:rsidR="00616D64" w:rsidRPr="00616D64" w:rsidRDefault="00616D64" w:rsidP="00616D6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6D6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порядка подготовки нормативных правовых актов и методических рекомендаций по вопросам прохождения государственной гражданской службы Ульяновской области; мониторинга </w:t>
            </w:r>
            <w:proofErr w:type="spellStart"/>
            <w:r w:rsidRPr="00616D6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правоприменения</w:t>
            </w:r>
            <w:proofErr w:type="spellEnd"/>
            <w:r w:rsidRPr="00616D6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. </w:t>
            </w:r>
          </w:p>
          <w:p w:rsidR="00616D64" w:rsidRPr="00616D64" w:rsidRDefault="00616D64" w:rsidP="00616D6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6D6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Наличие профессиональных умений:</w:t>
            </w:r>
          </w:p>
          <w:p w:rsidR="00616D64" w:rsidRPr="00616D64" w:rsidRDefault="00616D64" w:rsidP="00616D6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6D6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оперативной реализации управленческих и иных решений, ведение деловых переговоров, взаимодействия с другими государственными органами, а так же с иными органами и организациями, нормотворческой деятельности, планирования работы, контроля, анализа и прогнозирования последствий, реализуемых управленческих и иных решений, продуктивной деятельности в напряженных условиях, в том числе быстрого переключения с анализа одного  материала на анализ другого, не менее важного, материала, стимулирования достижения результатов, требовательности, публичного выступления, владения официально-деловым стилем современного русского литературного языка с учетом функционально-стилистических особенностей языка нормативных правовых актов, владения конструктивной критикой с учетом мнения руководителей, коллег, пользования современной компьютерной и организационной техникой и соответствующими программными продуктами, систематического повышения уровня профессиональных знаний и навыков, подготовки и редактирования  документов на высоком стилистическом уровне,  своевременного выявления и разрешения проблемных ситуаций, приводящих к конфликту интересов, подготовкой нормативных правовых актов и методических рекомендаций по вопросам прохождения государственной гражданской службы.</w:t>
            </w:r>
          </w:p>
          <w:p w:rsidR="00616D64" w:rsidRPr="00616D64" w:rsidRDefault="00616D64" w:rsidP="00616D6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6D6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Наличие функциональных знаний:</w:t>
            </w:r>
          </w:p>
          <w:p w:rsidR="00616D64" w:rsidRPr="00616D64" w:rsidRDefault="00616D64" w:rsidP="00616D6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6D6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 сфере законодательства:</w:t>
            </w:r>
          </w:p>
          <w:p w:rsidR="00616D64" w:rsidRPr="00616D64" w:rsidRDefault="00616D64" w:rsidP="00616D6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6D6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Закона Ульяновской области от 29.12.2005 № 154-ЗО «О мерах социальной поддержки многодетных семей на территории Ульяновской области»;</w:t>
            </w:r>
          </w:p>
          <w:p w:rsidR="00616D64" w:rsidRPr="00616D64" w:rsidRDefault="00616D64" w:rsidP="00616D6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6D6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Закон Ульяновской области от 05.02.2008 № 24-ЗО «О дополнительных мерах социальной поддержки семей, имеющих детей»;</w:t>
            </w:r>
          </w:p>
          <w:p w:rsidR="00616D64" w:rsidRPr="00616D64" w:rsidRDefault="00616D64" w:rsidP="00616D6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6D6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Закона Ульяновской области от 01.11.2006 № 152-ЗО «О пособиях на детей в Ульяновской области»;</w:t>
            </w:r>
          </w:p>
          <w:p w:rsidR="00616D64" w:rsidRPr="00616D64" w:rsidRDefault="00616D64" w:rsidP="00616D6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6D6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Закона Ульяновской области от 31.08.2012 № 113-ЗО «О ежемесячной денежной выплате на ребёнка до достижения им возраста трёх лет»;</w:t>
            </w:r>
          </w:p>
          <w:p w:rsidR="00616D64" w:rsidRPr="00616D64" w:rsidRDefault="00616D64" w:rsidP="00616D6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6D6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постановление Правительства Ульяновской области от 22.01.2010 № 21-П «О реализации права на распоряжение средствами именного </w:t>
            </w:r>
            <w:r w:rsidRPr="00616D6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капитала «Семья»;</w:t>
            </w:r>
          </w:p>
          <w:p w:rsidR="00616D64" w:rsidRPr="00616D64" w:rsidRDefault="00616D64" w:rsidP="00616D6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6D6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постановления Правительства Ульяновской области от 30.12.2011 № 665-П «Об утверждении Порядка назначения и выплаты пособий на детей в Ульяновской области»;</w:t>
            </w:r>
          </w:p>
          <w:p w:rsidR="00616D64" w:rsidRPr="00616D64" w:rsidRDefault="00616D64" w:rsidP="00616D6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6D6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постановления Правительства Ульяновской области от 17.01.2007 № 9 «О реализации мер социальной поддержки многодетных семей на территории Ульяновской области»;</w:t>
            </w:r>
          </w:p>
          <w:p w:rsidR="00616D64" w:rsidRPr="00616D64" w:rsidRDefault="00616D64" w:rsidP="00616D6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6D6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понятия нормы права, нормативного правового акта, правоотношений и их признаки;</w:t>
            </w:r>
          </w:p>
          <w:p w:rsidR="00616D64" w:rsidRPr="00616D64" w:rsidRDefault="00616D64" w:rsidP="00616D6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6D6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понятия проекта нормативного правового акта, инструменты и этапы его разработки;</w:t>
            </w:r>
          </w:p>
          <w:p w:rsidR="00616D64" w:rsidRPr="00616D64" w:rsidRDefault="00616D64" w:rsidP="00616D6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6D6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понятия официального отзыва на проекты нормативных правовых актов: этапы, ключевые принципы и технологии разработки;</w:t>
            </w:r>
          </w:p>
          <w:p w:rsidR="00616D64" w:rsidRPr="00616D64" w:rsidRDefault="00616D64" w:rsidP="00616D6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6D6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понятия, процедуры рассмотрения обращений граждан.</w:t>
            </w:r>
          </w:p>
          <w:p w:rsidR="00616D64" w:rsidRPr="00616D64" w:rsidRDefault="00616D64" w:rsidP="00616D6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6D6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Наличие функциональных умений:</w:t>
            </w:r>
          </w:p>
          <w:p w:rsidR="00616D64" w:rsidRPr="00616D64" w:rsidRDefault="00616D64" w:rsidP="00616D6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6D6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формирования прогноза социально-экономического развития по отрасли «Социальная политика».</w:t>
            </w:r>
          </w:p>
          <w:p w:rsidR="00616D64" w:rsidRPr="00616D64" w:rsidRDefault="00616D64" w:rsidP="00616D6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6D6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взаимодействия в установленном порядке с органами государственной власти и органами местного самоуправления муниципальных образований, организациями, а также должностными лицами и гражданами.</w:t>
            </w:r>
          </w:p>
          <w:p w:rsidR="00616D64" w:rsidRPr="00616D64" w:rsidRDefault="00616D64" w:rsidP="00616D6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6D6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организации и проведения конференций, заседаний, совещаний, семинаров, выставок, а также конкурсов по различным направлениям профессиональной деятельности.</w:t>
            </w:r>
          </w:p>
          <w:p w:rsidR="00616D64" w:rsidRPr="00616D64" w:rsidRDefault="00616D64" w:rsidP="00616D6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6D6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проведения мониторинга статистических отчётов учреждений социальной сферы.</w:t>
            </w:r>
          </w:p>
          <w:p w:rsidR="00DE1451" w:rsidRDefault="00616D64" w:rsidP="00616D6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6D6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изучения и внедрения положительного опыта работы органов управления социальной сферы других регионов.</w:t>
            </w:r>
          </w:p>
          <w:p w:rsidR="00616D64" w:rsidRDefault="00616D64" w:rsidP="00C0389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6F488B" w:rsidRPr="00C03896" w:rsidRDefault="006F488B" w:rsidP="006F488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03896">
              <w:rPr>
                <w:rFonts w:ascii="PT Astra Serif" w:hAnsi="PT Astra Serif" w:cs="Times New Roman"/>
                <w:b/>
                <w:sz w:val="24"/>
                <w:szCs w:val="24"/>
              </w:rPr>
              <w:t>6. Должностные обязанности:</w:t>
            </w:r>
          </w:p>
          <w:p w:rsidR="00D93ED8" w:rsidRPr="00D93ED8" w:rsidRDefault="00D93ED8" w:rsidP="00D93ED8">
            <w:pPr>
              <w:shd w:val="clear" w:color="auto" w:fill="FFFFFF"/>
              <w:spacing w:after="0" w:line="240" w:lineRule="auto"/>
              <w:ind w:firstLine="526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93ED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возглавляет отдел, обеспечивает своевременное и качественное выполнение задач и функций, возложенных на отдел;</w:t>
            </w:r>
          </w:p>
          <w:p w:rsidR="00D93ED8" w:rsidRPr="00D93ED8" w:rsidRDefault="00D93ED8" w:rsidP="00D93ED8">
            <w:pPr>
              <w:shd w:val="clear" w:color="auto" w:fill="FFFFFF"/>
              <w:spacing w:after="0" w:line="240" w:lineRule="auto"/>
              <w:ind w:firstLine="526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93ED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планирует работу, составляет отчёт о деятельности отдела;</w:t>
            </w:r>
          </w:p>
          <w:p w:rsidR="00D93ED8" w:rsidRPr="00D93ED8" w:rsidRDefault="00D93ED8" w:rsidP="00D93ED8">
            <w:pPr>
              <w:shd w:val="clear" w:color="auto" w:fill="FFFFFF"/>
              <w:spacing w:after="0" w:line="240" w:lineRule="auto"/>
              <w:ind w:firstLine="526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93ED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готовит ежеквартальный отчёт о работе Министерства;</w:t>
            </w:r>
          </w:p>
          <w:p w:rsidR="00D93ED8" w:rsidRPr="00D93ED8" w:rsidRDefault="00D93ED8" w:rsidP="00D93ED8">
            <w:pPr>
              <w:shd w:val="clear" w:color="auto" w:fill="FFFFFF"/>
              <w:spacing w:after="0" w:line="240" w:lineRule="auto"/>
              <w:ind w:firstLine="526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93ED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готовит заключения, аналитические и информационные материалы, относящиеся к ведению Министерства;</w:t>
            </w:r>
          </w:p>
          <w:p w:rsidR="00D93ED8" w:rsidRPr="00D93ED8" w:rsidRDefault="00D93ED8" w:rsidP="00D93ED8">
            <w:pPr>
              <w:shd w:val="clear" w:color="auto" w:fill="FFFFFF"/>
              <w:spacing w:after="0" w:line="240" w:lineRule="auto"/>
              <w:ind w:firstLine="526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93ED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участвует в подготовке заседаний коллегии Министерства;</w:t>
            </w:r>
          </w:p>
          <w:p w:rsidR="00D93ED8" w:rsidRPr="00D93ED8" w:rsidRDefault="00D93ED8" w:rsidP="00D93ED8">
            <w:pPr>
              <w:shd w:val="clear" w:color="auto" w:fill="FFFFFF"/>
              <w:spacing w:after="0" w:line="240" w:lineRule="auto"/>
              <w:ind w:firstLine="526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93ED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готовит информацию по показателям отрасли социальной защиты населения в соответствии с оценкой эффективности исполнительных органов государственной власти Ульяновской области;</w:t>
            </w:r>
          </w:p>
          <w:p w:rsidR="00D93ED8" w:rsidRPr="00D93ED8" w:rsidRDefault="00D93ED8" w:rsidP="00D93ED8">
            <w:pPr>
              <w:shd w:val="clear" w:color="auto" w:fill="FFFFFF"/>
              <w:spacing w:after="0" w:line="240" w:lineRule="auto"/>
              <w:ind w:firstLine="526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93ED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готовит информацию по показателям в части сферы социальной защиты населения согласно Указа Президента Российской Федерации от 04 февраля 2021 г.№ 68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Федерации»;</w:t>
            </w:r>
          </w:p>
          <w:p w:rsidR="00D93ED8" w:rsidRPr="00D93ED8" w:rsidRDefault="00D93ED8" w:rsidP="00D93ED8">
            <w:pPr>
              <w:shd w:val="clear" w:color="auto" w:fill="FFFFFF"/>
              <w:spacing w:after="0" w:line="240" w:lineRule="auto"/>
              <w:ind w:firstLine="526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93ED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вносит предложения по приоритетным направлениям работы Министерства;</w:t>
            </w:r>
          </w:p>
          <w:p w:rsidR="00D93ED8" w:rsidRPr="00D93ED8" w:rsidRDefault="00D93ED8" w:rsidP="00D93ED8">
            <w:pPr>
              <w:shd w:val="clear" w:color="auto" w:fill="FFFFFF"/>
              <w:spacing w:after="0" w:line="240" w:lineRule="auto"/>
              <w:ind w:firstLine="526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93ED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участвует в подготовке и проведении семинаров, совещаний, конференций по актуальным проблемам социального обслуживания;</w:t>
            </w:r>
          </w:p>
          <w:p w:rsidR="00D93ED8" w:rsidRPr="00D93ED8" w:rsidRDefault="00D93ED8" w:rsidP="00D93ED8">
            <w:pPr>
              <w:shd w:val="clear" w:color="auto" w:fill="FFFFFF"/>
              <w:spacing w:after="0" w:line="240" w:lineRule="auto"/>
              <w:ind w:firstLine="526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93ED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участвует в подготовке ответов по актам прокурорского реагирования органов прокуратуры;</w:t>
            </w:r>
          </w:p>
          <w:p w:rsidR="00D93ED8" w:rsidRPr="00D93ED8" w:rsidRDefault="00D93ED8" w:rsidP="00D93ED8">
            <w:pPr>
              <w:shd w:val="clear" w:color="auto" w:fill="FFFFFF"/>
              <w:spacing w:after="0" w:line="240" w:lineRule="auto"/>
              <w:ind w:firstLine="526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93ED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выполняет иные поручения в пределах предоставленных полномочий и осуществляет исполнение иных обязанностей, определенных законодательством Российской Федерации и Ульяновской области о государственной гражданской службе, трудовым законодательством Российской Федерации, локальными нормативными актами Министерства;</w:t>
            </w:r>
          </w:p>
          <w:p w:rsidR="00D93ED8" w:rsidRPr="00D93ED8" w:rsidRDefault="00D93ED8" w:rsidP="00D93ED8">
            <w:pPr>
              <w:shd w:val="clear" w:color="auto" w:fill="FFFFFF"/>
              <w:spacing w:after="0" w:line="240" w:lineRule="auto"/>
              <w:ind w:firstLine="526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93ED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соблюдает при исполнении должностных обязанностей права и законные интересы граждан и организаций;</w:t>
            </w:r>
          </w:p>
          <w:p w:rsidR="00D93ED8" w:rsidRPr="00D93ED8" w:rsidRDefault="00D93ED8" w:rsidP="00D93ED8">
            <w:pPr>
              <w:shd w:val="clear" w:color="auto" w:fill="FFFFFF"/>
              <w:spacing w:after="0" w:line="240" w:lineRule="auto"/>
              <w:ind w:firstLine="526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93ED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участвует в организации и проведении мероприятий по противодействию и профилактике коррупционных и иных правонарушений в структурных подразделениях Министерства и подведомственных учреждениях;</w:t>
            </w:r>
          </w:p>
          <w:p w:rsidR="00D93ED8" w:rsidRPr="00D93ED8" w:rsidRDefault="00D93ED8" w:rsidP="00D93ED8">
            <w:pPr>
              <w:shd w:val="clear" w:color="auto" w:fill="FFFFFF"/>
              <w:spacing w:after="0" w:line="240" w:lineRule="auto"/>
              <w:ind w:firstLine="526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93ED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представляет в установленном порядке предусмотренные федеральным законом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характера;</w:t>
            </w:r>
          </w:p>
          <w:p w:rsidR="00D93ED8" w:rsidRPr="00D93ED8" w:rsidRDefault="00D93ED8" w:rsidP="00D93ED8">
            <w:pPr>
              <w:shd w:val="clear" w:color="auto" w:fill="FFFFFF"/>
              <w:spacing w:after="0" w:line="240" w:lineRule="auto"/>
              <w:ind w:firstLine="526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93ED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поддерживает уровень квалификации, необходимый для надлежащего исполнения должностных обязанностей;</w:t>
            </w:r>
          </w:p>
          <w:p w:rsidR="00D93ED8" w:rsidRPr="00D93ED8" w:rsidRDefault="00D93ED8" w:rsidP="00D93ED8">
            <w:pPr>
              <w:shd w:val="clear" w:color="auto" w:fill="FFFFFF"/>
              <w:spacing w:after="0" w:line="240" w:lineRule="auto"/>
              <w:ind w:firstLine="526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93ED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бережёт государственное имущество, в том числе предоставленное ему для исполнения должностных обязанностей;</w:t>
            </w:r>
          </w:p>
          <w:p w:rsidR="00D93ED8" w:rsidRPr="00D93ED8" w:rsidRDefault="00D93ED8" w:rsidP="00D93ED8">
            <w:pPr>
              <w:shd w:val="clear" w:color="auto" w:fill="FFFFFF"/>
              <w:spacing w:after="0" w:line="240" w:lineRule="auto"/>
              <w:ind w:firstLine="526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93ED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соблюдает ограничения, выполняет обязательства и требования к служебному поведению, не нарушает запреты, которые установлены Федеральным законом о гражданской службе, другими федеральными законами и служ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ебным распорядком Министерства;</w:t>
            </w:r>
          </w:p>
          <w:p w:rsidR="00D93ED8" w:rsidRPr="00D93ED8" w:rsidRDefault="00D93ED8" w:rsidP="00D93ED8">
            <w:pPr>
              <w:shd w:val="clear" w:color="auto" w:fill="FFFFFF"/>
              <w:spacing w:after="0" w:line="240" w:lineRule="auto"/>
              <w:ind w:firstLine="526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93ED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обязан уведомлять Министра, органы прокуратуры или другие государственные органы обо всех случаях обращения к нему каких-либо лиц в целях склонения его к совершен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ию коррупционных правонарушений;</w:t>
            </w:r>
          </w:p>
          <w:p w:rsidR="00D93ED8" w:rsidRPr="00D93ED8" w:rsidRDefault="00D93ED8" w:rsidP="00D93ED8">
            <w:pPr>
              <w:shd w:val="clear" w:color="auto" w:fill="FFFFFF"/>
              <w:spacing w:after="0" w:line="240" w:lineRule="auto"/>
              <w:ind w:firstLine="526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93ED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 случаях, предусмотренных законодательством, обязан соблюдать нормы Кодекса профессиональной этики сотрудников Правительства Ульяновской области, исполнительных органов государственной власти Ульяновской области и Стандарта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ведения телефонных переговоров;</w:t>
            </w:r>
          </w:p>
          <w:p w:rsidR="00D93ED8" w:rsidRPr="00D93ED8" w:rsidRDefault="00D93ED8" w:rsidP="00D93ED8">
            <w:pPr>
              <w:shd w:val="clear" w:color="auto" w:fill="FFFFFF"/>
              <w:spacing w:after="0" w:line="240" w:lineRule="auto"/>
              <w:ind w:firstLine="526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93ED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обязан осуществлять наставничество в соответствии с решением представителя нанимателя.</w:t>
            </w:r>
          </w:p>
          <w:p w:rsidR="00616D64" w:rsidRPr="00945C69" w:rsidRDefault="00616D64" w:rsidP="0078301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945C69" w:rsidRPr="00275376" w:rsidRDefault="00945C69" w:rsidP="00945C69">
            <w:pPr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275376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7. </w:t>
            </w:r>
            <w:r w:rsidRPr="00275376">
              <w:rPr>
                <w:rFonts w:ascii="PT Astra Serif" w:hAnsi="PT Astra Serif"/>
                <w:sz w:val="24"/>
                <w:szCs w:val="24"/>
              </w:rPr>
              <w:t>Эффективность профессиональной служебной деятельности оценивается по следующим показателям:</w:t>
            </w:r>
          </w:p>
          <w:p w:rsidR="00616D64" w:rsidRPr="00616D64" w:rsidRDefault="00616D64" w:rsidP="00616D6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6D6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выполняемый объём работы и интенсивность труда (количество разработанных нормативных правовых актов, проведённых мероприятий по вопросам, входящим в компетенцию департамента;</w:t>
            </w:r>
          </w:p>
          <w:p w:rsidR="00616D64" w:rsidRPr="00616D64" w:rsidRDefault="00616D64" w:rsidP="00616D6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6D6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своевременность выполнения поручений и рассмотрения обращений граждан и организаций;</w:t>
            </w:r>
          </w:p>
          <w:p w:rsidR="00616D64" w:rsidRPr="00616D64" w:rsidRDefault="00616D64" w:rsidP="00616D6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6D6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качество выполненной работы (подготовка документов в соответствии с установленными требованиями, полное и логичное изложение материала, грамотное составление документа, отсутствие стилистических, грамматических, орфографических и пунктуационных ошибок); </w:t>
            </w:r>
          </w:p>
          <w:p w:rsidR="00DE1451" w:rsidRPr="00C03896" w:rsidRDefault="00616D64" w:rsidP="00616D6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6D6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профессиональная компетентность (знание нормативных правовых </w:t>
            </w:r>
            <w:r w:rsidRPr="00616D6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актов, широта профессионального кругозора, умение работать с документами).</w:t>
            </w:r>
          </w:p>
        </w:tc>
      </w:tr>
    </w:tbl>
    <w:p w:rsidR="006B146B" w:rsidRPr="00C03896" w:rsidRDefault="00FA4B62" w:rsidP="00FA4B62">
      <w:pPr>
        <w:spacing w:after="0" w:line="216" w:lineRule="atLeast"/>
        <w:textAlignment w:val="baseline"/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C03896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 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Условия прохождения гражданской службы: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Гражданский служащий осуществляет профессиональную служебную деятельность в соответствии со статьями 14, 15, 17, 18 Федерального закона «О государственной гражданской службе Российской Федерации.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Гражданскому служащему обеспечиваются безопасные условия прохождения гражданской службы, надлежащие организационно-технические условия, необходимые для исполнения должностных обязанностей: оборудование служебного места средствами связи, оргтехникой, доступ к информационным системам, обеспечение канцелярскими принадлежностями.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Пятидневная рабочая неделя (выходные дни – суббота и воскресенье, нерабочие праздничные дни).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Время начала ежедневной службы – 0</w:t>
      </w:r>
      <w:r w:rsidR="00F51438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9:</w:t>
      </w: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00, окончания службы – 1</w:t>
      </w:r>
      <w:r w:rsidR="00F51438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8:</w:t>
      </w: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00. П</w:t>
      </w:r>
      <w:r w:rsidR="00F51438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ерерыв для отдыха и питания с 13:</w:t>
      </w: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00 до 1</w:t>
      </w:r>
      <w:r w:rsidR="00F51438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4:</w:t>
      </w: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00.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Продолжительность ежегодного оплачиваемого отпуска устанавливается в соответствии со статьёй 48 Федерального закона «О государственной гражданской службе Российской Федерации.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D93ED8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Минимальный размер денежного содержания составляет </w:t>
      </w:r>
      <w:r w:rsidR="00573165" w:rsidRPr="00D93ED8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от </w:t>
      </w:r>
      <w:r w:rsidR="00D93ED8" w:rsidRPr="00D93ED8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33222</w:t>
      </w:r>
      <w:r w:rsidR="00947433" w:rsidRPr="00D93ED8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,</w:t>
      </w:r>
      <w:r w:rsidR="00D93ED8" w:rsidRPr="00D93ED8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0</w:t>
      </w:r>
      <w:r w:rsidR="00947433" w:rsidRPr="00D93ED8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0</w:t>
      </w:r>
      <w:r w:rsidRPr="00D93ED8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 руб./</w:t>
      </w:r>
      <w:r w:rsidR="00282F46" w:rsidRPr="00D93ED8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мес.</w:t>
      </w:r>
    </w:p>
    <w:p w:rsidR="00A52F65" w:rsidRPr="00BE116A" w:rsidRDefault="00A52F65" w:rsidP="00A52F65">
      <w:pPr>
        <w:spacing w:after="0" w:line="240" w:lineRule="auto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Место и порядок проведения конкурса: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Конкурс проводится по адресу: г. Ульяновск, </w:t>
      </w:r>
      <w:r w:rsidR="00371603"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ул. Федерации</w:t>
      </w: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, д. </w:t>
      </w:r>
      <w:r w:rsidR="00371603"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60</w:t>
      </w: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Конкурс включает в себя тестирование, психодиагностическое исследование, ситуационное интервью, индивидуальное собеседование.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1) Тестирование на знание: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- конкретной профессиональной области</w:t>
      </w:r>
      <w:r w:rsidR="0098433E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;</w:t>
      </w:r>
    </w:p>
    <w:p w:rsidR="00A52F65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- </w:t>
      </w:r>
      <w:r w:rsidR="0098433E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Конституции Российской Федерации и основ Конституционного устройства Российской Федерации;</w:t>
      </w:r>
    </w:p>
    <w:p w:rsidR="0098433E" w:rsidRPr="00BE116A" w:rsidRDefault="0098433E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- основ законодательства о государственной гражданской службе;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- делопроизводства</w:t>
      </w:r>
      <w:r w:rsidR="0098433E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 и работы по рассмотрению обращений граждан;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- компьютерной грамотности</w:t>
      </w:r>
      <w:r w:rsidR="0098433E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;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- русского языка и литературы</w:t>
      </w:r>
      <w:r w:rsidR="0098433E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;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- истории и краеведения</w:t>
      </w:r>
      <w:r w:rsidR="0098433E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;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- </w:t>
      </w:r>
      <w:proofErr w:type="spellStart"/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антикоррупции</w:t>
      </w:r>
      <w:proofErr w:type="spellEnd"/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Содержательная часть тестов состоит из 10-30 вопросов по каждому направлению. Из 3 представленных вариантов ответов необходимо выбрать только один правильный. Для заполнения тестов отводиться определённое время – 15 минут (по каждому направлению). Предварительный квалификационный тест вне рамок конкурса для самостоятельной оценки и выявления своего профессионального уровня можно пройти на официальном сайте https://gossluzhba.gov.ru/ (Тест для самопроверки).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2) Психодиагностическое исследование заключается в оценке личностно-профессиональных и психологических особенностей, способных повлиять на эффективное выполнение профессиональной деятельности.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3) Ситуационное интервью с членами Подкомиссии, которое заключается в определении уровня выраженности у кандидата каждой из профессиональных компетенций, содержащихся в профиле компетенций соответствующей вакантной должности.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lastRenderedPageBreak/>
        <w:t>4) Итоговое собеседование с членами Конкурсной комиссии, которое заключается в процедуре устных вопросов и ответов, касающихся мотивов служебной деятельности, профессиональных знаний и навыков, планов их совершенствования и т.п.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Порядок выставления итогового балла за выполнение конкурсных процедур: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- тестирование (максимальный балл –5 баллов): вопросы на базовые знания и профессионально-функциональные знания;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- ситуационное интервью (максимальный балл – 4 балла);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- личностно-профессиональная диагностика (максимальный балл – 85 баллов);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- индивидуальное собеседование конкурсной комиссии с кандидатом (максимальный балл – 4 балла).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Итоговый балл кандидата определяется как сумма среднего арифметического баллов, выставленных членами конкурсной комиссии в ходе ситуационного интервью и индивидуального собеседования, и баллов, набранных по результатам тестирования. 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Рейтинг кандидатов формируется в зависимости от набранных ими итоговых баллов в порядке убывания.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Гражданин (гражданский служащий) не допускается к участию в конкурсе в связи с его несоответствием квалификационным требованиям к </w:t>
      </w:r>
      <w:r w:rsidR="00DE1451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резервируемым</w:t>
      </w: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 должност</w:t>
      </w:r>
      <w:r w:rsidR="00DE1451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ям</w:t>
      </w: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 государственной гражданской службы, а также в связи с ограничениями, установленными законодательством Российской Федерации для поступления на государственную гражданскую службу и ее прохождения.</w:t>
      </w:r>
    </w:p>
    <w:p w:rsidR="00A52F65" w:rsidRPr="00BE116A" w:rsidRDefault="00A52F65" w:rsidP="00A52F65">
      <w:pPr>
        <w:spacing w:after="0" w:line="240" w:lineRule="auto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Гражданин РФ, изъявивший желание участвовать в конкурсе, представляет: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1. Личное заявление</w:t>
      </w:r>
      <w:r w:rsidR="007B1EA4"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 на имя</w:t>
      </w:r>
      <w:r w:rsidR="00617A03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7B1EA4"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Министра семейной, демографической политики и социального благополучия Ульяновской области</w:t>
      </w: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;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2. </w:t>
      </w:r>
      <w:r w:rsidR="0032669F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З</w:t>
      </w: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аполненную </w:t>
      </w:r>
      <w:r w:rsidR="00D94F97"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(</w:t>
      </w:r>
      <w:r w:rsidR="00D94F97" w:rsidRPr="00617A03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с использованием текстового редактора «</w:t>
      </w:r>
      <w:r w:rsidR="00D94F97" w:rsidRPr="00617A03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val="en-US" w:eastAsia="ru-RU"/>
        </w:rPr>
        <w:t>Word</w:t>
      </w:r>
      <w:r w:rsidR="00D94F97" w:rsidRPr="00617A03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»</w:t>
      </w:r>
      <w:r w:rsidR="00D94F97"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) </w:t>
      </w: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и подписанную анкету, с приложением фотографии</w:t>
      </w:r>
      <w:r w:rsidR="00D94F97"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 3х4 см.</w:t>
      </w: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;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3. Копию паспорта или заменяющего его документа (соответствующий документ предъявляется лично по прибытии на конкурс);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4. Документы, подтверждающие необходимое профессиональное образование, стаж работы и квалификацию:</w:t>
      </w:r>
    </w:p>
    <w:p w:rsidR="00800F3E" w:rsidRPr="00B0246A" w:rsidRDefault="00800F3E" w:rsidP="00800F3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EE04DA">
        <w:rPr>
          <w:rFonts w:ascii="PT Astra Serif" w:hAnsi="PT Astra Serif" w:cs="Times New Roman"/>
          <w:sz w:val="24"/>
          <w:szCs w:val="24"/>
        </w:rPr>
        <w:t xml:space="preserve">- копию трудовой книжки, верность которой </w:t>
      </w:r>
      <w:r w:rsidRPr="00EE04DA">
        <w:rPr>
          <w:rFonts w:ascii="PT Astra Serif" w:hAnsi="PT Astra Serif" w:cs="Times New Roman"/>
          <w:b/>
          <w:i/>
          <w:sz w:val="24"/>
          <w:szCs w:val="24"/>
        </w:rPr>
        <w:t>засвидетельствована нотариусом</w:t>
      </w:r>
      <w:r w:rsidRPr="00EE04DA">
        <w:rPr>
          <w:rFonts w:ascii="PT Astra Serif" w:hAnsi="PT Astra Serif" w:cs="Times New Roman"/>
          <w:sz w:val="24"/>
          <w:szCs w:val="24"/>
        </w:rPr>
        <w:t xml:space="preserve"> или иным должностным лицом, имеющим право совершать нотариальные действия, либо </w:t>
      </w:r>
      <w:r w:rsidRPr="00EE04DA">
        <w:rPr>
          <w:rFonts w:ascii="PT Astra Serif" w:hAnsi="PT Astra Serif" w:cs="Times New Roman"/>
          <w:b/>
          <w:i/>
          <w:sz w:val="24"/>
          <w:szCs w:val="24"/>
        </w:rPr>
        <w:t>заверенную кадровой службой по месту службы (работы)</w:t>
      </w:r>
      <w:r w:rsidRPr="00EE04DA">
        <w:rPr>
          <w:rFonts w:ascii="PT Astra Serif" w:hAnsi="PT Astra Serif" w:cs="Times New Roman"/>
          <w:sz w:val="24"/>
          <w:szCs w:val="24"/>
        </w:rPr>
        <w:t>, и (или) сведения о трудовой деятельности, сформированные в соответствии с трудовым законодательством в электронном виде, на бумажном носителе либо в форме электронного документа (за исключением случаев, когда служебная (трудовая) деятельность осуществляется впервые) либо иные документы, подтверждающие служебную (трудовую) деятельность гражданина</w:t>
      </w:r>
      <w:r w:rsidRPr="00B0246A">
        <w:rPr>
          <w:rFonts w:ascii="PT Astra Serif" w:hAnsi="PT Astra Serif" w:cs="Times New Roman"/>
          <w:sz w:val="24"/>
          <w:szCs w:val="24"/>
        </w:rPr>
        <w:t>;</w:t>
      </w:r>
    </w:p>
    <w:p w:rsidR="00800F3E" w:rsidRPr="00B0246A" w:rsidRDefault="00800F3E" w:rsidP="00800F3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 xml:space="preserve">- 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</w:t>
      </w:r>
      <w:r w:rsidRPr="00B0246A">
        <w:rPr>
          <w:rFonts w:ascii="PT Astra Serif" w:hAnsi="PT Astra Serif" w:cs="Times New Roman"/>
          <w:b/>
          <w:i/>
          <w:sz w:val="24"/>
          <w:szCs w:val="24"/>
        </w:rPr>
        <w:t>заверенные нотариально или кадровыми службами по месту работы (службы)</w:t>
      </w:r>
      <w:r w:rsidRPr="00B0246A">
        <w:rPr>
          <w:rFonts w:ascii="PT Astra Serif" w:hAnsi="PT Astra Serif" w:cs="Times New Roman"/>
          <w:sz w:val="24"/>
          <w:szCs w:val="24"/>
        </w:rPr>
        <w:t>;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5. Документ об отсутствии у гражданина заболевания, препятствующего поступлению на гражданскую службу или ее прохождению: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- заключение медицинского учреждения о наличии (отсутствии) заболевания, препятствующего поступлению на государственную гражданскую службу РФ и муниципальную службу или ее прохождению (форма № 001-ГС/у);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6. Копии документов воинского учёта - для военнообязанных и лиц, подлежащих призыву на военную службу;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7. Копия СНИЛС;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lastRenderedPageBreak/>
        <w:t>8. Копия ИНН;</w:t>
      </w:r>
    </w:p>
    <w:p w:rsidR="00A52F65" w:rsidRPr="00BE116A" w:rsidRDefault="00107B23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9</w:t>
      </w:r>
      <w:r w:rsidR="00A52F65"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. Форму представления сведений об адресах сайтов и (или) страниц сайтов в информационно-телекоммуникационной сети “Интернет”,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1</w:t>
      </w:r>
      <w:r w:rsidR="00F35EFB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0</w:t>
      </w: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. Согласие на обработку персональных данных.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Гражданский служащий, изъявивший желание участвовать в конкурсе в ином государственном органе, представляет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A52F65" w:rsidRPr="005A7889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2E1B2F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Приём документов осуществляется в течение 21 дня со дня разм</w:t>
      </w:r>
      <w:r w:rsidR="00617A03" w:rsidRPr="002E1B2F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ещения объявления о конкурсе (</w:t>
      </w:r>
      <w:r w:rsidRPr="002E1B2F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по </w:t>
      </w:r>
      <w:r w:rsidR="000E3C0D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15</w:t>
      </w:r>
      <w:r w:rsidR="000219B3" w:rsidRPr="002E1B2F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="0032669F" w:rsidRPr="002E1B2F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0</w:t>
      </w:r>
      <w:r w:rsidR="000E3C0D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8</w:t>
      </w:r>
      <w:r w:rsidR="001E5528" w:rsidRPr="002E1B2F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="00990881" w:rsidRPr="002E1B2F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202</w:t>
      </w:r>
      <w:r w:rsidR="0032669F" w:rsidRPr="002E1B2F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2</w:t>
      </w:r>
      <w:r w:rsidR="00617A03" w:rsidRPr="002E1B2F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включительно</w:t>
      </w:r>
      <w:r w:rsidR="00990881" w:rsidRPr="002E1B2F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2E1B2F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 по адресу: 432063, г. Ульяновск, Соборная площадь, </w:t>
      </w:r>
      <w:proofErr w:type="spellStart"/>
      <w:r w:rsidRPr="002E1B2F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д.3</w:t>
      </w:r>
      <w:proofErr w:type="spellEnd"/>
      <w:r w:rsidRPr="002E1B2F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2E1B2F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каб</w:t>
      </w:r>
      <w:proofErr w:type="spellEnd"/>
      <w:r w:rsidRPr="002E1B2F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. </w:t>
      </w:r>
      <w:r w:rsidR="00617A03" w:rsidRPr="002E1B2F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201</w:t>
      </w:r>
      <w:r w:rsidRPr="002E1B2F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, ежедневно, кроме выходных (субботы, воскресенья) и праздничных дней, с 11.00 до 13.00. Ориентировочная дата проведения 2 этапа конкурса – с </w:t>
      </w:r>
      <w:r w:rsidR="000E3C0D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06.09</w:t>
      </w:r>
      <w:r w:rsidR="0032669F" w:rsidRPr="002E1B2F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  <w:r w:rsidR="00A833E3" w:rsidRPr="002E1B2F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2022</w:t>
      </w:r>
      <w:r w:rsidR="0032669F" w:rsidRPr="002E1B2F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 по </w:t>
      </w:r>
      <w:r w:rsidR="000E3C0D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09.09</w:t>
      </w:r>
      <w:r w:rsidR="00CE53B0" w:rsidRPr="002E1B2F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.202</w:t>
      </w:r>
      <w:r w:rsidR="0032669F" w:rsidRPr="002E1B2F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2</w:t>
      </w:r>
      <w:r w:rsidRPr="002E1B2F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Бланки документов размещены на сайте www.kadr.ulgov.ru (http://www.kadr.ulgov.ru/uprkadrrezerv/249/250.html).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Достоверность сведений, представленных гражданином на имя представителя нанимателя, подлежит проверке. 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приёме. Документы претендентов на </w:t>
      </w:r>
      <w:r w:rsidR="007205AE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включение в кадровый резерв на </w:t>
      </w: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замещение должност</w:t>
      </w:r>
      <w:r w:rsidR="007205AE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ей</w:t>
      </w: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 государственной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трёх лет со дня завершения конкурса, после чего подлежат уничтожению.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Рассмотрение обращений о нарушениях законодательства при проведении конкурсов и досудебное урегулирование служебных споров по установленным фактам нарушения законодательства при проведении конкурсов осуществляются комиссией </w:t>
      </w:r>
      <w:r w:rsidR="002D6E77"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Министерства семейной, демографической политики и социального благополучия</w:t>
      </w: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 Ульяновской области по служебным спорам.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Более подробную информацию можно получить по телефону: (8422), </w:t>
      </w:r>
      <w:r w:rsidR="00F81041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58-92-31</w:t>
      </w:r>
      <w:r w:rsidR="00107B23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 или 27-91-56</w:t>
      </w:r>
      <w:r w:rsidR="00F81041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, (с 11.00 – до 13.00)</w:t>
      </w: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, на сайте: www.kadr.ulgov.ru.</w:t>
      </w:r>
    </w:p>
    <w:p w:rsidR="00D1278F" w:rsidRPr="00BE116A" w:rsidRDefault="00D1278F">
      <w:pPr>
        <w:rPr>
          <w:rFonts w:ascii="PT Astra Serif" w:hAnsi="PT Astra Serif"/>
        </w:rPr>
      </w:pPr>
    </w:p>
    <w:sectPr w:rsidR="00D1278F" w:rsidRPr="00BE1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on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B7480"/>
    <w:multiLevelType w:val="hybridMultilevel"/>
    <w:tmpl w:val="EC7E1FA8"/>
    <w:lvl w:ilvl="0" w:tplc="F2622F0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A11"/>
    <w:rsid w:val="00007860"/>
    <w:rsid w:val="00015CE2"/>
    <w:rsid w:val="00017AA8"/>
    <w:rsid w:val="00020D18"/>
    <w:rsid w:val="000219B3"/>
    <w:rsid w:val="00037773"/>
    <w:rsid w:val="0005131D"/>
    <w:rsid w:val="000612AA"/>
    <w:rsid w:val="000621BD"/>
    <w:rsid w:val="000A6234"/>
    <w:rsid w:val="000B7B26"/>
    <w:rsid w:val="000D0E14"/>
    <w:rsid w:val="000D2885"/>
    <w:rsid w:val="000D6CEC"/>
    <w:rsid w:val="000E3C0D"/>
    <w:rsid w:val="000E6F43"/>
    <w:rsid w:val="000E72E1"/>
    <w:rsid w:val="00104319"/>
    <w:rsid w:val="00107B23"/>
    <w:rsid w:val="00113BA3"/>
    <w:rsid w:val="00136B55"/>
    <w:rsid w:val="001437AA"/>
    <w:rsid w:val="0014525F"/>
    <w:rsid w:val="001464A0"/>
    <w:rsid w:val="00156A76"/>
    <w:rsid w:val="00160718"/>
    <w:rsid w:val="00162D3E"/>
    <w:rsid w:val="001802B9"/>
    <w:rsid w:val="00184183"/>
    <w:rsid w:val="001A34CE"/>
    <w:rsid w:val="001B0BD4"/>
    <w:rsid w:val="001B6F68"/>
    <w:rsid w:val="001E138E"/>
    <w:rsid w:val="001E5528"/>
    <w:rsid w:val="001F0BCB"/>
    <w:rsid w:val="00212C59"/>
    <w:rsid w:val="00236FC0"/>
    <w:rsid w:val="00255942"/>
    <w:rsid w:val="00276563"/>
    <w:rsid w:val="00282F46"/>
    <w:rsid w:val="00287A34"/>
    <w:rsid w:val="00291AC9"/>
    <w:rsid w:val="002934AF"/>
    <w:rsid w:val="002A29F9"/>
    <w:rsid w:val="002B370E"/>
    <w:rsid w:val="002B4283"/>
    <w:rsid w:val="002C1ECA"/>
    <w:rsid w:val="002C690D"/>
    <w:rsid w:val="002D1535"/>
    <w:rsid w:val="002D3963"/>
    <w:rsid w:val="002D6E77"/>
    <w:rsid w:val="002E1B2F"/>
    <w:rsid w:val="002E4724"/>
    <w:rsid w:val="002E5FC0"/>
    <w:rsid w:val="002F3941"/>
    <w:rsid w:val="002F7C32"/>
    <w:rsid w:val="00311507"/>
    <w:rsid w:val="0031716D"/>
    <w:rsid w:val="00321BB6"/>
    <w:rsid w:val="0032669F"/>
    <w:rsid w:val="00333179"/>
    <w:rsid w:val="0033501F"/>
    <w:rsid w:val="00353C98"/>
    <w:rsid w:val="00356D86"/>
    <w:rsid w:val="00371603"/>
    <w:rsid w:val="0039548B"/>
    <w:rsid w:val="003B169C"/>
    <w:rsid w:val="003C193D"/>
    <w:rsid w:val="003C605E"/>
    <w:rsid w:val="003E1BE6"/>
    <w:rsid w:val="003F2A73"/>
    <w:rsid w:val="00400653"/>
    <w:rsid w:val="00404C08"/>
    <w:rsid w:val="00417425"/>
    <w:rsid w:val="00420D6A"/>
    <w:rsid w:val="00434FB4"/>
    <w:rsid w:val="0043502E"/>
    <w:rsid w:val="004418A0"/>
    <w:rsid w:val="00444919"/>
    <w:rsid w:val="00450854"/>
    <w:rsid w:val="00456799"/>
    <w:rsid w:val="00463DD8"/>
    <w:rsid w:val="00465E29"/>
    <w:rsid w:val="004718B4"/>
    <w:rsid w:val="00472C18"/>
    <w:rsid w:val="0047792C"/>
    <w:rsid w:val="00485132"/>
    <w:rsid w:val="00491A0C"/>
    <w:rsid w:val="00495569"/>
    <w:rsid w:val="004A0895"/>
    <w:rsid w:val="004A26E5"/>
    <w:rsid w:val="004A5B5E"/>
    <w:rsid w:val="004A74A2"/>
    <w:rsid w:val="004A7A44"/>
    <w:rsid w:val="004C30F7"/>
    <w:rsid w:val="004C59F1"/>
    <w:rsid w:val="004D0A60"/>
    <w:rsid w:val="004D362A"/>
    <w:rsid w:val="004E655C"/>
    <w:rsid w:val="004E7FA8"/>
    <w:rsid w:val="004F7CBE"/>
    <w:rsid w:val="0050346A"/>
    <w:rsid w:val="00527C5F"/>
    <w:rsid w:val="00531E26"/>
    <w:rsid w:val="00533B21"/>
    <w:rsid w:val="005369B6"/>
    <w:rsid w:val="00545051"/>
    <w:rsid w:val="00550D2B"/>
    <w:rsid w:val="005520EB"/>
    <w:rsid w:val="00563813"/>
    <w:rsid w:val="005659F4"/>
    <w:rsid w:val="00566478"/>
    <w:rsid w:val="00573165"/>
    <w:rsid w:val="005827D5"/>
    <w:rsid w:val="00583C43"/>
    <w:rsid w:val="00585B3B"/>
    <w:rsid w:val="00594005"/>
    <w:rsid w:val="0059441C"/>
    <w:rsid w:val="005A12A9"/>
    <w:rsid w:val="005A296E"/>
    <w:rsid w:val="005A4893"/>
    <w:rsid w:val="005A7889"/>
    <w:rsid w:val="005B50FB"/>
    <w:rsid w:val="005C1BED"/>
    <w:rsid w:val="005D5FD4"/>
    <w:rsid w:val="005D622B"/>
    <w:rsid w:val="005D738C"/>
    <w:rsid w:val="005F0A4A"/>
    <w:rsid w:val="00600006"/>
    <w:rsid w:val="0060516A"/>
    <w:rsid w:val="0061340D"/>
    <w:rsid w:val="00616D64"/>
    <w:rsid w:val="00617A03"/>
    <w:rsid w:val="006258F1"/>
    <w:rsid w:val="00633A6C"/>
    <w:rsid w:val="00635097"/>
    <w:rsid w:val="00637060"/>
    <w:rsid w:val="006401B1"/>
    <w:rsid w:val="006534DB"/>
    <w:rsid w:val="006549BF"/>
    <w:rsid w:val="0066407E"/>
    <w:rsid w:val="00673725"/>
    <w:rsid w:val="00673C57"/>
    <w:rsid w:val="006822DB"/>
    <w:rsid w:val="00687406"/>
    <w:rsid w:val="006A17E7"/>
    <w:rsid w:val="006A6E51"/>
    <w:rsid w:val="006B146B"/>
    <w:rsid w:val="006C467A"/>
    <w:rsid w:val="006C5806"/>
    <w:rsid w:val="006D1BC7"/>
    <w:rsid w:val="006F4199"/>
    <w:rsid w:val="006F44B1"/>
    <w:rsid w:val="006F488B"/>
    <w:rsid w:val="007044D0"/>
    <w:rsid w:val="00704561"/>
    <w:rsid w:val="007205AE"/>
    <w:rsid w:val="007432DC"/>
    <w:rsid w:val="00747A74"/>
    <w:rsid w:val="00754E43"/>
    <w:rsid w:val="00755888"/>
    <w:rsid w:val="00756F99"/>
    <w:rsid w:val="0077089E"/>
    <w:rsid w:val="00772976"/>
    <w:rsid w:val="00772F19"/>
    <w:rsid w:val="00783019"/>
    <w:rsid w:val="007837D0"/>
    <w:rsid w:val="00794E5B"/>
    <w:rsid w:val="007A06C1"/>
    <w:rsid w:val="007A35B1"/>
    <w:rsid w:val="007B1EA4"/>
    <w:rsid w:val="007B6951"/>
    <w:rsid w:val="007C1063"/>
    <w:rsid w:val="007D1018"/>
    <w:rsid w:val="007D3DE5"/>
    <w:rsid w:val="007D6831"/>
    <w:rsid w:val="007F5680"/>
    <w:rsid w:val="00800F3E"/>
    <w:rsid w:val="00803A6B"/>
    <w:rsid w:val="00803BF7"/>
    <w:rsid w:val="00810071"/>
    <w:rsid w:val="008159EC"/>
    <w:rsid w:val="00831BBD"/>
    <w:rsid w:val="00834114"/>
    <w:rsid w:val="00842C0E"/>
    <w:rsid w:val="00845B50"/>
    <w:rsid w:val="00863595"/>
    <w:rsid w:val="00865694"/>
    <w:rsid w:val="00883CBB"/>
    <w:rsid w:val="008A4801"/>
    <w:rsid w:val="008A50D7"/>
    <w:rsid w:val="008B1010"/>
    <w:rsid w:val="008B3241"/>
    <w:rsid w:val="008B6A11"/>
    <w:rsid w:val="008D10C7"/>
    <w:rsid w:val="008D25E2"/>
    <w:rsid w:val="008D2D6B"/>
    <w:rsid w:val="008D4D82"/>
    <w:rsid w:val="008E21BB"/>
    <w:rsid w:val="008E3551"/>
    <w:rsid w:val="008E7135"/>
    <w:rsid w:val="008F5BEE"/>
    <w:rsid w:val="00903DB1"/>
    <w:rsid w:val="00911985"/>
    <w:rsid w:val="00917DA4"/>
    <w:rsid w:val="00923AC4"/>
    <w:rsid w:val="00945C69"/>
    <w:rsid w:val="00947433"/>
    <w:rsid w:val="00954514"/>
    <w:rsid w:val="0096085A"/>
    <w:rsid w:val="009647B1"/>
    <w:rsid w:val="00973388"/>
    <w:rsid w:val="0098433E"/>
    <w:rsid w:val="00990881"/>
    <w:rsid w:val="009955E2"/>
    <w:rsid w:val="00997C08"/>
    <w:rsid w:val="009C1C05"/>
    <w:rsid w:val="009D0FED"/>
    <w:rsid w:val="00A03584"/>
    <w:rsid w:val="00A0471D"/>
    <w:rsid w:val="00A172A4"/>
    <w:rsid w:val="00A35494"/>
    <w:rsid w:val="00A4568F"/>
    <w:rsid w:val="00A45DCC"/>
    <w:rsid w:val="00A52F65"/>
    <w:rsid w:val="00A72CCA"/>
    <w:rsid w:val="00A833E3"/>
    <w:rsid w:val="00A8482A"/>
    <w:rsid w:val="00A86C3D"/>
    <w:rsid w:val="00A86DFD"/>
    <w:rsid w:val="00A87185"/>
    <w:rsid w:val="00AB46CC"/>
    <w:rsid w:val="00AE15E3"/>
    <w:rsid w:val="00AE7FFA"/>
    <w:rsid w:val="00AF1E39"/>
    <w:rsid w:val="00AF3F83"/>
    <w:rsid w:val="00B0011C"/>
    <w:rsid w:val="00B056C5"/>
    <w:rsid w:val="00B225F7"/>
    <w:rsid w:val="00B40D18"/>
    <w:rsid w:val="00B4566A"/>
    <w:rsid w:val="00B45677"/>
    <w:rsid w:val="00B46C6E"/>
    <w:rsid w:val="00B51DA5"/>
    <w:rsid w:val="00B55396"/>
    <w:rsid w:val="00B57269"/>
    <w:rsid w:val="00B62C6B"/>
    <w:rsid w:val="00B75576"/>
    <w:rsid w:val="00B83520"/>
    <w:rsid w:val="00B93676"/>
    <w:rsid w:val="00B94FD2"/>
    <w:rsid w:val="00BA497F"/>
    <w:rsid w:val="00BA64DC"/>
    <w:rsid w:val="00BB2094"/>
    <w:rsid w:val="00BB2192"/>
    <w:rsid w:val="00BD1DAE"/>
    <w:rsid w:val="00BD645B"/>
    <w:rsid w:val="00BE116A"/>
    <w:rsid w:val="00BE68E9"/>
    <w:rsid w:val="00C032EB"/>
    <w:rsid w:val="00C03896"/>
    <w:rsid w:val="00C074B1"/>
    <w:rsid w:val="00C15F69"/>
    <w:rsid w:val="00C6766B"/>
    <w:rsid w:val="00C829D6"/>
    <w:rsid w:val="00C84EE6"/>
    <w:rsid w:val="00C915AA"/>
    <w:rsid w:val="00CB24BF"/>
    <w:rsid w:val="00CC66B1"/>
    <w:rsid w:val="00CE53B0"/>
    <w:rsid w:val="00CF1F82"/>
    <w:rsid w:val="00D029AB"/>
    <w:rsid w:val="00D065D7"/>
    <w:rsid w:val="00D1278F"/>
    <w:rsid w:val="00D2148C"/>
    <w:rsid w:val="00D543EA"/>
    <w:rsid w:val="00D63E0F"/>
    <w:rsid w:val="00D75A62"/>
    <w:rsid w:val="00D80447"/>
    <w:rsid w:val="00D8171E"/>
    <w:rsid w:val="00D93ED8"/>
    <w:rsid w:val="00D94603"/>
    <w:rsid w:val="00D94F97"/>
    <w:rsid w:val="00DA213C"/>
    <w:rsid w:val="00DB2550"/>
    <w:rsid w:val="00DB284E"/>
    <w:rsid w:val="00DB4634"/>
    <w:rsid w:val="00DC0B6C"/>
    <w:rsid w:val="00DD0140"/>
    <w:rsid w:val="00DD57B7"/>
    <w:rsid w:val="00DE1451"/>
    <w:rsid w:val="00E00BDF"/>
    <w:rsid w:val="00E03711"/>
    <w:rsid w:val="00E210BA"/>
    <w:rsid w:val="00E5359E"/>
    <w:rsid w:val="00E63C4B"/>
    <w:rsid w:val="00E65B27"/>
    <w:rsid w:val="00E71A72"/>
    <w:rsid w:val="00EE03CE"/>
    <w:rsid w:val="00EE0A44"/>
    <w:rsid w:val="00EE57BA"/>
    <w:rsid w:val="00EF2440"/>
    <w:rsid w:val="00EF7AC8"/>
    <w:rsid w:val="00F03CA1"/>
    <w:rsid w:val="00F05E66"/>
    <w:rsid w:val="00F121EA"/>
    <w:rsid w:val="00F35EFB"/>
    <w:rsid w:val="00F40576"/>
    <w:rsid w:val="00F439F4"/>
    <w:rsid w:val="00F45763"/>
    <w:rsid w:val="00F51438"/>
    <w:rsid w:val="00F52CEB"/>
    <w:rsid w:val="00F533C5"/>
    <w:rsid w:val="00F55E1C"/>
    <w:rsid w:val="00F81041"/>
    <w:rsid w:val="00F87142"/>
    <w:rsid w:val="00F96D99"/>
    <w:rsid w:val="00FA31D4"/>
    <w:rsid w:val="00FA4A43"/>
    <w:rsid w:val="00FA4B62"/>
    <w:rsid w:val="00FA6B96"/>
    <w:rsid w:val="00FE3E5A"/>
    <w:rsid w:val="00FF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4B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4B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rint">
    <w:name w:val="print"/>
    <w:basedOn w:val="a0"/>
    <w:rsid w:val="00FA4B62"/>
  </w:style>
  <w:style w:type="character" w:styleId="a3">
    <w:name w:val="Hyperlink"/>
    <w:basedOn w:val="a0"/>
    <w:uiPriority w:val="99"/>
    <w:unhideWhenUsed/>
    <w:rsid w:val="00FA4B62"/>
    <w:rPr>
      <w:color w:val="0000FF"/>
      <w:u w:val="single"/>
    </w:rPr>
  </w:style>
  <w:style w:type="character" w:customStyle="1" w:styleId="apple-converted-space">
    <w:name w:val="apple-converted-space"/>
    <w:basedOn w:val="a0"/>
    <w:rsid w:val="00FA4B62"/>
  </w:style>
  <w:style w:type="character" w:customStyle="1" w:styleId="plink">
    <w:name w:val="plink"/>
    <w:basedOn w:val="a0"/>
    <w:rsid w:val="00FA4B62"/>
  </w:style>
  <w:style w:type="paragraph" w:customStyle="1" w:styleId="nospacing">
    <w:name w:val="nospacing"/>
    <w:basedOn w:val="a"/>
    <w:rsid w:val="00FA4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4B62"/>
    <w:rPr>
      <w:b/>
      <w:bCs/>
    </w:rPr>
  </w:style>
  <w:style w:type="paragraph" w:customStyle="1" w:styleId="consplusnormal">
    <w:name w:val="consplusnormal"/>
    <w:basedOn w:val="a"/>
    <w:rsid w:val="00FA4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A4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FA4B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6">
    <w:name w:val="Body Text Indent"/>
    <w:basedOn w:val="a"/>
    <w:link w:val="a7"/>
    <w:rsid w:val="00747A7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747A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36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36B55"/>
    <w:rPr>
      <w:rFonts w:ascii="Segoe UI" w:hAnsi="Segoe UI" w:cs="Segoe UI"/>
      <w:sz w:val="18"/>
      <w:szCs w:val="18"/>
    </w:rPr>
  </w:style>
  <w:style w:type="paragraph" w:styleId="aa">
    <w:name w:val="Plain Text"/>
    <w:basedOn w:val="a"/>
    <w:link w:val="ab"/>
    <w:rsid w:val="00417425"/>
    <w:pPr>
      <w:spacing w:after="0" w:line="240" w:lineRule="auto"/>
    </w:pPr>
    <w:rPr>
      <w:rFonts w:ascii="Verona" w:eastAsia="Verona" w:hAnsi="Verona" w:cs="Times New Roman"/>
      <w:sz w:val="20"/>
      <w:szCs w:val="20"/>
    </w:rPr>
  </w:style>
  <w:style w:type="character" w:customStyle="1" w:styleId="ab">
    <w:name w:val="Текст Знак"/>
    <w:basedOn w:val="a0"/>
    <w:link w:val="aa"/>
    <w:rsid w:val="00417425"/>
    <w:rPr>
      <w:rFonts w:ascii="Verona" w:eastAsia="Verona" w:hAnsi="Verona" w:cs="Times New Roman"/>
      <w:sz w:val="20"/>
      <w:szCs w:val="20"/>
    </w:rPr>
  </w:style>
  <w:style w:type="paragraph" w:customStyle="1" w:styleId="western">
    <w:name w:val="western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4525F"/>
  </w:style>
  <w:style w:type="paragraph" w:styleId="ac">
    <w:name w:val="No Spacing"/>
    <w:uiPriority w:val="1"/>
    <w:qFormat/>
    <w:rsid w:val="00BA64DC"/>
    <w:pPr>
      <w:spacing w:after="0" w:line="240" w:lineRule="auto"/>
    </w:pPr>
  </w:style>
  <w:style w:type="paragraph" w:customStyle="1" w:styleId="Default">
    <w:name w:val="Default"/>
    <w:rsid w:val="008A50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unhideWhenUsed/>
    <w:rsid w:val="00B40D1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B40D18"/>
  </w:style>
  <w:style w:type="character" w:customStyle="1" w:styleId="CharStyle7">
    <w:name w:val="Char Style 7"/>
    <w:link w:val="Style6"/>
    <w:uiPriority w:val="99"/>
    <w:locked/>
    <w:rsid w:val="00B40D18"/>
    <w:rPr>
      <w:sz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B40D18"/>
    <w:pPr>
      <w:widowControl w:val="0"/>
      <w:shd w:val="clear" w:color="auto" w:fill="FFFFFF"/>
      <w:spacing w:after="720" w:line="240" w:lineRule="atLeast"/>
      <w:ind w:hanging="700"/>
    </w:pPr>
    <w:rPr>
      <w:sz w:val="26"/>
    </w:rPr>
  </w:style>
  <w:style w:type="paragraph" w:styleId="3">
    <w:name w:val="Body Text Indent 3"/>
    <w:basedOn w:val="a"/>
    <w:link w:val="30"/>
    <w:rsid w:val="00BD645B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D645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rsid w:val="00566478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664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276563"/>
  </w:style>
  <w:style w:type="character" w:styleId="af">
    <w:name w:val="FollowedHyperlink"/>
    <w:basedOn w:val="a0"/>
    <w:uiPriority w:val="99"/>
    <w:semiHidden/>
    <w:unhideWhenUsed/>
    <w:rsid w:val="00F03C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4B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4B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rint">
    <w:name w:val="print"/>
    <w:basedOn w:val="a0"/>
    <w:rsid w:val="00FA4B62"/>
  </w:style>
  <w:style w:type="character" w:styleId="a3">
    <w:name w:val="Hyperlink"/>
    <w:basedOn w:val="a0"/>
    <w:uiPriority w:val="99"/>
    <w:unhideWhenUsed/>
    <w:rsid w:val="00FA4B62"/>
    <w:rPr>
      <w:color w:val="0000FF"/>
      <w:u w:val="single"/>
    </w:rPr>
  </w:style>
  <w:style w:type="character" w:customStyle="1" w:styleId="apple-converted-space">
    <w:name w:val="apple-converted-space"/>
    <w:basedOn w:val="a0"/>
    <w:rsid w:val="00FA4B62"/>
  </w:style>
  <w:style w:type="character" w:customStyle="1" w:styleId="plink">
    <w:name w:val="plink"/>
    <w:basedOn w:val="a0"/>
    <w:rsid w:val="00FA4B62"/>
  </w:style>
  <w:style w:type="paragraph" w:customStyle="1" w:styleId="nospacing">
    <w:name w:val="nospacing"/>
    <w:basedOn w:val="a"/>
    <w:rsid w:val="00FA4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4B62"/>
    <w:rPr>
      <w:b/>
      <w:bCs/>
    </w:rPr>
  </w:style>
  <w:style w:type="paragraph" w:customStyle="1" w:styleId="consplusnormal">
    <w:name w:val="consplusnormal"/>
    <w:basedOn w:val="a"/>
    <w:rsid w:val="00FA4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A4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FA4B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6">
    <w:name w:val="Body Text Indent"/>
    <w:basedOn w:val="a"/>
    <w:link w:val="a7"/>
    <w:rsid w:val="00747A7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747A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36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36B55"/>
    <w:rPr>
      <w:rFonts w:ascii="Segoe UI" w:hAnsi="Segoe UI" w:cs="Segoe UI"/>
      <w:sz w:val="18"/>
      <w:szCs w:val="18"/>
    </w:rPr>
  </w:style>
  <w:style w:type="paragraph" w:styleId="aa">
    <w:name w:val="Plain Text"/>
    <w:basedOn w:val="a"/>
    <w:link w:val="ab"/>
    <w:rsid w:val="00417425"/>
    <w:pPr>
      <w:spacing w:after="0" w:line="240" w:lineRule="auto"/>
    </w:pPr>
    <w:rPr>
      <w:rFonts w:ascii="Verona" w:eastAsia="Verona" w:hAnsi="Verona" w:cs="Times New Roman"/>
      <w:sz w:val="20"/>
      <w:szCs w:val="20"/>
    </w:rPr>
  </w:style>
  <w:style w:type="character" w:customStyle="1" w:styleId="ab">
    <w:name w:val="Текст Знак"/>
    <w:basedOn w:val="a0"/>
    <w:link w:val="aa"/>
    <w:rsid w:val="00417425"/>
    <w:rPr>
      <w:rFonts w:ascii="Verona" w:eastAsia="Verona" w:hAnsi="Verona" w:cs="Times New Roman"/>
      <w:sz w:val="20"/>
      <w:szCs w:val="20"/>
    </w:rPr>
  </w:style>
  <w:style w:type="paragraph" w:customStyle="1" w:styleId="western">
    <w:name w:val="western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4525F"/>
  </w:style>
  <w:style w:type="paragraph" w:styleId="ac">
    <w:name w:val="No Spacing"/>
    <w:uiPriority w:val="1"/>
    <w:qFormat/>
    <w:rsid w:val="00BA64DC"/>
    <w:pPr>
      <w:spacing w:after="0" w:line="240" w:lineRule="auto"/>
    </w:pPr>
  </w:style>
  <w:style w:type="paragraph" w:customStyle="1" w:styleId="Default">
    <w:name w:val="Default"/>
    <w:rsid w:val="008A50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unhideWhenUsed/>
    <w:rsid w:val="00B40D1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B40D18"/>
  </w:style>
  <w:style w:type="character" w:customStyle="1" w:styleId="CharStyle7">
    <w:name w:val="Char Style 7"/>
    <w:link w:val="Style6"/>
    <w:uiPriority w:val="99"/>
    <w:locked/>
    <w:rsid w:val="00B40D18"/>
    <w:rPr>
      <w:sz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B40D18"/>
    <w:pPr>
      <w:widowControl w:val="0"/>
      <w:shd w:val="clear" w:color="auto" w:fill="FFFFFF"/>
      <w:spacing w:after="720" w:line="240" w:lineRule="atLeast"/>
      <w:ind w:hanging="700"/>
    </w:pPr>
    <w:rPr>
      <w:sz w:val="26"/>
    </w:rPr>
  </w:style>
  <w:style w:type="paragraph" w:styleId="3">
    <w:name w:val="Body Text Indent 3"/>
    <w:basedOn w:val="a"/>
    <w:link w:val="30"/>
    <w:rsid w:val="00BD645B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D645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rsid w:val="00566478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664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276563"/>
  </w:style>
  <w:style w:type="character" w:styleId="af">
    <w:name w:val="FollowedHyperlink"/>
    <w:basedOn w:val="a0"/>
    <w:uiPriority w:val="99"/>
    <w:semiHidden/>
    <w:unhideWhenUsed/>
    <w:rsid w:val="00F03C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26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4E50E-6F71-4FF5-87A6-C990A445D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2836</Words>
  <Characters>16171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 Андрей Александрович</dc:creator>
  <cp:lastModifiedBy>Борисова В. С</cp:lastModifiedBy>
  <cp:revision>2</cp:revision>
  <cp:lastPrinted>2016-09-19T10:37:00Z</cp:lastPrinted>
  <dcterms:created xsi:type="dcterms:W3CDTF">2022-08-04T07:16:00Z</dcterms:created>
  <dcterms:modified xsi:type="dcterms:W3CDTF">2022-08-04T07:16:00Z</dcterms:modified>
</cp:coreProperties>
</file>