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38" w:rsidRDefault="00EE57FA" w:rsidP="007A5A3A">
      <w:pPr>
        <w:jc w:val="center"/>
        <w:rPr>
          <w:rFonts w:ascii="PT Astra Serif" w:hAnsi="PT Astra Serif"/>
          <w:b/>
        </w:rPr>
      </w:pPr>
      <w:r w:rsidRPr="00233852">
        <w:rPr>
          <w:rFonts w:ascii="PT Astra Serif" w:hAnsi="PT Astra Serif"/>
          <w:b/>
        </w:rPr>
        <w:t>Информационная справка о реализации национального проекта «Демография» на</w:t>
      </w:r>
      <w:r w:rsidR="00082E38">
        <w:rPr>
          <w:rFonts w:ascii="PT Astra Serif" w:hAnsi="PT Astra Serif"/>
          <w:b/>
        </w:rPr>
        <w:t xml:space="preserve"> т</w:t>
      </w:r>
      <w:r w:rsidR="00A63E48">
        <w:rPr>
          <w:rFonts w:ascii="PT Astra Serif" w:hAnsi="PT Astra Serif"/>
          <w:b/>
        </w:rPr>
        <w:t xml:space="preserve">ерритории Ульяновской области </w:t>
      </w:r>
    </w:p>
    <w:p w:rsidR="006B030F" w:rsidRPr="007A5A3A" w:rsidRDefault="006B030F" w:rsidP="007A5A3A">
      <w:pPr>
        <w:jc w:val="center"/>
        <w:rPr>
          <w:rFonts w:ascii="PT Astra Serif" w:hAnsi="PT Astra Serif"/>
          <w:b/>
        </w:rPr>
      </w:pPr>
    </w:p>
    <w:p w:rsidR="00EE57FA" w:rsidRPr="000450EF" w:rsidRDefault="00EE57FA" w:rsidP="007A5A3A">
      <w:pPr>
        <w:ind w:firstLine="708"/>
        <w:jc w:val="both"/>
        <w:rPr>
          <w:rFonts w:ascii="PT Astra Serif" w:hAnsi="PT Astra Serif"/>
        </w:rPr>
      </w:pPr>
      <w:r w:rsidRPr="000450EF">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0450EF">
        <w:rPr>
          <w:rFonts w:ascii="PT Astra Serif" w:hAnsi="PT Astra Serif"/>
        </w:rPr>
        <w:br/>
      </w:r>
      <w:r w:rsidRPr="000450EF">
        <w:rPr>
          <w:rFonts w:ascii="PT Astra Serif" w:hAnsi="PT Astra Serif"/>
        </w:rPr>
        <w:t>и результатов национального проекта:</w:t>
      </w:r>
    </w:p>
    <w:p w:rsidR="00EE57FA" w:rsidRPr="000450EF" w:rsidRDefault="00EE57FA" w:rsidP="007A5A3A">
      <w:pPr>
        <w:jc w:val="both"/>
        <w:rPr>
          <w:rFonts w:ascii="PT Astra Serif" w:hAnsi="PT Astra Serif"/>
        </w:rPr>
      </w:pPr>
      <w:r w:rsidRPr="000450EF">
        <w:rPr>
          <w:rFonts w:ascii="PT Astra Serif" w:hAnsi="PT Astra Serif"/>
        </w:rPr>
        <w:t>-«Финансовая поддержка семей при рождении детей»;</w:t>
      </w:r>
    </w:p>
    <w:p w:rsidR="00EE57FA" w:rsidRPr="000450EF" w:rsidRDefault="00EE57FA" w:rsidP="007A5A3A">
      <w:pPr>
        <w:jc w:val="both"/>
        <w:rPr>
          <w:rFonts w:ascii="PT Astra Serif" w:hAnsi="PT Astra Serif"/>
        </w:rPr>
      </w:pPr>
      <w:r w:rsidRPr="000450EF">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0450EF" w:rsidRDefault="00EE57FA" w:rsidP="007A5A3A">
      <w:pPr>
        <w:jc w:val="both"/>
        <w:rPr>
          <w:rFonts w:ascii="PT Astra Serif" w:hAnsi="PT Astra Serif"/>
        </w:rPr>
      </w:pPr>
      <w:r w:rsidRPr="000450EF">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0450EF" w:rsidRDefault="00EE57FA" w:rsidP="007A5A3A">
      <w:pPr>
        <w:jc w:val="both"/>
        <w:rPr>
          <w:rFonts w:ascii="PT Astra Serif" w:hAnsi="PT Astra Serif"/>
        </w:rPr>
      </w:pPr>
      <w:r w:rsidRPr="000450EF">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0450EF" w:rsidRDefault="00EE57FA" w:rsidP="007A5A3A">
      <w:pPr>
        <w:jc w:val="both"/>
        <w:rPr>
          <w:rFonts w:ascii="PT Astra Serif" w:hAnsi="PT Astra Serif"/>
        </w:rPr>
      </w:pPr>
      <w:r w:rsidRPr="000450EF">
        <w:rPr>
          <w:rFonts w:ascii="PT Astra Serif" w:hAnsi="PT Astra Serif"/>
        </w:rPr>
        <w:t>-«Спорт – норма жизни».</w:t>
      </w:r>
    </w:p>
    <w:p w:rsidR="00EE57FA" w:rsidRPr="000450EF" w:rsidRDefault="00EE57FA" w:rsidP="007A5A3A">
      <w:pPr>
        <w:jc w:val="both"/>
        <w:rPr>
          <w:rFonts w:ascii="PT Astra Serif" w:hAnsi="PT Astra Serif"/>
          <w:highlight w:val="yellow"/>
        </w:rPr>
      </w:pPr>
    </w:p>
    <w:p w:rsidR="00EE57FA" w:rsidRPr="00212F48" w:rsidRDefault="00EE57FA" w:rsidP="007A5A3A">
      <w:pPr>
        <w:ind w:firstLine="709"/>
        <w:jc w:val="both"/>
        <w:rPr>
          <w:rFonts w:ascii="PT Astra Serif" w:hAnsi="PT Astra Serif"/>
        </w:rPr>
      </w:pPr>
      <w:r w:rsidRPr="000450EF">
        <w:rPr>
          <w:rFonts w:ascii="PT Astra Serif" w:hAnsi="PT Astra Serif"/>
          <w:b/>
        </w:rPr>
        <w:t>Общий объем средств консолидированного бюджета</w:t>
      </w:r>
      <w:r w:rsidRPr="000450EF">
        <w:rPr>
          <w:rFonts w:ascii="PT Astra Serif" w:hAnsi="PT Astra Serif"/>
        </w:rPr>
        <w:t xml:space="preserve"> на реализацию национального проекта «Демография» на территории Ульяновской области </w:t>
      </w:r>
      <w:r w:rsidR="0004177E" w:rsidRPr="000450EF">
        <w:rPr>
          <w:rFonts w:ascii="PT Astra Serif" w:hAnsi="PT Astra Serif"/>
        </w:rPr>
        <w:br/>
      </w:r>
      <w:r w:rsidR="001541CA">
        <w:rPr>
          <w:rFonts w:ascii="PT Astra Serif" w:hAnsi="PT Astra Serif"/>
        </w:rPr>
        <w:t>в 2021</w:t>
      </w:r>
      <w:r w:rsidRPr="000450EF">
        <w:rPr>
          <w:rFonts w:ascii="PT Astra Serif" w:hAnsi="PT Astra Serif"/>
        </w:rPr>
        <w:t xml:space="preserve"> году </w:t>
      </w:r>
      <w:r w:rsidRPr="000450EF">
        <w:rPr>
          <w:rFonts w:ascii="PT Astra Serif" w:hAnsi="PT Astra Serif"/>
          <w:b/>
        </w:rPr>
        <w:t xml:space="preserve">составил </w:t>
      </w:r>
      <w:r w:rsidR="00EE4F79">
        <w:rPr>
          <w:rFonts w:ascii="PT Astra Serif" w:hAnsi="PT Astra Serif"/>
          <w:b/>
        </w:rPr>
        <w:t>2</w:t>
      </w:r>
      <w:r w:rsidR="0067588F">
        <w:rPr>
          <w:rFonts w:ascii="PT Astra Serif" w:hAnsi="PT Astra Serif"/>
          <w:b/>
        </w:rPr>
        <w:t> 633 263,0</w:t>
      </w:r>
      <w:r w:rsidRPr="000450EF">
        <w:rPr>
          <w:rFonts w:ascii="PT Astra Serif" w:hAnsi="PT Astra Serif"/>
          <w:b/>
        </w:rPr>
        <w:t xml:space="preserve"> тыс. рублей </w:t>
      </w:r>
      <w:r w:rsidRPr="000450EF">
        <w:rPr>
          <w:rFonts w:ascii="PT Astra Serif" w:hAnsi="PT Astra Serif"/>
        </w:rPr>
        <w:t xml:space="preserve">(ФБ – </w:t>
      </w:r>
      <w:r w:rsidR="0067588F">
        <w:rPr>
          <w:rFonts w:ascii="PT Astra Serif" w:hAnsi="PT Astra Serif"/>
        </w:rPr>
        <w:t>1 957 815,5</w:t>
      </w:r>
      <w:r w:rsidR="00011FBE" w:rsidRPr="000450EF">
        <w:rPr>
          <w:rFonts w:ascii="PT Astra Serif" w:hAnsi="PT Astra Serif"/>
        </w:rPr>
        <w:t xml:space="preserve"> тыс</w:t>
      </w:r>
      <w:r w:rsidRPr="000450EF">
        <w:rPr>
          <w:rFonts w:ascii="PT Astra Serif" w:hAnsi="PT Astra Serif"/>
        </w:rPr>
        <w:t xml:space="preserve">. руб., </w:t>
      </w:r>
      <w:r w:rsidR="0004177E" w:rsidRPr="000450EF">
        <w:rPr>
          <w:rFonts w:ascii="PT Astra Serif" w:hAnsi="PT Astra Serif"/>
        </w:rPr>
        <w:br/>
      </w:r>
      <w:r w:rsidRPr="00212F48">
        <w:rPr>
          <w:rFonts w:ascii="PT Astra Serif" w:hAnsi="PT Astra Serif"/>
        </w:rPr>
        <w:t xml:space="preserve">ОБ – </w:t>
      </w:r>
      <w:r w:rsidR="0067588F" w:rsidRPr="00212F48">
        <w:rPr>
          <w:rFonts w:ascii="PT Astra Serif" w:hAnsi="PT Astra Serif"/>
        </w:rPr>
        <w:t>662 218,5</w:t>
      </w:r>
      <w:r w:rsidRPr="00212F48">
        <w:rPr>
          <w:rFonts w:ascii="PT Astra Serif" w:hAnsi="PT Astra Serif"/>
        </w:rPr>
        <w:t xml:space="preserve"> </w:t>
      </w:r>
      <w:r w:rsidR="00011FBE" w:rsidRPr="00212F48">
        <w:rPr>
          <w:rFonts w:ascii="PT Astra Serif" w:hAnsi="PT Astra Serif"/>
        </w:rPr>
        <w:t>тыс</w:t>
      </w:r>
      <w:r w:rsidRPr="00212F48">
        <w:rPr>
          <w:rFonts w:ascii="PT Astra Serif" w:hAnsi="PT Astra Serif"/>
        </w:rPr>
        <w:t xml:space="preserve">. руб., МО – </w:t>
      </w:r>
      <w:r w:rsidR="0067588F" w:rsidRPr="00212F48">
        <w:rPr>
          <w:rFonts w:ascii="PT Astra Serif" w:hAnsi="PT Astra Serif"/>
        </w:rPr>
        <w:t>13 229,0</w:t>
      </w:r>
      <w:r w:rsidR="00011FBE" w:rsidRPr="00212F48">
        <w:rPr>
          <w:rFonts w:ascii="PT Astra Serif" w:hAnsi="PT Astra Serif"/>
        </w:rPr>
        <w:t xml:space="preserve"> тыс</w:t>
      </w:r>
      <w:r w:rsidRPr="00212F48">
        <w:rPr>
          <w:rFonts w:ascii="PT Astra Serif" w:hAnsi="PT Astra Serif"/>
        </w:rPr>
        <w:t xml:space="preserve">. руб.). </w:t>
      </w:r>
    </w:p>
    <w:p w:rsidR="00EE57FA" w:rsidRPr="00212F48" w:rsidRDefault="000572EA" w:rsidP="007A5A3A">
      <w:pPr>
        <w:ind w:firstLine="709"/>
        <w:jc w:val="both"/>
        <w:rPr>
          <w:rFonts w:ascii="PT Astra Serif" w:hAnsi="PT Astra Serif"/>
        </w:rPr>
      </w:pPr>
      <w:r w:rsidRPr="00212F48">
        <w:rPr>
          <w:rFonts w:ascii="PT Astra Serif" w:hAnsi="PT Astra Serif"/>
          <w:b/>
        </w:rPr>
        <w:t>Кассовый расход по состо</w:t>
      </w:r>
      <w:r w:rsidR="00A149DE" w:rsidRPr="00212F48">
        <w:rPr>
          <w:rFonts w:ascii="PT Astra Serif" w:hAnsi="PT Astra Serif"/>
          <w:b/>
        </w:rPr>
        <w:t>янию на 01.</w:t>
      </w:r>
      <w:r w:rsidR="00DB105D">
        <w:rPr>
          <w:rFonts w:ascii="PT Astra Serif" w:hAnsi="PT Astra Serif"/>
          <w:b/>
        </w:rPr>
        <w:t>03</w:t>
      </w:r>
      <w:r w:rsidR="00212F48" w:rsidRPr="00212F48">
        <w:rPr>
          <w:rFonts w:ascii="PT Astra Serif" w:hAnsi="PT Astra Serif"/>
          <w:b/>
        </w:rPr>
        <w:t>.2021</w:t>
      </w:r>
      <w:r w:rsidR="00EE57FA" w:rsidRPr="00212F48">
        <w:rPr>
          <w:rFonts w:ascii="PT Astra Serif" w:hAnsi="PT Astra Serif"/>
        </w:rPr>
        <w:t xml:space="preserve"> составил</w:t>
      </w:r>
      <w:r w:rsidR="00DB105D">
        <w:rPr>
          <w:rFonts w:ascii="PT Astra Serif" w:hAnsi="PT Astra Serif"/>
          <w:b/>
        </w:rPr>
        <w:t xml:space="preserve"> 3</w:t>
      </w:r>
      <w:r w:rsidR="00212F48" w:rsidRPr="00212F48">
        <w:rPr>
          <w:rFonts w:ascii="PT Astra Serif" w:hAnsi="PT Astra Serif"/>
          <w:b/>
        </w:rPr>
        <w:t>4</w:t>
      </w:r>
      <w:r w:rsidR="00DB105D">
        <w:rPr>
          <w:rFonts w:ascii="PT Astra Serif" w:hAnsi="PT Astra Serif"/>
          <w:b/>
        </w:rPr>
        <w:t>8</w:t>
      </w:r>
      <w:r w:rsidR="00212F48" w:rsidRPr="00212F48">
        <w:rPr>
          <w:rFonts w:ascii="PT Astra Serif" w:hAnsi="PT Astra Serif"/>
          <w:b/>
        </w:rPr>
        <w:t> </w:t>
      </w:r>
      <w:r w:rsidR="00DB105D">
        <w:rPr>
          <w:rFonts w:ascii="PT Astra Serif" w:hAnsi="PT Astra Serif"/>
          <w:b/>
        </w:rPr>
        <w:t>8</w:t>
      </w:r>
      <w:r w:rsidR="00212F48" w:rsidRPr="00212F48">
        <w:rPr>
          <w:rFonts w:ascii="PT Astra Serif" w:hAnsi="PT Astra Serif"/>
          <w:b/>
        </w:rPr>
        <w:t>72,</w:t>
      </w:r>
      <w:r w:rsidR="00DB105D">
        <w:rPr>
          <w:rFonts w:ascii="PT Astra Serif" w:hAnsi="PT Astra Serif"/>
          <w:b/>
        </w:rPr>
        <w:t>5</w:t>
      </w:r>
      <w:r w:rsidR="00D43C54" w:rsidRPr="00212F48">
        <w:rPr>
          <w:rFonts w:ascii="PT Astra Serif" w:hAnsi="PT Astra Serif"/>
          <w:b/>
        </w:rPr>
        <w:t xml:space="preserve"> </w:t>
      </w:r>
      <w:r w:rsidRPr="00212F48">
        <w:rPr>
          <w:rFonts w:ascii="PT Astra Serif" w:hAnsi="PT Astra Serif"/>
          <w:b/>
        </w:rPr>
        <w:t>тыс.</w:t>
      </w:r>
      <w:r w:rsidR="00EE57FA" w:rsidRPr="00212F48">
        <w:rPr>
          <w:rFonts w:ascii="PT Astra Serif" w:hAnsi="PT Astra Serif"/>
          <w:b/>
        </w:rPr>
        <w:t xml:space="preserve"> рублей (</w:t>
      </w:r>
      <w:r w:rsidR="001B1B11" w:rsidRPr="00212F48">
        <w:rPr>
          <w:rFonts w:ascii="PT Astra Serif" w:hAnsi="PT Astra Serif"/>
        </w:rPr>
        <w:t xml:space="preserve">ФБ – </w:t>
      </w:r>
      <w:r w:rsidR="00DB105D">
        <w:rPr>
          <w:rFonts w:ascii="PT Astra Serif" w:hAnsi="PT Astra Serif"/>
        </w:rPr>
        <w:t>300</w:t>
      </w:r>
      <w:r w:rsidR="00212F48" w:rsidRPr="00212F48">
        <w:rPr>
          <w:rFonts w:ascii="PT Astra Serif" w:hAnsi="PT Astra Serif"/>
        </w:rPr>
        <w:t> </w:t>
      </w:r>
      <w:r w:rsidR="00DB105D">
        <w:rPr>
          <w:rFonts w:ascii="PT Astra Serif" w:hAnsi="PT Astra Serif"/>
        </w:rPr>
        <w:t>827</w:t>
      </w:r>
      <w:r w:rsidR="00212F48" w:rsidRPr="00212F48">
        <w:rPr>
          <w:rFonts w:ascii="PT Astra Serif" w:hAnsi="PT Astra Serif"/>
        </w:rPr>
        <w:t>,</w:t>
      </w:r>
      <w:r w:rsidR="00DB105D">
        <w:rPr>
          <w:rFonts w:ascii="PT Astra Serif" w:hAnsi="PT Astra Serif"/>
        </w:rPr>
        <w:t>2</w:t>
      </w:r>
      <w:r w:rsidRPr="00212F48">
        <w:rPr>
          <w:rFonts w:ascii="PT Astra Serif" w:hAnsi="PT Astra Serif"/>
        </w:rPr>
        <w:t xml:space="preserve"> тыс</w:t>
      </w:r>
      <w:r w:rsidR="00EE57FA" w:rsidRPr="00212F48">
        <w:rPr>
          <w:rFonts w:ascii="PT Astra Serif" w:hAnsi="PT Astra Serif"/>
        </w:rPr>
        <w:t>.</w:t>
      </w:r>
      <w:r w:rsidR="0042193D" w:rsidRPr="00212F48">
        <w:rPr>
          <w:rFonts w:ascii="PT Astra Serif" w:hAnsi="PT Astra Serif"/>
        </w:rPr>
        <w:t xml:space="preserve"> </w:t>
      </w:r>
      <w:r w:rsidR="00EE57FA" w:rsidRPr="00212F48">
        <w:rPr>
          <w:rFonts w:ascii="PT Astra Serif" w:hAnsi="PT Astra Serif"/>
        </w:rPr>
        <w:t xml:space="preserve">руб., ОБ – </w:t>
      </w:r>
      <w:r w:rsidR="00DB105D">
        <w:rPr>
          <w:rFonts w:ascii="PT Astra Serif" w:hAnsi="PT Astra Serif"/>
        </w:rPr>
        <w:t>48</w:t>
      </w:r>
      <w:r w:rsidR="00212F48" w:rsidRPr="00212F48">
        <w:rPr>
          <w:rFonts w:ascii="PT Astra Serif" w:hAnsi="PT Astra Serif"/>
        </w:rPr>
        <w:t> </w:t>
      </w:r>
      <w:r w:rsidR="00DB105D">
        <w:rPr>
          <w:rFonts w:ascii="PT Astra Serif" w:hAnsi="PT Astra Serif"/>
        </w:rPr>
        <w:t>0</w:t>
      </w:r>
      <w:r w:rsidR="00212F48" w:rsidRPr="00212F48">
        <w:rPr>
          <w:rFonts w:ascii="PT Astra Serif" w:hAnsi="PT Astra Serif"/>
        </w:rPr>
        <w:t>4</w:t>
      </w:r>
      <w:r w:rsidR="00DB105D">
        <w:rPr>
          <w:rFonts w:ascii="PT Astra Serif" w:hAnsi="PT Astra Serif"/>
        </w:rPr>
        <w:t>5</w:t>
      </w:r>
      <w:r w:rsidR="00212F48" w:rsidRPr="00212F48">
        <w:rPr>
          <w:rFonts w:ascii="PT Astra Serif" w:hAnsi="PT Astra Serif"/>
        </w:rPr>
        <w:t>,</w:t>
      </w:r>
      <w:r w:rsidR="00DB105D">
        <w:rPr>
          <w:rFonts w:ascii="PT Astra Serif" w:hAnsi="PT Astra Serif"/>
        </w:rPr>
        <w:t>3</w:t>
      </w:r>
      <w:r w:rsidRPr="00212F48">
        <w:rPr>
          <w:rFonts w:ascii="PT Astra Serif" w:hAnsi="PT Astra Serif"/>
        </w:rPr>
        <w:t xml:space="preserve"> тыс. руб</w:t>
      </w:r>
      <w:r w:rsidR="00212F48" w:rsidRPr="00212F48">
        <w:rPr>
          <w:rFonts w:ascii="PT Astra Serif" w:hAnsi="PT Astra Serif"/>
        </w:rPr>
        <w:t>лей</w:t>
      </w:r>
      <w:r w:rsidR="00D43C54" w:rsidRPr="00212F48">
        <w:rPr>
          <w:rFonts w:ascii="PT Astra Serif" w:hAnsi="PT Astra Serif"/>
        </w:rPr>
        <w:t xml:space="preserve">) или </w:t>
      </w:r>
      <w:r w:rsidR="00DB105D">
        <w:rPr>
          <w:rFonts w:ascii="PT Astra Serif" w:hAnsi="PT Astra Serif"/>
        </w:rPr>
        <w:t>1</w:t>
      </w:r>
      <w:r w:rsidR="00212F48" w:rsidRPr="00212F48">
        <w:rPr>
          <w:rFonts w:ascii="PT Astra Serif" w:hAnsi="PT Astra Serif"/>
        </w:rPr>
        <w:t>3</w:t>
      </w:r>
      <w:r w:rsidR="00DB105D">
        <w:rPr>
          <w:rFonts w:ascii="PT Astra Serif" w:hAnsi="PT Astra Serif"/>
        </w:rPr>
        <w:t>,2</w:t>
      </w:r>
      <w:r w:rsidR="00EE57FA" w:rsidRPr="00212F48">
        <w:rPr>
          <w:rFonts w:ascii="PT Astra Serif" w:hAnsi="PT Astra Serif"/>
        </w:rPr>
        <w:t>% от общего финансирования.</w:t>
      </w:r>
    </w:p>
    <w:p w:rsidR="000F577E" w:rsidRPr="00212F48" w:rsidRDefault="00212F48" w:rsidP="007A5A3A">
      <w:pPr>
        <w:ind w:firstLine="709"/>
        <w:jc w:val="both"/>
        <w:rPr>
          <w:rFonts w:ascii="PT Astra Serif" w:hAnsi="PT Astra Serif"/>
        </w:rPr>
      </w:pPr>
      <w:r w:rsidRPr="00212F48">
        <w:rPr>
          <w:rFonts w:ascii="PT Astra Serif" w:hAnsi="PT Astra Serif"/>
        </w:rPr>
        <w:t>В рамках реализации национального проекта «Демография» в 2021 год</w:t>
      </w:r>
      <w:r w:rsidR="002F2FC2">
        <w:rPr>
          <w:rFonts w:ascii="PT Astra Serif" w:hAnsi="PT Astra Serif"/>
        </w:rPr>
        <w:t>у запланировано</w:t>
      </w:r>
      <w:r w:rsidRPr="00212F48">
        <w:rPr>
          <w:rFonts w:ascii="PT Astra Serif" w:hAnsi="PT Astra Serif"/>
        </w:rPr>
        <w:t xml:space="preserve"> </w:t>
      </w:r>
      <w:r>
        <w:rPr>
          <w:rFonts w:ascii="PT Astra Serif" w:hAnsi="PT Astra Serif"/>
        </w:rPr>
        <w:t xml:space="preserve">заключение </w:t>
      </w:r>
      <w:r w:rsidRPr="00212F48">
        <w:rPr>
          <w:rFonts w:ascii="PT Astra Serif" w:hAnsi="PT Astra Serif"/>
        </w:rPr>
        <w:t>90 контрактов</w:t>
      </w:r>
      <w:r>
        <w:rPr>
          <w:rFonts w:ascii="PT Astra Serif" w:hAnsi="PT Astra Serif"/>
        </w:rPr>
        <w:t xml:space="preserve"> на сумму </w:t>
      </w:r>
      <w:r>
        <w:rPr>
          <w:rFonts w:ascii="PT Astra Serif" w:hAnsi="PT Astra Serif"/>
        </w:rPr>
        <w:br/>
        <w:t>754 352,4 тыс. рублей, по состоянию на 01.02.2021 заключено 3 контракта на сумму 310 996,8 тыс. рублей</w:t>
      </w:r>
      <w:r w:rsidR="002F2FC2">
        <w:rPr>
          <w:rFonts w:ascii="PT Astra Serif" w:hAnsi="PT Astra Serif"/>
        </w:rPr>
        <w:t xml:space="preserve"> или 41,2% от запланированного.</w:t>
      </w:r>
    </w:p>
    <w:p w:rsidR="00EE57FA" w:rsidRPr="0067588F" w:rsidRDefault="00EE57FA" w:rsidP="007A5A3A">
      <w:pPr>
        <w:jc w:val="both"/>
        <w:rPr>
          <w:rFonts w:ascii="PT Astra Serif" w:hAnsi="PT Astra Serif"/>
          <w:b/>
          <w:highlight w:val="yellow"/>
        </w:rPr>
      </w:pPr>
    </w:p>
    <w:p w:rsidR="000D035E" w:rsidRPr="00074256" w:rsidRDefault="00011FBE" w:rsidP="007A5A3A">
      <w:pPr>
        <w:numPr>
          <w:ilvl w:val="0"/>
          <w:numId w:val="1"/>
        </w:numPr>
        <w:ind w:left="0" w:firstLine="0"/>
        <w:jc w:val="center"/>
        <w:rPr>
          <w:rFonts w:ascii="PT Astra Serif" w:hAnsi="PT Astra Serif"/>
          <w:b/>
          <w:u w:val="single"/>
        </w:rPr>
      </w:pPr>
      <w:r w:rsidRPr="00074256">
        <w:rPr>
          <w:rFonts w:ascii="PT Astra Serif" w:hAnsi="PT Astra Serif"/>
          <w:b/>
          <w:u w:val="single"/>
        </w:rPr>
        <w:t>Региональный проект «Финансовая поддержка семей при рождении детей».</w:t>
      </w:r>
    </w:p>
    <w:p w:rsidR="000D035E" w:rsidRPr="00074256" w:rsidRDefault="000D035E" w:rsidP="007A5A3A">
      <w:pPr>
        <w:jc w:val="center"/>
        <w:rPr>
          <w:rFonts w:ascii="PT Astra Serif" w:hAnsi="PT Astra Serif"/>
          <w:b/>
          <w:u w:val="single"/>
        </w:rPr>
      </w:pPr>
    </w:p>
    <w:p w:rsidR="00383BCC" w:rsidRPr="00074256" w:rsidRDefault="00383BCC" w:rsidP="00383BCC">
      <w:pPr>
        <w:ind w:firstLine="709"/>
        <w:jc w:val="both"/>
        <w:rPr>
          <w:rFonts w:ascii="PT Astra Serif" w:eastAsia="Calibri" w:hAnsi="PT Astra Serif"/>
          <w:lang w:eastAsia="en-US"/>
        </w:rPr>
      </w:pPr>
      <w:r w:rsidRPr="00074256">
        <w:rPr>
          <w:rFonts w:ascii="PT Astra Serif" w:hAnsi="PT Astra Serif"/>
        </w:rPr>
        <w:t>Проектом в 202</w:t>
      </w:r>
      <w:r w:rsidR="00074256" w:rsidRPr="00074256">
        <w:rPr>
          <w:rFonts w:ascii="PT Astra Serif" w:hAnsi="PT Astra Serif"/>
        </w:rPr>
        <w:t>1</w:t>
      </w:r>
      <w:r w:rsidRPr="00074256">
        <w:rPr>
          <w:rFonts w:ascii="PT Astra Serif" w:hAnsi="PT Astra Serif"/>
        </w:rPr>
        <w:t xml:space="preserve"> году предусмотрено финансирование в сумме </w:t>
      </w:r>
      <w:r w:rsidRPr="00074256">
        <w:rPr>
          <w:rFonts w:ascii="PT Astra Serif" w:hAnsi="PT Astra Serif"/>
        </w:rPr>
        <w:br/>
      </w:r>
      <w:r w:rsidRPr="00074256">
        <w:rPr>
          <w:rFonts w:ascii="PT Astra Serif" w:hAnsi="PT Astra Serif"/>
          <w:b/>
        </w:rPr>
        <w:t>1</w:t>
      </w:r>
      <w:r w:rsidR="00074256" w:rsidRPr="00074256">
        <w:rPr>
          <w:rFonts w:ascii="PT Astra Serif" w:hAnsi="PT Astra Serif"/>
          <w:b/>
        </w:rPr>
        <w:t> 7</w:t>
      </w:r>
      <w:r w:rsidRPr="00074256">
        <w:rPr>
          <w:rFonts w:ascii="PT Astra Serif" w:hAnsi="PT Astra Serif"/>
          <w:b/>
        </w:rPr>
        <w:t>6</w:t>
      </w:r>
      <w:r w:rsidR="00074256" w:rsidRPr="00074256">
        <w:rPr>
          <w:rFonts w:ascii="PT Astra Serif" w:hAnsi="PT Astra Serif"/>
          <w:b/>
        </w:rPr>
        <w:t>3 935,0</w:t>
      </w:r>
      <w:r w:rsidRPr="00074256">
        <w:rPr>
          <w:rFonts w:ascii="PT Astra Serif" w:hAnsi="PT Astra Serif"/>
          <w:b/>
        </w:rPr>
        <w:t xml:space="preserve"> </w:t>
      </w:r>
      <w:r w:rsidR="00074256" w:rsidRPr="00074256">
        <w:rPr>
          <w:rFonts w:ascii="PT Astra Serif" w:hAnsi="PT Astra Serif"/>
          <w:b/>
        </w:rPr>
        <w:t>тыс.</w:t>
      </w:r>
      <w:r w:rsidRPr="00074256">
        <w:rPr>
          <w:rFonts w:ascii="PT Astra Serif" w:hAnsi="PT Astra Serif"/>
          <w:b/>
        </w:rPr>
        <w:t xml:space="preserve"> рублей </w:t>
      </w:r>
      <w:r w:rsidRPr="00074256">
        <w:rPr>
          <w:rFonts w:ascii="PT Astra Serif" w:hAnsi="PT Astra Serif"/>
        </w:rPr>
        <w:t>на предоставление следующих выплат:</w:t>
      </w:r>
    </w:p>
    <w:p w:rsidR="00074256" w:rsidRPr="00074256" w:rsidRDefault="00074256" w:rsidP="00074256">
      <w:pPr>
        <w:autoSpaceDE w:val="0"/>
        <w:autoSpaceDN w:val="0"/>
        <w:adjustRightInd w:val="0"/>
        <w:ind w:firstLine="708"/>
        <w:jc w:val="both"/>
      </w:pPr>
      <w:r w:rsidRPr="00074256">
        <w:t xml:space="preserve">-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Российской Федерации») в сумме 813 501,0 тыс. рублей, </w:t>
      </w:r>
      <w:r w:rsidRPr="00DB105D">
        <w:t>кассовое исполнение на 01.0</w:t>
      </w:r>
      <w:r w:rsidR="00DB105D" w:rsidRPr="00DB105D">
        <w:t>3</w:t>
      </w:r>
      <w:r w:rsidRPr="00DB105D">
        <w:t xml:space="preserve">.2021 составило </w:t>
      </w:r>
      <w:r w:rsidR="00DB105D" w:rsidRPr="00DB105D">
        <w:t>145 265,8</w:t>
      </w:r>
      <w:r w:rsidRPr="00DB105D">
        <w:t xml:space="preserve"> тыс. рублей</w:t>
      </w:r>
      <w:r w:rsidR="00DB105D" w:rsidRPr="00DB105D">
        <w:t xml:space="preserve"> (17,9%)</w:t>
      </w:r>
      <w:r w:rsidRPr="00DB105D">
        <w:t>.</w:t>
      </w:r>
      <w:r w:rsidRPr="00074256">
        <w:t xml:space="preserve"> </w:t>
      </w:r>
    </w:p>
    <w:p w:rsidR="00074256" w:rsidRPr="00074256" w:rsidRDefault="00074256" w:rsidP="00074256">
      <w:pPr>
        <w:autoSpaceDE w:val="0"/>
        <w:autoSpaceDN w:val="0"/>
        <w:adjustRightInd w:val="0"/>
        <w:ind w:firstLine="708"/>
        <w:jc w:val="both"/>
      </w:pPr>
      <w:r w:rsidRPr="00074256">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074256">
        <w:br/>
        <w:t xml:space="preserve">от 28 декабря 2017 г. № 418 «О ежемесячных выплатах семьям, имеющим детей») в сумме 950 434,0 тыс. рублей, </w:t>
      </w:r>
      <w:r w:rsidRPr="00DB105D">
        <w:t>кассовое исполнение на 01.0</w:t>
      </w:r>
      <w:r w:rsidR="00DB105D" w:rsidRPr="00DB105D">
        <w:t>3</w:t>
      </w:r>
      <w:r w:rsidRPr="00DB105D">
        <w:t xml:space="preserve">.2021 составило </w:t>
      </w:r>
      <w:r w:rsidR="00DB105D" w:rsidRPr="00DB105D">
        <w:t>17</w:t>
      </w:r>
      <w:r w:rsidRPr="00DB105D">
        <w:t>7</w:t>
      </w:r>
      <w:r w:rsidR="00DB105D" w:rsidRPr="00DB105D">
        <w:t> 726,6</w:t>
      </w:r>
      <w:r w:rsidRPr="00DB105D">
        <w:t xml:space="preserve"> тыс. рублей</w:t>
      </w:r>
      <w:r w:rsidR="00DB105D">
        <w:t xml:space="preserve"> (18,7%)</w:t>
      </w:r>
      <w:r w:rsidRPr="00DB105D">
        <w:t>.</w:t>
      </w:r>
    </w:p>
    <w:p w:rsidR="00BD102C" w:rsidRPr="0066653C" w:rsidRDefault="00BD102C" w:rsidP="00BD102C">
      <w:pPr>
        <w:ind w:firstLine="708"/>
        <w:jc w:val="both"/>
        <w:rPr>
          <w:rFonts w:ascii="PT Astra Serif" w:hAnsi="PT Astra Serif"/>
        </w:rPr>
      </w:pPr>
      <w:r w:rsidRPr="0066653C">
        <w:rPr>
          <w:rFonts w:ascii="PT Astra Serif" w:hAnsi="PT Astra Serif"/>
        </w:rPr>
        <w:t xml:space="preserve">Также, с целью увеличения суммарного коэффициента рождаемости </w:t>
      </w:r>
      <w:r w:rsidRPr="0066653C">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66653C">
        <w:rPr>
          <w:rFonts w:ascii="PT Astra Serif" w:hAnsi="PT Astra Serif"/>
        </w:rPr>
        <w:br/>
      </w:r>
      <w:r w:rsidRPr="0066653C">
        <w:rPr>
          <w:rFonts w:ascii="PT Astra Serif" w:hAnsi="PT Astra Serif"/>
        </w:rPr>
        <w:lastRenderedPageBreak/>
        <w:t xml:space="preserve">к ЭКО за счет средств обязательного </w:t>
      </w:r>
      <w:r w:rsidR="0066653C" w:rsidRPr="0066653C">
        <w:rPr>
          <w:rFonts w:ascii="PT Astra Serif" w:hAnsi="PT Astra Serif"/>
        </w:rPr>
        <w:t>медицинского страхования, в 2021</w:t>
      </w:r>
      <w:r w:rsidRPr="0066653C">
        <w:rPr>
          <w:rFonts w:ascii="PT Astra Serif" w:hAnsi="PT Astra Serif"/>
        </w:rPr>
        <w:t xml:space="preserve"> году коли</w:t>
      </w:r>
      <w:r w:rsidR="0066653C" w:rsidRPr="0066653C">
        <w:rPr>
          <w:rFonts w:ascii="PT Astra Serif" w:hAnsi="PT Astra Serif"/>
        </w:rPr>
        <w:t xml:space="preserve">чество </w:t>
      </w:r>
      <w:r w:rsidR="000F577E">
        <w:rPr>
          <w:rFonts w:ascii="PT Astra Serif" w:hAnsi="PT Astra Serif"/>
        </w:rPr>
        <w:t xml:space="preserve">плановых </w:t>
      </w:r>
      <w:r w:rsidR="0066653C" w:rsidRPr="0066653C">
        <w:rPr>
          <w:rFonts w:ascii="PT Astra Serif" w:hAnsi="PT Astra Serif"/>
        </w:rPr>
        <w:t xml:space="preserve">процедур ЭКО </w:t>
      </w:r>
      <w:r w:rsidR="0066653C" w:rsidRPr="001E2B29">
        <w:rPr>
          <w:rFonts w:ascii="PT Astra Serif" w:hAnsi="PT Astra Serif"/>
        </w:rPr>
        <w:t>составляет</w:t>
      </w:r>
      <w:r w:rsidR="0066653C" w:rsidRPr="0066653C">
        <w:rPr>
          <w:rFonts w:ascii="PT Astra Serif" w:hAnsi="PT Astra Serif"/>
        </w:rPr>
        <w:t xml:space="preserve"> 7</w:t>
      </w:r>
      <w:r w:rsidR="007C791B">
        <w:rPr>
          <w:rFonts w:ascii="PT Astra Serif" w:hAnsi="PT Astra Serif"/>
        </w:rPr>
        <w:t>0</w:t>
      </w:r>
      <w:r w:rsidRPr="0066653C">
        <w:rPr>
          <w:rFonts w:ascii="PT Astra Serif" w:hAnsi="PT Astra Serif"/>
        </w:rPr>
        <w:t xml:space="preserve">0 процедур. </w:t>
      </w:r>
    </w:p>
    <w:p w:rsidR="00D85197" w:rsidRDefault="0066653C" w:rsidP="004912F1">
      <w:pPr>
        <w:ind w:firstLine="708"/>
        <w:jc w:val="both"/>
        <w:rPr>
          <w:rFonts w:ascii="PT Astra Serif" w:hAnsi="PT Astra Serif"/>
        </w:rPr>
      </w:pPr>
      <w:r w:rsidRPr="0066653C">
        <w:rPr>
          <w:rFonts w:ascii="PT Astra Serif" w:hAnsi="PT Astra Serif"/>
        </w:rPr>
        <w:t>По состо</w:t>
      </w:r>
      <w:r w:rsidR="001E2B29">
        <w:rPr>
          <w:rFonts w:ascii="PT Astra Serif" w:hAnsi="PT Astra Serif"/>
        </w:rPr>
        <w:t>янию на 01</w:t>
      </w:r>
      <w:r w:rsidRPr="0066653C">
        <w:rPr>
          <w:rFonts w:ascii="PT Astra Serif" w:hAnsi="PT Astra Serif"/>
        </w:rPr>
        <w:t>.</w:t>
      </w:r>
      <w:r w:rsidRPr="001E2B29">
        <w:rPr>
          <w:rFonts w:ascii="PT Astra Serif" w:hAnsi="PT Astra Serif"/>
        </w:rPr>
        <w:t>02</w:t>
      </w:r>
      <w:r w:rsidRPr="0066653C">
        <w:rPr>
          <w:rFonts w:ascii="PT Astra Serif" w:hAnsi="PT Astra Serif"/>
        </w:rPr>
        <w:t xml:space="preserve">.2021 </w:t>
      </w:r>
      <w:r w:rsidR="00BD102C" w:rsidRPr="001E2B29">
        <w:rPr>
          <w:rFonts w:ascii="PT Astra Serif" w:hAnsi="PT Astra Serif"/>
        </w:rPr>
        <w:t>проведен</w:t>
      </w:r>
      <w:r w:rsidR="002B7A35">
        <w:rPr>
          <w:rFonts w:ascii="PT Astra Serif" w:hAnsi="PT Astra Serif"/>
        </w:rPr>
        <w:t>а</w:t>
      </w:r>
      <w:r w:rsidR="00BD102C" w:rsidRPr="001E2B29">
        <w:rPr>
          <w:rFonts w:ascii="PT Astra Serif" w:hAnsi="PT Astra Serif"/>
        </w:rPr>
        <w:t xml:space="preserve"> </w:t>
      </w:r>
      <w:r w:rsidR="000F577E">
        <w:rPr>
          <w:rFonts w:ascii="PT Astra Serif" w:hAnsi="PT Astra Serif"/>
        </w:rPr>
        <w:t>6</w:t>
      </w:r>
      <w:r w:rsidR="002B7A35">
        <w:rPr>
          <w:rFonts w:ascii="PT Astra Serif" w:hAnsi="PT Astra Serif"/>
        </w:rPr>
        <w:t>1</w:t>
      </w:r>
      <w:r w:rsidR="00BD102C" w:rsidRPr="001E2B29">
        <w:rPr>
          <w:rFonts w:ascii="PT Astra Serif" w:hAnsi="PT Astra Serif"/>
        </w:rPr>
        <w:t xml:space="preserve"> процедур</w:t>
      </w:r>
      <w:r w:rsidR="002B7A35">
        <w:rPr>
          <w:rFonts w:ascii="PT Astra Serif" w:hAnsi="PT Astra Serif"/>
        </w:rPr>
        <w:t>а</w:t>
      </w:r>
      <w:r w:rsidR="00BD102C" w:rsidRPr="001E2B29">
        <w:rPr>
          <w:rFonts w:ascii="PT Astra Serif" w:hAnsi="PT Astra Serif"/>
        </w:rPr>
        <w:t xml:space="preserve"> ЭКО за счёт средств ОМС.</w:t>
      </w:r>
    </w:p>
    <w:p w:rsidR="00BD0A99" w:rsidRPr="00BD0A99" w:rsidRDefault="00BD0A99" w:rsidP="00BD0A99">
      <w:pPr>
        <w:ind w:firstLine="709"/>
        <w:jc w:val="both"/>
      </w:pPr>
      <w:r>
        <w:t>В 2021 году Минтруд</w:t>
      </w:r>
      <w:r w:rsidRPr="0076159A">
        <w:t xml:space="preserve"> РФ из регионального проекта «Финансовая поддержка семей при рождении детей» </w:t>
      </w:r>
      <w:r>
        <w:t>исключил</w:t>
      </w:r>
      <w:r w:rsidRPr="0076159A">
        <w:t xml:space="preserve"> вс</w:t>
      </w:r>
      <w:r>
        <w:t>е федеральные показатели, в связи с этим, Министерством</w:t>
      </w:r>
      <w:r w:rsidRPr="0076159A">
        <w:t xml:space="preserve"> семейной демографической политики и социального благополучия Ульяновской области </w:t>
      </w:r>
      <w:r w:rsidRPr="00A61AED">
        <w:rPr>
          <w:b/>
        </w:rPr>
        <w:t xml:space="preserve">разработаны </w:t>
      </w:r>
      <w:r w:rsidR="00A61AED">
        <w:rPr>
          <w:b/>
        </w:rPr>
        <w:br/>
      </w:r>
      <w:r w:rsidRPr="00A61AED">
        <w:rPr>
          <w:b/>
        </w:rPr>
        <w:t xml:space="preserve">2 </w:t>
      </w:r>
      <w:r w:rsidR="00A61AED" w:rsidRPr="00A61AED">
        <w:rPr>
          <w:b/>
        </w:rPr>
        <w:t xml:space="preserve">дополнительных </w:t>
      </w:r>
      <w:r w:rsidRPr="00A61AED">
        <w:rPr>
          <w:b/>
        </w:rPr>
        <w:t>показателя</w:t>
      </w:r>
      <w:r w:rsidRPr="0076159A">
        <w:t xml:space="preserve"> «Плановая численность родившихся» </w:t>
      </w:r>
      <w:r w:rsidR="00A61AED">
        <w:br/>
      </w:r>
      <w:r w:rsidRPr="0076159A">
        <w:t>и «Снижение числа абортов».</w:t>
      </w:r>
      <w:r>
        <w:t xml:space="preserve"> Данные показатели помогут </w:t>
      </w:r>
      <w:r w:rsidR="00A61AED">
        <w:t xml:space="preserve">своевременно </w:t>
      </w:r>
      <w:r>
        <w:t xml:space="preserve">проанализировать </w:t>
      </w:r>
      <w:r w:rsidR="00A61AED">
        <w:t>динамику достижения основной цели проекта (увеличение рождаемости) и</w:t>
      </w:r>
      <w:r>
        <w:t xml:space="preserve"> своевременно принять необходимые меры по улучшению демографической ситуации в регионе.</w:t>
      </w:r>
    </w:p>
    <w:p w:rsidR="00A61AED" w:rsidRDefault="00074256" w:rsidP="00074256">
      <w:pPr>
        <w:widowControl w:val="0"/>
        <w:autoSpaceDE w:val="0"/>
        <w:autoSpaceDN w:val="0"/>
        <w:adjustRightInd w:val="0"/>
        <w:ind w:firstLine="709"/>
        <w:jc w:val="both"/>
        <w:rPr>
          <w:rFonts w:ascii="PT Astra Serif" w:hAnsi="PT Astra Serif"/>
        </w:rPr>
      </w:pPr>
      <w:r>
        <w:rPr>
          <w:rFonts w:ascii="PT Astra Serif" w:hAnsi="PT Astra Serif"/>
        </w:rPr>
        <w:t>По предварительным данным Росстата в 2020 году в Ульяновской области р</w:t>
      </w:r>
      <w:r w:rsidRPr="00C57AB5">
        <w:rPr>
          <w:rFonts w:ascii="PT Astra Serif" w:hAnsi="PT Astra Serif"/>
        </w:rPr>
        <w:t>ождаемость</w:t>
      </w:r>
      <w:r w:rsidR="00D85197" w:rsidRPr="00C57AB5">
        <w:rPr>
          <w:rFonts w:ascii="PT Astra Serif" w:hAnsi="PT Astra Serif"/>
        </w:rPr>
        <w:t xml:space="preserve"> </w:t>
      </w:r>
      <w:r w:rsidR="00A61AED">
        <w:rPr>
          <w:rFonts w:ascii="PT Astra Serif" w:hAnsi="PT Astra Serif"/>
        </w:rPr>
        <w:t xml:space="preserve">по сравнению с АППГ </w:t>
      </w:r>
      <w:r w:rsidRPr="00C57AB5">
        <w:rPr>
          <w:rFonts w:ascii="PT Astra Serif" w:hAnsi="PT Astra Serif"/>
        </w:rPr>
        <w:t>сни</w:t>
      </w:r>
      <w:r w:rsidR="00A61AED">
        <w:rPr>
          <w:rFonts w:ascii="PT Astra Serif" w:hAnsi="PT Astra Serif"/>
        </w:rPr>
        <w:t>зилась</w:t>
      </w:r>
      <w:r w:rsidRPr="00C57AB5">
        <w:rPr>
          <w:rFonts w:ascii="PT Astra Serif" w:hAnsi="PT Astra Serif"/>
        </w:rPr>
        <w:t>, однако темп спада</w:t>
      </w:r>
      <w:r w:rsidR="00A61AED">
        <w:rPr>
          <w:rFonts w:ascii="PT Astra Serif" w:hAnsi="PT Astra Serif"/>
        </w:rPr>
        <w:t xml:space="preserve"> </w:t>
      </w:r>
      <w:r>
        <w:rPr>
          <w:rFonts w:ascii="PT Astra Serif" w:hAnsi="PT Astra Serif"/>
        </w:rPr>
        <w:t>замедлил</w:t>
      </w:r>
      <w:r w:rsidRPr="00C57AB5">
        <w:rPr>
          <w:rFonts w:ascii="PT Astra Serif" w:hAnsi="PT Astra Serif"/>
        </w:rPr>
        <w:t>ся</w:t>
      </w:r>
      <w:r>
        <w:rPr>
          <w:rFonts w:ascii="PT Astra Serif" w:hAnsi="PT Astra Serif"/>
        </w:rPr>
        <w:t xml:space="preserve">. </w:t>
      </w:r>
    </w:p>
    <w:p w:rsidR="00074256" w:rsidRDefault="00074256" w:rsidP="00074256">
      <w:pPr>
        <w:widowControl w:val="0"/>
        <w:autoSpaceDE w:val="0"/>
        <w:autoSpaceDN w:val="0"/>
        <w:adjustRightInd w:val="0"/>
        <w:ind w:firstLine="709"/>
        <w:jc w:val="both"/>
        <w:rPr>
          <w:rFonts w:ascii="PT Astra Serif" w:hAnsi="PT Astra Serif"/>
        </w:rPr>
      </w:pPr>
      <w:r>
        <w:rPr>
          <w:rFonts w:ascii="PT Astra Serif" w:hAnsi="PT Astra Serif"/>
        </w:rPr>
        <w:t xml:space="preserve">Данная тенденция наблюдается и в январе 2021 года. Во многом этому способствовали </w:t>
      </w:r>
      <w:r w:rsidR="00A61AED">
        <w:rPr>
          <w:rFonts w:ascii="PT Astra Serif" w:hAnsi="PT Astra Serif"/>
        </w:rPr>
        <w:t xml:space="preserve">принятые </w:t>
      </w:r>
      <w:r>
        <w:rPr>
          <w:rFonts w:ascii="PT Astra Serif" w:hAnsi="PT Astra Serif"/>
        </w:rPr>
        <w:t xml:space="preserve">эффективные меры социальной поддержки семей </w:t>
      </w:r>
      <w:r w:rsidR="00A61AED">
        <w:rPr>
          <w:rFonts w:ascii="PT Astra Serif" w:hAnsi="PT Astra Serif"/>
        </w:rPr>
        <w:br/>
      </w:r>
      <w:r>
        <w:rPr>
          <w:rFonts w:ascii="PT Astra Serif" w:hAnsi="PT Astra Serif"/>
        </w:rPr>
        <w:t xml:space="preserve">с детьми федерального и регионального уровней. </w:t>
      </w:r>
      <w:r w:rsidRPr="00C57AB5">
        <w:rPr>
          <w:rFonts w:ascii="PT Astra Serif" w:hAnsi="PT Astra Serif"/>
        </w:rPr>
        <w:t xml:space="preserve">На сегодняшний день только в сфере социальной защиты населения действует более </w:t>
      </w:r>
      <w:r>
        <w:rPr>
          <w:rFonts w:ascii="PT Astra Serif" w:hAnsi="PT Astra Serif"/>
        </w:rPr>
        <w:t>40</w:t>
      </w:r>
      <w:r w:rsidRPr="00C57AB5">
        <w:rPr>
          <w:rFonts w:ascii="PT Astra Serif" w:hAnsi="PT Astra Serif"/>
        </w:rPr>
        <w:t xml:space="preserve"> мер соци</w:t>
      </w:r>
      <w:r>
        <w:rPr>
          <w:rFonts w:ascii="PT Astra Serif" w:hAnsi="PT Astra Serif"/>
        </w:rPr>
        <w:t>альной поддержки семей с детьми</w:t>
      </w:r>
      <w:r w:rsidRPr="00C57AB5">
        <w:rPr>
          <w:rFonts w:ascii="PT Astra Serif" w:hAnsi="PT Astra Serif"/>
        </w:rPr>
        <w:t xml:space="preserve"> </w:t>
      </w:r>
      <w:r w:rsidRPr="006532B7">
        <w:rPr>
          <w:rFonts w:ascii="PT Astra Serif" w:hAnsi="PT Astra Serif"/>
        </w:rPr>
        <w:t>(9 федеральных и 31 региональн</w:t>
      </w:r>
      <w:r w:rsidR="00A61AED">
        <w:rPr>
          <w:rFonts w:ascii="PT Astra Serif" w:hAnsi="PT Astra Serif"/>
        </w:rPr>
        <w:t>ая</w:t>
      </w:r>
      <w:r w:rsidRPr="006532B7">
        <w:rPr>
          <w:rFonts w:ascii="PT Astra Serif" w:hAnsi="PT Astra Serif"/>
        </w:rPr>
        <w:t xml:space="preserve">), </w:t>
      </w:r>
      <w:r w:rsidR="00A61AED">
        <w:rPr>
          <w:rFonts w:ascii="PT Astra Serif" w:hAnsi="PT Astra Serif"/>
        </w:rPr>
        <w:br/>
      </w:r>
      <w:r w:rsidRPr="00C57AB5">
        <w:rPr>
          <w:rFonts w:ascii="PT Astra Serif" w:hAnsi="PT Astra Serif"/>
        </w:rPr>
        <w:t xml:space="preserve">а есть эти меры и в здравоохранении, и в образовании, и в культуре. </w:t>
      </w:r>
    </w:p>
    <w:p w:rsidR="00074256" w:rsidRPr="002957E5" w:rsidRDefault="00A61AED" w:rsidP="00074256">
      <w:pPr>
        <w:ind w:firstLine="709"/>
        <w:contextualSpacing/>
        <w:jc w:val="both"/>
        <w:rPr>
          <w:rFonts w:ascii="PT Astra Serif" w:hAnsi="PT Astra Serif"/>
          <w:bCs/>
          <w:i/>
        </w:rPr>
      </w:pPr>
      <w:r>
        <w:rPr>
          <w:rFonts w:ascii="PT Astra Serif" w:hAnsi="PT Astra Serif"/>
          <w:bCs/>
        </w:rPr>
        <w:t>Так в</w:t>
      </w:r>
      <w:r w:rsidR="00074256" w:rsidRPr="002957E5">
        <w:rPr>
          <w:rFonts w:ascii="PT Astra Serif" w:hAnsi="PT Astra Serif"/>
          <w:bCs/>
        </w:rPr>
        <w:t xml:space="preserve"> 2020 году в регионе </w:t>
      </w:r>
      <w:r w:rsidR="00074256" w:rsidRPr="00C20E31">
        <w:rPr>
          <w:rFonts w:ascii="PT Astra Serif" w:hAnsi="PT Astra Serif"/>
          <w:b/>
          <w:bCs/>
        </w:rPr>
        <w:t>введена новая мера - единоврем</w:t>
      </w:r>
      <w:r w:rsidR="00D85197" w:rsidRPr="00C20E31">
        <w:rPr>
          <w:rFonts w:ascii="PT Astra Serif" w:hAnsi="PT Astra Serif"/>
          <w:b/>
          <w:bCs/>
        </w:rPr>
        <w:t>енная выплата женщинам, родивших</w:t>
      </w:r>
      <w:r w:rsidR="00074256" w:rsidRPr="00C20E31">
        <w:rPr>
          <w:rFonts w:ascii="PT Astra Serif" w:hAnsi="PT Astra Serif"/>
          <w:b/>
          <w:bCs/>
        </w:rPr>
        <w:t xml:space="preserve"> первого ребенка в возрасте, </w:t>
      </w:r>
      <w:r w:rsidR="00C20E31">
        <w:rPr>
          <w:rFonts w:ascii="PT Astra Serif" w:hAnsi="PT Astra Serif"/>
          <w:b/>
          <w:bCs/>
        </w:rPr>
        <w:br/>
      </w:r>
      <w:r w:rsidR="00074256" w:rsidRPr="00C20E31">
        <w:rPr>
          <w:rFonts w:ascii="PT Astra Serif" w:hAnsi="PT Astra Serif"/>
          <w:b/>
          <w:bCs/>
        </w:rPr>
        <w:t>не превышающем 25 лет</w:t>
      </w:r>
      <w:r w:rsidR="00074256" w:rsidRPr="002957E5">
        <w:rPr>
          <w:rFonts w:ascii="PT Astra Serif" w:hAnsi="PT Astra Serif"/>
          <w:bCs/>
        </w:rPr>
        <w:t xml:space="preserve">. Ею уже воспользовались 227 женщин. По предварительным данным Минздрава Ульяновской области на сегодняшний период времени данной мерой поддержки смогут воспользоваться </w:t>
      </w:r>
      <w:r w:rsidR="00074256">
        <w:rPr>
          <w:rFonts w:ascii="PT Astra Serif" w:hAnsi="PT Astra Serif"/>
          <w:bCs/>
        </w:rPr>
        <w:t xml:space="preserve">более 1100 женщин, стоящих на учёте по беременности и родам, </w:t>
      </w:r>
      <w:r w:rsidR="00074256" w:rsidRPr="002957E5">
        <w:rPr>
          <w:rFonts w:ascii="PT Astra Serif" w:hAnsi="PT Astra Serif"/>
          <w:bCs/>
        </w:rPr>
        <w:t>которым на момент рожде</w:t>
      </w:r>
      <w:r w:rsidR="00445178">
        <w:rPr>
          <w:rFonts w:ascii="PT Astra Serif" w:hAnsi="PT Astra Serif"/>
          <w:bCs/>
        </w:rPr>
        <w:t>ния первого ребёнка не исполнит</w:t>
      </w:r>
      <w:r w:rsidR="00074256" w:rsidRPr="002957E5">
        <w:rPr>
          <w:rFonts w:ascii="PT Astra Serif" w:hAnsi="PT Astra Serif"/>
          <w:bCs/>
        </w:rPr>
        <w:t xml:space="preserve">ся 25 лет. </w:t>
      </w:r>
      <w:r w:rsidR="00074256" w:rsidRPr="00C20E31">
        <w:rPr>
          <w:rFonts w:ascii="PT Astra Serif" w:hAnsi="PT Astra Serif"/>
          <w:bCs/>
          <w:i/>
          <w:u w:val="single"/>
        </w:rPr>
        <w:t>Считаем, что введение данной меры в совокупности с федеральным материнским капиталом за рождение первого ребёнка позволит нашей молодёжи задуматься о более раннем рождении детей.</w:t>
      </w:r>
    </w:p>
    <w:p w:rsidR="00074256" w:rsidRDefault="00074256" w:rsidP="00074256">
      <w:pPr>
        <w:pStyle w:val="af2"/>
        <w:ind w:firstLine="720"/>
        <w:rPr>
          <w:rFonts w:ascii="PT Astra Serif" w:hAnsi="PT Astra Serif"/>
          <w:bCs/>
          <w:szCs w:val="28"/>
        </w:rPr>
      </w:pPr>
      <w:r>
        <w:rPr>
          <w:rFonts w:ascii="PT Astra Serif" w:hAnsi="PT Astra Serif"/>
          <w:bCs/>
          <w:szCs w:val="28"/>
        </w:rPr>
        <w:t>Более</w:t>
      </w:r>
      <w:r w:rsidRPr="00257B80">
        <w:rPr>
          <w:rFonts w:ascii="PT Astra Serif" w:hAnsi="PT Astra Serif"/>
          <w:bCs/>
          <w:szCs w:val="28"/>
        </w:rPr>
        <w:t xml:space="preserve"> 6 лет в нашей области предоставляется государственная социальная помощь в натуральной форме в виде продуктов питания гражданам, нуждающимся в поддержке со стороны </w:t>
      </w:r>
      <w:r>
        <w:rPr>
          <w:rFonts w:ascii="PT Astra Serif" w:hAnsi="PT Astra Serif"/>
          <w:bCs/>
          <w:szCs w:val="28"/>
        </w:rPr>
        <w:t>государства. С</w:t>
      </w:r>
      <w:r w:rsidRPr="00D46D27">
        <w:rPr>
          <w:rFonts w:ascii="PT Astra Serif" w:hAnsi="PT Astra Serif"/>
          <w:bCs/>
          <w:szCs w:val="28"/>
        </w:rPr>
        <w:t xml:space="preserve"> </w:t>
      </w:r>
      <w:r>
        <w:rPr>
          <w:rFonts w:ascii="PT Astra Serif" w:hAnsi="PT Astra Serif"/>
          <w:bCs/>
          <w:szCs w:val="28"/>
        </w:rPr>
        <w:t xml:space="preserve">декабря </w:t>
      </w:r>
      <w:r w:rsidR="00D85197">
        <w:rPr>
          <w:rFonts w:ascii="PT Astra Serif" w:hAnsi="PT Astra Serif"/>
          <w:bCs/>
          <w:szCs w:val="28"/>
        </w:rPr>
        <w:t>2</w:t>
      </w:r>
      <w:r>
        <w:rPr>
          <w:rFonts w:ascii="PT Astra Serif" w:hAnsi="PT Astra Serif"/>
          <w:bCs/>
          <w:szCs w:val="28"/>
        </w:rPr>
        <w:t>020 года</w:t>
      </w:r>
      <w:r w:rsidRPr="00D46D27">
        <w:rPr>
          <w:rFonts w:ascii="PT Astra Serif" w:hAnsi="PT Astra Serif"/>
          <w:bCs/>
          <w:szCs w:val="28"/>
        </w:rPr>
        <w:t xml:space="preserve"> продуктовая карта предоставляется </w:t>
      </w:r>
      <w:r>
        <w:rPr>
          <w:rFonts w:ascii="PT Astra Serif" w:hAnsi="PT Astra Serif"/>
          <w:bCs/>
          <w:szCs w:val="28"/>
        </w:rPr>
        <w:t>и семьям, воспитывающим детей от 0 до 3х лет</w:t>
      </w:r>
      <w:r w:rsidRPr="00D46D27">
        <w:rPr>
          <w:rFonts w:ascii="PT Astra Serif" w:hAnsi="PT Astra Serif"/>
          <w:bCs/>
          <w:szCs w:val="28"/>
        </w:rPr>
        <w:t xml:space="preserve">. </w:t>
      </w:r>
      <w:r>
        <w:rPr>
          <w:rFonts w:ascii="PT Astra Serif" w:hAnsi="PT Astra Serif"/>
          <w:bCs/>
          <w:szCs w:val="28"/>
        </w:rPr>
        <w:t>На сегодняшний день уже подано 3023 заявлений, 2185 назначено, 2027 выдано.</w:t>
      </w:r>
    </w:p>
    <w:p w:rsidR="00074256" w:rsidRDefault="00074256" w:rsidP="00074256">
      <w:pPr>
        <w:pStyle w:val="af2"/>
        <w:ind w:firstLine="720"/>
        <w:rPr>
          <w:rFonts w:ascii="PT Astra Serif" w:hAnsi="PT Astra Serif"/>
          <w:szCs w:val="28"/>
        </w:rPr>
      </w:pPr>
      <w:r>
        <w:t>С ц</w:t>
      </w:r>
      <w:r w:rsidRPr="00257B80">
        <w:rPr>
          <w:rFonts w:ascii="PT Astra Serif" w:hAnsi="PT Astra Serif"/>
          <w:szCs w:val="28"/>
        </w:rPr>
        <w:t>елью поддержк</w:t>
      </w:r>
      <w:r>
        <w:rPr>
          <w:rFonts w:ascii="PT Astra Serif" w:hAnsi="PT Astra Serif"/>
          <w:szCs w:val="28"/>
        </w:rPr>
        <w:t>и</w:t>
      </w:r>
      <w:r w:rsidRPr="00257B80">
        <w:rPr>
          <w:rFonts w:ascii="PT Astra Serif" w:hAnsi="PT Astra Serif"/>
          <w:szCs w:val="28"/>
        </w:rPr>
        <w:t xml:space="preserve"> благополучия, экономической устойчивости и самостоятельности многодетных семей и повышения ответственности</w:t>
      </w:r>
      <w:r>
        <w:rPr>
          <w:rFonts w:ascii="PT Astra Serif" w:hAnsi="PT Astra Serif"/>
          <w:szCs w:val="28"/>
        </w:rPr>
        <w:t xml:space="preserve"> отцовства </w:t>
      </w:r>
      <w:r w:rsidRPr="00C20E31">
        <w:rPr>
          <w:rFonts w:ascii="PT Astra Serif" w:hAnsi="PT Astra Serif"/>
          <w:b/>
          <w:szCs w:val="28"/>
        </w:rPr>
        <w:t>в регионе разрабатывается инициатива по внедрению новой меры социальной поддержки - «Губернаторский отцовский капитал» в размере 150</w:t>
      </w:r>
      <w:r w:rsidR="00D85197" w:rsidRPr="00C20E31">
        <w:rPr>
          <w:rFonts w:ascii="PT Astra Serif" w:hAnsi="PT Astra Serif"/>
          <w:b/>
          <w:szCs w:val="28"/>
        </w:rPr>
        <w:t>,0 тыс. руб.</w:t>
      </w:r>
      <w:r w:rsidR="00D85197">
        <w:rPr>
          <w:rFonts w:ascii="PT Astra Serif" w:hAnsi="PT Astra Serif"/>
          <w:szCs w:val="28"/>
        </w:rPr>
        <w:t xml:space="preserve">, </w:t>
      </w:r>
      <w:r>
        <w:rPr>
          <w:rFonts w:ascii="PT Astra Serif" w:hAnsi="PT Astra Serif"/>
          <w:szCs w:val="28"/>
        </w:rPr>
        <w:t>которая будет</w:t>
      </w:r>
      <w:r w:rsidRPr="00257B80">
        <w:rPr>
          <w:rFonts w:ascii="PT Astra Serif" w:hAnsi="PT Astra Serif"/>
          <w:szCs w:val="28"/>
        </w:rPr>
        <w:t xml:space="preserve"> предоставляться единовременно или по частям мужчинам, имеющим гражданство Российской Федерации, постоянно проживающим и имеющим постоянную регистрацию на </w:t>
      </w:r>
      <w:r w:rsidRPr="00257B80">
        <w:rPr>
          <w:rFonts w:ascii="PT Astra Serif" w:hAnsi="PT Astra Serif"/>
          <w:szCs w:val="28"/>
        </w:rPr>
        <w:lastRenderedPageBreak/>
        <w:t>территории Ульяновской области не менее 3 лет непосредственно перед рождением в семье (усыновлением) третьего ребёнка и (или) последующих детей, состоящим в браке с одной супругой – матерью всех трёх и (или) последующих детей, заключённом в органах записи актов гражданского состояния.</w:t>
      </w:r>
    </w:p>
    <w:p w:rsidR="00074256" w:rsidRPr="00257B80" w:rsidRDefault="00074256" w:rsidP="00074256">
      <w:pPr>
        <w:widowControl w:val="0"/>
        <w:autoSpaceDE w:val="0"/>
        <w:autoSpaceDN w:val="0"/>
        <w:adjustRightInd w:val="0"/>
        <w:ind w:firstLine="709"/>
        <w:jc w:val="both"/>
        <w:rPr>
          <w:rFonts w:ascii="PT Astra Serif" w:hAnsi="PT Astra Serif"/>
        </w:rPr>
      </w:pPr>
      <w:r>
        <w:rPr>
          <w:rFonts w:ascii="PT Astra Serif" w:hAnsi="PT Astra Serif"/>
        </w:rPr>
        <w:t xml:space="preserve">Средства именного капитала можно будет потратить на приобретение жилья, гаража, дачи, получение образования, в том числе, высшего, а также на покупку личного автотранспорта и земельного участка. </w:t>
      </w:r>
    </w:p>
    <w:p w:rsidR="00074256" w:rsidRPr="00257B80" w:rsidRDefault="00074256" w:rsidP="00074256">
      <w:pPr>
        <w:widowControl w:val="0"/>
        <w:autoSpaceDE w:val="0"/>
        <w:autoSpaceDN w:val="0"/>
        <w:adjustRightInd w:val="0"/>
        <w:ind w:firstLine="709"/>
        <w:jc w:val="both"/>
        <w:rPr>
          <w:rFonts w:ascii="PT Astra Serif" w:hAnsi="PT Astra Serif"/>
        </w:rPr>
      </w:pPr>
      <w:r w:rsidRPr="00257B80">
        <w:rPr>
          <w:rFonts w:ascii="PT Astra Serif" w:hAnsi="PT Astra Serif"/>
        </w:rPr>
        <w:t>Согласно статистическим данным, в среднем, в Ульяновской области в течение года рождается 2600 третьих и последующих детей, в том числе</w:t>
      </w:r>
      <w:r>
        <w:rPr>
          <w:rFonts w:ascii="PT Astra Serif" w:hAnsi="PT Astra Serif"/>
        </w:rPr>
        <w:t>,</w:t>
      </w:r>
      <w:r w:rsidRPr="00257B80">
        <w:rPr>
          <w:rFonts w:ascii="PT Astra Serif" w:hAnsi="PT Astra Serif"/>
        </w:rPr>
        <w:t xml:space="preserve"> 29% 746</w:t>
      </w:r>
      <w:r>
        <w:rPr>
          <w:rFonts w:ascii="PT Astra Serif" w:hAnsi="PT Astra Serif"/>
        </w:rPr>
        <w:t xml:space="preserve"> (</w:t>
      </w:r>
      <w:r w:rsidRPr="00ED350D">
        <w:rPr>
          <w:rFonts w:ascii="PT Astra Serif" w:hAnsi="PT Astra Serif"/>
        </w:rPr>
        <w:t>29%</w:t>
      </w:r>
      <w:r>
        <w:rPr>
          <w:rFonts w:ascii="PT Astra Serif" w:hAnsi="PT Astra Serif"/>
        </w:rPr>
        <w:t>) -</w:t>
      </w:r>
      <w:r w:rsidRPr="00257B80">
        <w:rPr>
          <w:rFonts w:ascii="PT Astra Serif" w:hAnsi="PT Astra Serif"/>
        </w:rPr>
        <w:t xml:space="preserve"> в семьях, состоящих в единственном постоянном зарегистрированном браке.</w:t>
      </w:r>
    </w:p>
    <w:p w:rsidR="00074256" w:rsidRPr="004912F1" w:rsidRDefault="00074256" w:rsidP="00074256">
      <w:pPr>
        <w:widowControl w:val="0"/>
        <w:autoSpaceDE w:val="0"/>
        <w:autoSpaceDN w:val="0"/>
        <w:adjustRightInd w:val="0"/>
        <w:ind w:firstLine="709"/>
        <w:jc w:val="both"/>
        <w:rPr>
          <w:rFonts w:ascii="PT Astra Serif" w:hAnsi="PT Astra Serif"/>
        </w:rPr>
      </w:pPr>
      <w:r w:rsidRPr="004912F1">
        <w:rPr>
          <w:rFonts w:ascii="PT Astra Serif" w:hAnsi="PT Astra Serif"/>
        </w:rPr>
        <w:t xml:space="preserve">Планируется, что «Губернаторский отцовский капитал» позволит простимулировать рождение детей в Ульяновской области не менее чем </w:t>
      </w:r>
      <w:r w:rsidR="00A61AED">
        <w:rPr>
          <w:rFonts w:ascii="PT Astra Serif" w:hAnsi="PT Astra Serif"/>
        </w:rPr>
        <w:br/>
      </w:r>
      <w:r w:rsidRPr="004912F1">
        <w:rPr>
          <w:rFonts w:ascii="PT Astra Serif" w:hAnsi="PT Astra Serif"/>
        </w:rPr>
        <w:t>в 2000 семьях в год.</w:t>
      </w:r>
    </w:p>
    <w:p w:rsidR="00074256" w:rsidRPr="004912F1" w:rsidRDefault="00074256" w:rsidP="00074256">
      <w:pPr>
        <w:widowControl w:val="0"/>
        <w:autoSpaceDE w:val="0"/>
        <w:autoSpaceDN w:val="0"/>
        <w:adjustRightInd w:val="0"/>
        <w:ind w:firstLine="709"/>
        <w:jc w:val="both"/>
        <w:rPr>
          <w:rFonts w:ascii="PT Astra Serif" w:hAnsi="PT Astra Serif"/>
        </w:rPr>
      </w:pPr>
      <w:r w:rsidRPr="004912F1">
        <w:rPr>
          <w:rFonts w:ascii="PT Astra Serif" w:hAnsi="PT Astra Serif"/>
        </w:rPr>
        <w:t>При номинале капитала в 150 тыс. рублей для реализации данного предложения потребуется порядка 300 млн. рублей из средств областного бюджета.</w:t>
      </w:r>
    </w:p>
    <w:p w:rsidR="00183D37" w:rsidRPr="004912F1" w:rsidRDefault="007F44A8" w:rsidP="00183D37">
      <w:pPr>
        <w:widowControl w:val="0"/>
        <w:autoSpaceDE w:val="0"/>
        <w:autoSpaceDN w:val="0"/>
        <w:adjustRightInd w:val="0"/>
        <w:ind w:firstLine="709"/>
        <w:jc w:val="both"/>
        <w:rPr>
          <w:rFonts w:ascii="PT Astra Serif" w:hAnsi="PT Astra Serif"/>
        </w:rPr>
      </w:pPr>
      <w:r w:rsidRPr="00C20E31">
        <w:rPr>
          <w:rFonts w:ascii="PT Astra Serif" w:hAnsi="PT Astra Serif"/>
          <w:b/>
        </w:rPr>
        <w:t>Совершенствуется механизм</w:t>
      </w:r>
      <w:r w:rsidR="00183D37" w:rsidRPr="00C20E31">
        <w:rPr>
          <w:rFonts w:ascii="PT Astra Serif" w:hAnsi="PT Astra Serif"/>
          <w:b/>
        </w:rPr>
        <w:t xml:space="preserve"> предоставления выплаты, в связи </w:t>
      </w:r>
      <w:r w:rsidR="00C20E31">
        <w:rPr>
          <w:rFonts w:ascii="PT Astra Serif" w:hAnsi="PT Astra Serif"/>
          <w:b/>
        </w:rPr>
        <w:br/>
      </w:r>
      <w:r w:rsidR="00183D37" w:rsidRPr="00C20E31">
        <w:rPr>
          <w:rFonts w:ascii="PT Astra Serif" w:hAnsi="PT Astra Serif"/>
          <w:b/>
        </w:rPr>
        <w:t>с возведением жилья многодетными семьями на участках, полученных ими в собственность бесплатно</w:t>
      </w:r>
      <w:r w:rsidR="00183D37" w:rsidRPr="004912F1">
        <w:rPr>
          <w:rFonts w:ascii="PT Astra Serif" w:hAnsi="PT Astra Serif"/>
        </w:rPr>
        <w:t>:</w:t>
      </w:r>
    </w:p>
    <w:p w:rsidR="00183D37" w:rsidRPr="004912F1" w:rsidRDefault="00183D37"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 xml:space="preserve">В настоящее время разработаны и проходят согласование изменения </w:t>
      </w:r>
      <w:r w:rsidR="00A61AED">
        <w:rPr>
          <w:rFonts w:ascii="PT Astra Serif" w:hAnsi="PT Astra Serif"/>
        </w:rPr>
        <w:br/>
      </w:r>
      <w:r w:rsidRPr="004912F1">
        <w:rPr>
          <w:rFonts w:ascii="PT Astra Serif" w:hAnsi="PT Astra Serif"/>
        </w:rPr>
        <w:t>в региональное законодательство о предоставлении многодетным семьям, получившим земельный участок в собственность бесплатно, единовременных социальных выплат на возведение жилья.</w:t>
      </w:r>
    </w:p>
    <w:p w:rsidR="00183D37" w:rsidRPr="004912F1" w:rsidRDefault="00183D37"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Эти изменения предусматривают следующее:</w:t>
      </w:r>
    </w:p>
    <w:p w:rsidR="00183D37" w:rsidRPr="004912F1" w:rsidRDefault="006E018E"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w:t>
      </w:r>
      <w:r w:rsidR="00183D37" w:rsidRPr="004912F1">
        <w:rPr>
          <w:rFonts w:ascii="PT Astra Serif" w:hAnsi="PT Astra Serif"/>
        </w:rPr>
        <w:t xml:space="preserve">для семей, имеющих намерение построить жилой дом, и взявших </w:t>
      </w:r>
      <w:r w:rsidR="00A61AED">
        <w:rPr>
          <w:rFonts w:ascii="PT Astra Serif" w:hAnsi="PT Astra Serif"/>
        </w:rPr>
        <w:br/>
      </w:r>
      <w:r w:rsidR="00183D37" w:rsidRPr="004912F1">
        <w:rPr>
          <w:rFonts w:ascii="PT Astra Serif" w:hAnsi="PT Astra Serif"/>
        </w:rPr>
        <w:t xml:space="preserve">в связи с этим кредит предлагается увеличить минимальный размер </w:t>
      </w:r>
      <w:r w:rsidRPr="004912F1">
        <w:rPr>
          <w:rFonts w:ascii="PT Astra Serif" w:hAnsi="PT Astra Serif"/>
        </w:rPr>
        <w:t>выплаты</w:t>
      </w:r>
      <w:r w:rsidR="00183D37" w:rsidRPr="004912F1">
        <w:rPr>
          <w:rFonts w:ascii="PT Astra Serif" w:hAnsi="PT Astra Serif"/>
        </w:rPr>
        <w:t xml:space="preserve"> с 25 до 50 процентов от суммы такого кредита (не более 300 тыс. рублей);</w:t>
      </w:r>
    </w:p>
    <w:p w:rsidR="00183D37" w:rsidRPr="004912F1" w:rsidRDefault="006E018E"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w:t>
      </w:r>
      <w:r w:rsidR="00183D37" w:rsidRPr="004912F1">
        <w:rPr>
          <w:rFonts w:ascii="PT Astra Serif" w:hAnsi="PT Astra Serif"/>
        </w:rPr>
        <w:t xml:space="preserve">для семей, построивших жилой дом, предлагается размер выплаты установить в зависимости </w:t>
      </w:r>
      <w:r w:rsidR="00183D37" w:rsidRPr="004912F1">
        <w:rPr>
          <w:rFonts w:ascii="PT Astra Serif" w:hAnsi="PT Astra Serif"/>
          <w:u w:val="single"/>
        </w:rPr>
        <w:t>не от кадастровой стоимости</w:t>
      </w:r>
      <w:r w:rsidR="00183D37" w:rsidRPr="004912F1">
        <w:rPr>
          <w:rFonts w:ascii="PT Astra Serif" w:hAnsi="PT Astra Serif"/>
        </w:rPr>
        <w:t xml:space="preserve"> построенного жилья, которая в большинстве случаев не отражает реальных затрат семей на строительство, а </w:t>
      </w:r>
      <w:r w:rsidR="00183D37" w:rsidRPr="004912F1">
        <w:rPr>
          <w:rFonts w:ascii="PT Astra Serif" w:hAnsi="PT Astra Serif"/>
          <w:u w:val="single"/>
        </w:rPr>
        <w:t>от общей площади построенного жилья</w:t>
      </w:r>
      <w:r w:rsidR="00183D37" w:rsidRPr="004912F1">
        <w:rPr>
          <w:rFonts w:ascii="PT Astra Serif" w:hAnsi="PT Astra Serif"/>
        </w:rPr>
        <w:t xml:space="preserve">: </w:t>
      </w:r>
    </w:p>
    <w:p w:rsidR="00183D37" w:rsidRPr="004912F1" w:rsidRDefault="00183D37"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700</w:t>
      </w:r>
      <w:r w:rsidR="004912F1">
        <w:rPr>
          <w:rFonts w:ascii="PT Astra Serif" w:hAnsi="PT Astra Serif"/>
        </w:rPr>
        <w:t>,</w:t>
      </w:r>
      <w:r w:rsidRPr="004912F1">
        <w:rPr>
          <w:rFonts w:ascii="PT Astra Serif" w:hAnsi="PT Astra Serif"/>
        </w:rPr>
        <w:t>0</w:t>
      </w:r>
      <w:r w:rsidR="004912F1">
        <w:rPr>
          <w:rFonts w:ascii="PT Astra Serif" w:hAnsi="PT Astra Serif"/>
        </w:rPr>
        <w:t xml:space="preserve"> тыс.</w:t>
      </w:r>
      <w:r w:rsidRPr="004912F1">
        <w:rPr>
          <w:rFonts w:ascii="PT Astra Serif" w:hAnsi="PT Astra Serif"/>
        </w:rPr>
        <w:t xml:space="preserve"> рублей – построившим жилой дом общей площадью от 100 квадратных метров и более;</w:t>
      </w:r>
    </w:p>
    <w:p w:rsidR="00183D37" w:rsidRPr="004912F1" w:rsidRDefault="00183D37"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600</w:t>
      </w:r>
      <w:r w:rsidR="004912F1">
        <w:rPr>
          <w:rFonts w:ascii="PT Astra Serif" w:hAnsi="PT Astra Serif"/>
        </w:rPr>
        <w:t>,</w:t>
      </w:r>
      <w:r w:rsidRPr="004912F1">
        <w:rPr>
          <w:rFonts w:ascii="PT Astra Serif" w:hAnsi="PT Astra Serif"/>
        </w:rPr>
        <w:t>0</w:t>
      </w:r>
      <w:r w:rsidR="004912F1">
        <w:rPr>
          <w:rFonts w:ascii="PT Astra Serif" w:hAnsi="PT Astra Serif"/>
        </w:rPr>
        <w:t xml:space="preserve"> тыс.</w:t>
      </w:r>
      <w:r w:rsidRPr="004912F1">
        <w:rPr>
          <w:rFonts w:ascii="PT Astra Serif" w:hAnsi="PT Astra Serif"/>
        </w:rPr>
        <w:t xml:space="preserve"> рублей – построившим жилой дом общей площадью</w:t>
      </w:r>
      <w:r w:rsidR="004912F1">
        <w:rPr>
          <w:rFonts w:ascii="PT Astra Serif" w:hAnsi="PT Astra Serif"/>
        </w:rPr>
        <w:t xml:space="preserve"> </w:t>
      </w:r>
      <w:r w:rsidRPr="004912F1">
        <w:rPr>
          <w:rFonts w:ascii="PT Astra Serif" w:hAnsi="PT Astra Serif"/>
        </w:rPr>
        <w:t>от 75 до 100 квадратных метров;</w:t>
      </w:r>
    </w:p>
    <w:p w:rsidR="00183D37" w:rsidRPr="004912F1" w:rsidRDefault="00183D37" w:rsidP="00183D37">
      <w:pPr>
        <w:widowControl w:val="0"/>
        <w:autoSpaceDE w:val="0"/>
        <w:autoSpaceDN w:val="0"/>
        <w:adjustRightInd w:val="0"/>
        <w:ind w:firstLine="709"/>
        <w:jc w:val="both"/>
        <w:rPr>
          <w:rFonts w:ascii="PT Astra Serif" w:hAnsi="PT Astra Serif"/>
        </w:rPr>
      </w:pPr>
      <w:r w:rsidRPr="004912F1">
        <w:rPr>
          <w:rFonts w:ascii="PT Astra Serif" w:hAnsi="PT Astra Serif"/>
        </w:rPr>
        <w:t>500</w:t>
      </w:r>
      <w:r w:rsidR="004912F1">
        <w:rPr>
          <w:rFonts w:ascii="PT Astra Serif" w:hAnsi="PT Astra Serif"/>
        </w:rPr>
        <w:t>,</w:t>
      </w:r>
      <w:r w:rsidRPr="004912F1">
        <w:rPr>
          <w:rFonts w:ascii="PT Astra Serif" w:hAnsi="PT Astra Serif"/>
        </w:rPr>
        <w:t>0</w:t>
      </w:r>
      <w:r w:rsidR="004912F1">
        <w:rPr>
          <w:rFonts w:ascii="PT Astra Serif" w:hAnsi="PT Astra Serif"/>
        </w:rPr>
        <w:t xml:space="preserve"> тыс.</w:t>
      </w:r>
      <w:r w:rsidRPr="004912F1">
        <w:rPr>
          <w:rFonts w:ascii="PT Astra Serif" w:hAnsi="PT Astra Serif"/>
        </w:rPr>
        <w:t xml:space="preserve"> рублей – постр</w:t>
      </w:r>
      <w:r w:rsidR="004912F1">
        <w:rPr>
          <w:rFonts w:ascii="PT Astra Serif" w:hAnsi="PT Astra Serif"/>
        </w:rPr>
        <w:t>оившим жилой дом общей площадью</w:t>
      </w:r>
      <w:r w:rsidRPr="004912F1">
        <w:rPr>
          <w:rFonts w:ascii="PT Astra Serif" w:hAnsi="PT Astra Serif"/>
        </w:rPr>
        <w:t xml:space="preserve"> более 60, но менее 75 квадратных метров.</w:t>
      </w:r>
    </w:p>
    <w:p w:rsidR="00183D37" w:rsidRPr="004912F1" w:rsidRDefault="00183D37" w:rsidP="007F44A8">
      <w:pPr>
        <w:pStyle w:val="af2"/>
        <w:ind w:firstLine="708"/>
        <w:rPr>
          <w:rFonts w:ascii="PT Astra Serif" w:hAnsi="PT Astra Serif"/>
          <w:bCs/>
          <w:szCs w:val="28"/>
        </w:rPr>
      </w:pPr>
      <w:r w:rsidRPr="00C20E31">
        <w:rPr>
          <w:rFonts w:ascii="PT Astra Serif" w:hAnsi="PT Astra Serif"/>
          <w:b/>
          <w:bCs/>
          <w:szCs w:val="28"/>
        </w:rPr>
        <w:t>Дальнейшее упрощение условий использования регионального капитала «Семья» на улучшение жилищных условий</w:t>
      </w:r>
      <w:r w:rsidRPr="004912F1">
        <w:rPr>
          <w:rFonts w:ascii="PT Astra Serif" w:hAnsi="PT Astra Serif"/>
          <w:bCs/>
          <w:szCs w:val="28"/>
        </w:rPr>
        <w:t>:</w:t>
      </w:r>
    </w:p>
    <w:p w:rsidR="00183D37" w:rsidRPr="004912F1" w:rsidRDefault="00183D37" w:rsidP="00183D37">
      <w:pPr>
        <w:pStyle w:val="af2"/>
        <w:ind w:firstLine="720"/>
        <w:rPr>
          <w:rFonts w:ascii="PT Astra Serif" w:hAnsi="PT Astra Serif"/>
          <w:bCs/>
          <w:szCs w:val="28"/>
        </w:rPr>
      </w:pPr>
      <w:r w:rsidRPr="004912F1">
        <w:rPr>
          <w:rFonts w:ascii="PT Astra Serif" w:hAnsi="PT Astra Serif"/>
          <w:bCs/>
          <w:szCs w:val="28"/>
        </w:rPr>
        <w:t xml:space="preserve">В законодательство о региональном капитале «Семья» ранее были внесены изменения, в соответствие с которыми граждане, имеющие сертификат на капитал «Семья», могли использовать его средства на погашение ипотечного кредита без учета нуждаемости в улучшении </w:t>
      </w:r>
      <w:r w:rsidRPr="004912F1">
        <w:rPr>
          <w:rFonts w:ascii="PT Astra Serif" w:hAnsi="PT Astra Serif"/>
          <w:bCs/>
          <w:szCs w:val="28"/>
        </w:rPr>
        <w:lastRenderedPageBreak/>
        <w:t>жилищных услови</w:t>
      </w:r>
      <w:r w:rsidR="006E018E" w:rsidRPr="004912F1">
        <w:rPr>
          <w:rFonts w:ascii="PT Astra Serif" w:hAnsi="PT Astra Serif"/>
          <w:bCs/>
          <w:szCs w:val="28"/>
        </w:rPr>
        <w:t>й</w:t>
      </w:r>
      <w:r w:rsidRPr="004912F1">
        <w:rPr>
          <w:rFonts w:ascii="PT Astra Serif" w:hAnsi="PT Astra Serif"/>
          <w:bCs/>
          <w:szCs w:val="28"/>
        </w:rPr>
        <w:t xml:space="preserve"> (менее 12 кв. м. на члена семьи). Это позволило ежегодно дополнительно около 6 тыс. семей использовать средства капитала на погашение ипотечного кредита.</w:t>
      </w:r>
    </w:p>
    <w:p w:rsidR="00183D37" w:rsidRPr="00257B80" w:rsidRDefault="00183D37" w:rsidP="00183D37">
      <w:pPr>
        <w:pStyle w:val="af2"/>
        <w:ind w:firstLine="720"/>
        <w:rPr>
          <w:rFonts w:ascii="PT Astra Serif" w:hAnsi="PT Astra Serif"/>
          <w:bCs/>
          <w:szCs w:val="28"/>
        </w:rPr>
      </w:pPr>
      <w:r w:rsidRPr="004912F1">
        <w:rPr>
          <w:rFonts w:ascii="PT Astra Serif" w:hAnsi="PT Astra Serif"/>
          <w:bCs/>
          <w:szCs w:val="28"/>
        </w:rPr>
        <w:t>В качестве следующего шага по либерализации условий использования капитала «Семья» может быть установлено снятие</w:t>
      </w:r>
      <w:r w:rsidR="00074256" w:rsidRPr="004912F1">
        <w:rPr>
          <w:rFonts w:ascii="PT Astra Serif" w:hAnsi="PT Astra Serif"/>
          <w:bCs/>
          <w:szCs w:val="28"/>
        </w:rPr>
        <w:t xml:space="preserve"> условий нуждаемости</w:t>
      </w:r>
      <w:r w:rsidRPr="004912F1">
        <w:rPr>
          <w:rFonts w:ascii="PT Astra Serif" w:hAnsi="PT Astra Serif"/>
          <w:bCs/>
          <w:szCs w:val="28"/>
        </w:rPr>
        <w:t xml:space="preserve"> (12 кв. м.) в улучшении жилищных условий не только для погашения ипотеки, но и для оплаты покупки жилья без использования ипотеки.</w:t>
      </w:r>
    </w:p>
    <w:p w:rsidR="00E82CAC" w:rsidRPr="004912F1" w:rsidRDefault="00183D37" w:rsidP="004912F1">
      <w:pPr>
        <w:pStyle w:val="af2"/>
        <w:ind w:firstLine="720"/>
        <w:rPr>
          <w:rFonts w:ascii="PT Astra Serif" w:hAnsi="PT Astra Serif"/>
          <w:bCs/>
          <w:szCs w:val="28"/>
        </w:rPr>
      </w:pPr>
      <w:r w:rsidRPr="00074256">
        <w:rPr>
          <w:rFonts w:ascii="PT Astra Serif" w:hAnsi="PT Astra Serif"/>
          <w:bCs/>
          <w:szCs w:val="28"/>
        </w:rPr>
        <w:t>Данное изменение позволит улучшить жилищные усло</w:t>
      </w:r>
      <w:r w:rsidR="00074256" w:rsidRPr="00074256">
        <w:rPr>
          <w:rFonts w:ascii="PT Astra Serif" w:hAnsi="PT Astra Serif"/>
          <w:bCs/>
          <w:szCs w:val="28"/>
        </w:rPr>
        <w:t>вия также примерно 3 тыс. семей</w:t>
      </w:r>
      <w:r w:rsidRPr="00074256">
        <w:rPr>
          <w:rFonts w:ascii="PT Astra Serif" w:hAnsi="PT Astra Serif"/>
          <w:bCs/>
          <w:szCs w:val="28"/>
        </w:rPr>
        <w:t>.</w:t>
      </w:r>
    </w:p>
    <w:p w:rsidR="00E82CAC" w:rsidRPr="001541CA" w:rsidRDefault="00E82CAC" w:rsidP="009D2393">
      <w:pPr>
        <w:jc w:val="both"/>
        <w:rPr>
          <w:rFonts w:ascii="PT Astra Serif" w:hAnsi="PT Astra Serif"/>
          <w:b/>
          <w:highlight w:val="yellow"/>
        </w:rPr>
      </w:pPr>
    </w:p>
    <w:p w:rsidR="00574093" w:rsidRPr="00425943" w:rsidRDefault="00574093" w:rsidP="007A5A3A">
      <w:pPr>
        <w:numPr>
          <w:ilvl w:val="0"/>
          <w:numId w:val="1"/>
        </w:numPr>
        <w:shd w:val="clear" w:color="auto" w:fill="FFFFFF" w:themeFill="background1"/>
        <w:jc w:val="center"/>
        <w:rPr>
          <w:rFonts w:ascii="PT Astra Serif" w:hAnsi="PT Astra Serif"/>
          <w:b/>
          <w:u w:val="single"/>
        </w:rPr>
      </w:pPr>
      <w:r w:rsidRPr="00425943">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74093" w:rsidRPr="001541CA" w:rsidRDefault="00574093" w:rsidP="007A5A3A">
      <w:pPr>
        <w:shd w:val="clear" w:color="auto" w:fill="FFFFFF" w:themeFill="background1"/>
        <w:ind w:left="720"/>
        <w:rPr>
          <w:rFonts w:ascii="PT Astra Serif" w:hAnsi="PT Astra Serif"/>
          <w:b/>
          <w:highlight w:val="yellow"/>
          <w:u w:val="single"/>
        </w:rPr>
      </w:pPr>
    </w:p>
    <w:p w:rsidR="004A4521" w:rsidRPr="00425943" w:rsidRDefault="00574093" w:rsidP="004A4521">
      <w:pPr>
        <w:ind w:firstLine="708"/>
        <w:jc w:val="both"/>
        <w:rPr>
          <w:rFonts w:ascii="PT Astra Serif" w:hAnsi="PT Astra Serif"/>
          <w:b/>
          <w:color w:val="000000"/>
        </w:rPr>
      </w:pPr>
      <w:r w:rsidRPr="00425943">
        <w:rPr>
          <w:rFonts w:ascii="PT Astra Serif" w:hAnsi="PT Astra Serif"/>
        </w:rPr>
        <w:t xml:space="preserve">На реализацию проекта предусмотрено финансирование в сумме </w:t>
      </w:r>
      <w:r w:rsidRPr="00425943">
        <w:rPr>
          <w:rFonts w:ascii="PT Astra Serif" w:hAnsi="PT Astra Serif"/>
        </w:rPr>
        <w:br/>
      </w:r>
      <w:r w:rsidR="00425943" w:rsidRPr="00425943">
        <w:rPr>
          <w:rFonts w:ascii="PT Astra Serif" w:hAnsi="PT Astra Serif"/>
          <w:b/>
        </w:rPr>
        <w:t>121 941,1</w:t>
      </w:r>
      <w:r w:rsidRPr="00425943">
        <w:rPr>
          <w:rFonts w:ascii="PT Astra Serif" w:hAnsi="PT Astra Serif"/>
          <w:b/>
        </w:rPr>
        <w:t xml:space="preserve"> </w:t>
      </w:r>
      <w:r w:rsidR="00D43C54" w:rsidRPr="00425943">
        <w:rPr>
          <w:rFonts w:ascii="PT Astra Serif" w:hAnsi="PT Astra Serif"/>
          <w:b/>
        </w:rPr>
        <w:t>тыс.</w:t>
      </w:r>
      <w:r w:rsidRPr="00425943">
        <w:rPr>
          <w:rFonts w:ascii="PT Astra Serif" w:hAnsi="PT Astra Serif"/>
          <w:b/>
        </w:rPr>
        <w:t xml:space="preserve"> рублей</w:t>
      </w:r>
      <w:r w:rsidR="00CB27E9" w:rsidRPr="00425943">
        <w:rPr>
          <w:rFonts w:ascii="PT Astra Serif" w:hAnsi="PT Astra Serif"/>
          <w:b/>
        </w:rPr>
        <w:t xml:space="preserve">. </w:t>
      </w:r>
    </w:p>
    <w:p w:rsidR="00EA158B" w:rsidRDefault="007838F4" w:rsidP="007838F4">
      <w:pPr>
        <w:ind w:firstLine="708"/>
        <w:jc w:val="both"/>
        <w:rPr>
          <w:iCs/>
        </w:rPr>
      </w:pPr>
      <w:r>
        <w:t xml:space="preserve">В рамках реализации </w:t>
      </w:r>
      <w:r w:rsidR="00DD5B1A">
        <w:t>результата</w:t>
      </w:r>
      <w:r>
        <w:t xml:space="preserve"> «</w:t>
      </w:r>
      <w:r>
        <w:rPr>
          <w:iCs/>
        </w:rPr>
        <w:t>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00EA158B">
        <w:rPr>
          <w:iCs/>
        </w:rPr>
        <w:t>.</w:t>
      </w:r>
    </w:p>
    <w:p w:rsidR="007838F4" w:rsidRPr="007838F4" w:rsidRDefault="007838F4" w:rsidP="007838F4">
      <w:pPr>
        <w:ind w:firstLine="708"/>
        <w:jc w:val="both"/>
      </w:pPr>
      <w:r>
        <w:rPr>
          <w:iCs/>
        </w:rPr>
        <w:t xml:space="preserve">Министерством здравоохранения Ульяновской области разработано распоряжение «Об организации вакцинации, лиц старше трудоспособного возраста, проживающих в организациях социального обслуживания, против пневмококковой инфекции» от 22.12.2020г. №2933-р, разработан план проведения вакцинации </w:t>
      </w:r>
      <w:r w:rsidR="00EA158B">
        <w:rPr>
          <w:iCs/>
        </w:rPr>
        <w:t>на базе</w:t>
      </w:r>
      <w:r>
        <w:rPr>
          <w:iCs/>
        </w:rPr>
        <w:t xml:space="preserve"> 8 государственных учреждени</w:t>
      </w:r>
      <w:r w:rsidR="00EA158B">
        <w:rPr>
          <w:iCs/>
        </w:rPr>
        <w:t>й</w:t>
      </w:r>
      <w:r>
        <w:rPr>
          <w:iCs/>
        </w:rPr>
        <w:t xml:space="preserve"> здравоохранения. Вакцинация запланирована на сентябрь-ноябрь 2021 года. </w:t>
      </w:r>
    </w:p>
    <w:p w:rsidR="007838F4" w:rsidRDefault="00DD5B1A" w:rsidP="00EA158B">
      <w:pPr>
        <w:tabs>
          <w:tab w:val="left" w:pos="0"/>
        </w:tabs>
        <w:ind w:firstLine="709"/>
        <w:jc w:val="both"/>
      </w:pPr>
      <w:r w:rsidRPr="00EA158B">
        <w:rPr>
          <w:b/>
          <w:iCs/>
        </w:rPr>
        <w:t xml:space="preserve">В </w:t>
      </w:r>
      <w:r w:rsidR="007838F4" w:rsidRPr="00EA158B">
        <w:rPr>
          <w:b/>
        </w:rPr>
        <w:t>марте 2021 года</w:t>
      </w:r>
      <w:r w:rsidR="007838F4">
        <w:t xml:space="preserve"> планируется возобновление проведения профилактических ос</w:t>
      </w:r>
      <w:r>
        <w:t>мотров, включая диспансеризацию,</w:t>
      </w:r>
      <w:r w:rsidR="007838F4">
        <w:t xml:space="preserve"> в 10 районах Ульяновской области со стабильной эпидемиологической ситуацией по новой коронавирусной инфекции (Базарносызганский, Вешкаймский. Карсунский, Кузоватовский, Майнский. Новомалыклинский, Новоспасский, Радищевский, Сенгилеевский, Старокулаткинский). </w:t>
      </w:r>
    </w:p>
    <w:p w:rsidR="007838F4" w:rsidRDefault="00EA158B" w:rsidP="007838F4">
      <w:pPr>
        <w:tabs>
          <w:tab w:val="left" w:pos="709"/>
          <w:tab w:val="left" w:pos="1134"/>
        </w:tabs>
        <w:jc w:val="both"/>
      </w:pPr>
      <w:r>
        <w:tab/>
      </w:r>
      <w:r w:rsidR="007838F4">
        <w:t xml:space="preserve">При увеличении темпов проведения профилактических осмотров </w:t>
      </w:r>
      <w:r>
        <w:br/>
      </w:r>
      <w:r w:rsidR="007838F4">
        <w:t>и дальнейшем снятии ограничений по эпидемиологической ситуации, показатель</w:t>
      </w:r>
      <w:r w:rsidR="00DD5B1A">
        <w:t xml:space="preserve"> «Охват граждан старше трудоспособного возраста профилактическими осмотрами, включая диспансеризацию» </w:t>
      </w:r>
      <w:r w:rsidR="007838F4">
        <w:t>будет достигнут в 2021 году на уровне 32,5%.</w:t>
      </w:r>
    </w:p>
    <w:p w:rsidR="007838F4" w:rsidRDefault="00EA158B" w:rsidP="00EA158B">
      <w:pPr>
        <w:tabs>
          <w:tab w:val="left" w:pos="0"/>
        </w:tabs>
        <w:jc w:val="both"/>
      </w:pPr>
      <w:r>
        <w:tab/>
      </w:r>
      <w:r w:rsidR="00D76496" w:rsidRPr="00EA158B">
        <w:rPr>
          <w:b/>
        </w:rPr>
        <w:t>С</w:t>
      </w:r>
      <w:r w:rsidR="007838F4" w:rsidRPr="00EA158B">
        <w:rPr>
          <w:b/>
        </w:rPr>
        <w:t xml:space="preserve"> 15 марта 2021 года</w:t>
      </w:r>
      <w:r w:rsidR="007838F4">
        <w:t xml:space="preserve"> планируется открытие для плановой работы 30 гериатриче</w:t>
      </w:r>
      <w:r w:rsidR="00DD5B1A">
        <w:t>с</w:t>
      </w:r>
      <w:r w:rsidR="00D76496">
        <w:t>ких коек. П</w:t>
      </w:r>
      <w:r w:rsidR="007838F4">
        <w:t>ри дальнейшем перепрофилировании коечного фонда госпиталя</w:t>
      </w:r>
      <w:r w:rsidR="00D76496">
        <w:t>,</w:t>
      </w:r>
      <w:r w:rsidR="007838F4">
        <w:t xml:space="preserve"> для лечения пациентов с но</w:t>
      </w:r>
      <w:r w:rsidR="00DD5B1A">
        <w:t>вой коронавирусной инфекцией</w:t>
      </w:r>
      <w:r w:rsidR="00D76496">
        <w:t>,</w:t>
      </w:r>
      <w:r w:rsidR="00DD5B1A">
        <w:t xml:space="preserve"> и </w:t>
      </w:r>
      <w:r w:rsidR="007838F4">
        <w:t>открытии до 7</w:t>
      </w:r>
      <w:r w:rsidR="00D76496">
        <w:t>5 гериатрических коек</w:t>
      </w:r>
      <w:r w:rsidR="007838F4">
        <w:t xml:space="preserve"> показатель </w:t>
      </w:r>
      <w:r w:rsidR="00D76496">
        <w:t xml:space="preserve">«Уровень госпитализации на геронтологические койки лиц старше 60 лет на 10 тысяч населения соответствующего возраста» </w:t>
      </w:r>
      <w:r w:rsidR="007838F4">
        <w:t>по итогам 2021 года 55,1 - будет достигнут.</w:t>
      </w:r>
    </w:p>
    <w:p w:rsidR="007838F4" w:rsidRPr="00572B57" w:rsidRDefault="00EA158B" w:rsidP="00EA158B">
      <w:pPr>
        <w:tabs>
          <w:tab w:val="left" w:pos="0"/>
        </w:tabs>
        <w:jc w:val="both"/>
        <w:rPr>
          <w:iCs/>
        </w:rPr>
      </w:pPr>
      <w:r>
        <w:rPr>
          <w:iCs/>
        </w:rPr>
        <w:tab/>
      </w:r>
      <w:r w:rsidR="00D76496">
        <w:rPr>
          <w:iCs/>
        </w:rPr>
        <w:t>По</w:t>
      </w:r>
      <w:r w:rsidR="007838F4">
        <w:rPr>
          <w:iCs/>
        </w:rPr>
        <w:t xml:space="preserve"> показателю «Доля лиц старше трудоспособного возраста, у которых выявлены заболевания и патологические состояния, нах</w:t>
      </w:r>
      <w:r w:rsidR="00DD5B1A">
        <w:rPr>
          <w:iCs/>
        </w:rPr>
        <w:t xml:space="preserve">одящихся под </w:t>
      </w:r>
      <w:r w:rsidR="00DD5B1A">
        <w:rPr>
          <w:iCs/>
        </w:rPr>
        <w:lastRenderedPageBreak/>
        <w:t>д</w:t>
      </w:r>
      <w:r w:rsidR="007838F4">
        <w:rPr>
          <w:iCs/>
        </w:rPr>
        <w:t>испансерным наблюдением», риска невыполнения показателя в 1 квартале и по итогам 2021 года нет.</w:t>
      </w:r>
    </w:p>
    <w:p w:rsidR="003D732F" w:rsidRPr="00342D65" w:rsidRDefault="007838F4" w:rsidP="003D732F">
      <w:pPr>
        <w:keepNext/>
        <w:shd w:val="clear" w:color="auto" w:fill="FFFFFF"/>
        <w:ind w:firstLine="709"/>
        <w:jc w:val="both"/>
        <w:rPr>
          <w:rFonts w:ascii="PT Astra Serif" w:hAnsi="PT Astra Serif"/>
          <w:color w:val="000000"/>
        </w:rPr>
      </w:pPr>
      <w:r>
        <w:rPr>
          <w:rFonts w:ascii="PT Astra Serif" w:hAnsi="PT Astra Serif"/>
          <w:color w:val="000000" w:themeColor="text1"/>
        </w:rPr>
        <w:t>В</w:t>
      </w:r>
      <w:r w:rsidR="000E6593" w:rsidRPr="003B749D">
        <w:rPr>
          <w:rFonts w:ascii="PT Astra Serif" w:hAnsi="PT Astra Serif"/>
          <w:color w:val="000000" w:themeColor="text1"/>
        </w:rPr>
        <w:t xml:space="preserve"> целях</w:t>
      </w:r>
      <w:r w:rsidR="002A0119">
        <w:rPr>
          <w:rFonts w:ascii="PT Astra Serif" w:hAnsi="PT Astra Serif"/>
          <w:color w:val="000000" w:themeColor="text1"/>
        </w:rPr>
        <w:t>,</w:t>
      </w:r>
      <w:r w:rsidR="000E6593" w:rsidRPr="003B749D">
        <w:rPr>
          <w:rFonts w:ascii="PT Astra Serif" w:hAnsi="PT Astra Serif"/>
          <w:color w:val="000000" w:themeColor="text1"/>
        </w:rPr>
        <w:t xml:space="preserve"> улучшения качества социального обслуживания граждан пожилого возраста и инвалидов</w:t>
      </w:r>
      <w:r w:rsidR="002A0119">
        <w:rPr>
          <w:rFonts w:ascii="PT Astra Serif" w:hAnsi="PT Astra Serif"/>
          <w:color w:val="000000" w:themeColor="text1"/>
        </w:rPr>
        <w:t>,</w:t>
      </w:r>
      <w:r w:rsidR="000E6593" w:rsidRPr="003B749D">
        <w:rPr>
          <w:rFonts w:ascii="PT Astra Serif" w:hAnsi="PT Astra Serif"/>
          <w:color w:val="000000" w:themeColor="text1"/>
        </w:rPr>
        <w:t xml:space="preserve"> </w:t>
      </w:r>
      <w:r w:rsidR="003D732F">
        <w:rPr>
          <w:rFonts w:ascii="PT Astra Serif" w:hAnsi="PT Astra Serif"/>
          <w:color w:val="000000" w:themeColor="text1"/>
        </w:rPr>
        <w:t>в рамках реализации проекта</w:t>
      </w:r>
      <w:r w:rsidR="000E6593" w:rsidRPr="003B749D">
        <w:rPr>
          <w:rFonts w:ascii="PT Astra Serif" w:hAnsi="PT Astra Serif"/>
          <w:color w:val="000000" w:themeColor="text1"/>
        </w:rPr>
        <w:t xml:space="preserve"> </w:t>
      </w:r>
      <w:r w:rsidR="003D732F" w:rsidRPr="00EA158B">
        <w:rPr>
          <w:rFonts w:ascii="PT Astra Serif" w:hAnsi="PT Astra Serif"/>
          <w:b/>
          <w:color w:val="000000" w:themeColor="text1"/>
        </w:rPr>
        <w:t xml:space="preserve">в </w:t>
      </w:r>
      <w:r w:rsidR="000E6593" w:rsidRPr="00EA158B">
        <w:rPr>
          <w:rFonts w:ascii="PT Astra Serif" w:hAnsi="PT Astra Serif"/>
          <w:b/>
          <w:color w:val="000000" w:themeColor="text1"/>
        </w:rPr>
        <w:t>2021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0E6593" w:rsidRPr="00342D65">
        <w:rPr>
          <w:rFonts w:ascii="PT Astra Serif" w:hAnsi="PT Astra Serif"/>
          <w:color w:val="000000" w:themeColor="text1"/>
        </w:rPr>
        <w:t>.</w:t>
      </w:r>
      <w:r w:rsidR="003D732F" w:rsidRPr="00342D65">
        <w:rPr>
          <w:rFonts w:ascii="PT Astra Serif" w:hAnsi="PT Astra Serif"/>
          <w:color w:val="000000"/>
        </w:rPr>
        <w:t xml:space="preserve"> Семь муниципальных образований станут пилотными площадками, а именно: 4 района города Ульяновска, а также город Новоульяновск, Ульяновский район,</w:t>
      </w:r>
      <w:r w:rsidR="003D732F" w:rsidRPr="00A42F67">
        <w:rPr>
          <w:rFonts w:ascii="PT Astra Serif" w:hAnsi="PT Astra Serif"/>
          <w:color w:val="000000"/>
        </w:rPr>
        <w:t xml:space="preserve"> Цильнинский район, Майнский район, </w:t>
      </w:r>
      <w:r w:rsidR="003D732F" w:rsidRPr="00342D65">
        <w:rPr>
          <w:rFonts w:ascii="PT Astra Serif" w:hAnsi="PT Astra Serif"/>
          <w:color w:val="000000"/>
        </w:rPr>
        <w:t>Сенгилеевский район, Сурский район.</w:t>
      </w:r>
    </w:p>
    <w:p w:rsidR="003D732F" w:rsidRPr="00342D65" w:rsidRDefault="003D732F" w:rsidP="003D732F">
      <w:pPr>
        <w:keepNext/>
        <w:shd w:val="clear" w:color="auto" w:fill="FFFFFF"/>
        <w:ind w:firstLine="709"/>
        <w:jc w:val="both"/>
        <w:rPr>
          <w:rFonts w:ascii="PT Astra Serif" w:hAnsi="PT Astra Serif"/>
          <w:color w:val="000000"/>
        </w:rPr>
      </w:pPr>
      <w:r w:rsidRPr="00342D65">
        <w:rPr>
          <w:rFonts w:ascii="PT Astra Serif" w:hAnsi="PT Astra Serif"/>
          <w:color w:val="000000"/>
        </w:rPr>
        <w:t xml:space="preserve">Кроме трёх учреждений социального обслуживания - комплексный центр социального обслуживания «Исток» в городе Ульяновске, психоневрологический интернат в селе </w:t>
      </w:r>
      <w:proofErr w:type="spellStart"/>
      <w:r w:rsidRPr="00342D65">
        <w:rPr>
          <w:rFonts w:ascii="PT Astra Serif" w:hAnsi="PT Astra Serif"/>
          <w:color w:val="000000"/>
        </w:rPr>
        <w:t>Акшуат</w:t>
      </w:r>
      <w:proofErr w:type="spellEnd"/>
      <w:r w:rsidRPr="00342D65">
        <w:rPr>
          <w:rFonts w:ascii="PT Astra Serif" w:hAnsi="PT Astra Serif"/>
          <w:color w:val="000000"/>
        </w:rPr>
        <w:t xml:space="preserve"> в </w:t>
      </w:r>
      <w:proofErr w:type="spellStart"/>
      <w:r w:rsidRPr="00342D65">
        <w:rPr>
          <w:rFonts w:ascii="PT Astra Serif" w:hAnsi="PT Astra Serif"/>
          <w:color w:val="000000"/>
        </w:rPr>
        <w:t>Барышском</w:t>
      </w:r>
      <w:proofErr w:type="spellEnd"/>
      <w:r w:rsidRPr="00342D65">
        <w:rPr>
          <w:rFonts w:ascii="PT Astra Serif" w:hAnsi="PT Astra Serif"/>
          <w:color w:val="000000"/>
        </w:rPr>
        <w:t xml:space="preserve"> районе, геронтологический центр «Забота» в городе Ульяновск, в пилотном проекте участвуют 16 учреждений здравоохранения.</w:t>
      </w:r>
    </w:p>
    <w:p w:rsidR="000E6593" w:rsidRPr="00711D04" w:rsidRDefault="003D732F" w:rsidP="00711D04">
      <w:pPr>
        <w:keepNext/>
        <w:ind w:firstLine="709"/>
        <w:jc w:val="both"/>
        <w:rPr>
          <w:rFonts w:ascii="PT Astra Serif" w:hAnsi="PT Astra Serif"/>
          <w:bCs/>
          <w:kern w:val="36"/>
          <w:bdr w:val="none" w:sz="0" w:space="0" w:color="auto" w:frame="1"/>
        </w:rPr>
      </w:pPr>
      <w:r w:rsidRPr="00342D65">
        <w:rPr>
          <w:rFonts w:ascii="PT Astra Serif" w:hAnsi="PT Astra Serif"/>
          <w:color w:val="000000"/>
        </w:rPr>
        <w:t>В 2021 году на реализацию проекта по внедрению СДУ на территории Ульяновской области выделено 60 126,08 тыс. рублей (</w:t>
      </w:r>
      <w:r w:rsidR="00711D04" w:rsidRPr="00342D65">
        <w:rPr>
          <w:rFonts w:ascii="PT Astra Serif" w:hAnsi="PT Astra Serif"/>
          <w:color w:val="000000"/>
        </w:rPr>
        <w:t xml:space="preserve">58 322,3 тыс. рублей </w:t>
      </w:r>
      <w:r w:rsidRPr="00342D65">
        <w:rPr>
          <w:rFonts w:ascii="PT Astra Serif" w:hAnsi="PT Astra Serif"/>
          <w:color w:val="000000"/>
        </w:rPr>
        <w:t xml:space="preserve">из федерального бюджета и </w:t>
      </w:r>
      <w:r w:rsidR="00711D04" w:rsidRPr="00342D65">
        <w:rPr>
          <w:rFonts w:ascii="PT Astra Serif" w:hAnsi="PT Astra Serif"/>
          <w:color w:val="000000"/>
        </w:rPr>
        <w:t>1 803</w:t>
      </w:r>
      <w:r w:rsidR="00711D04">
        <w:rPr>
          <w:rFonts w:ascii="PT Astra Serif" w:hAnsi="PT Astra Serif"/>
          <w:color w:val="000000"/>
        </w:rPr>
        <w:t>,8</w:t>
      </w:r>
      <w:r w:rsidRPr="00A42F67">
        <w:rPr>
          <w:rFonts w:ascii="PT Astra Serif" w:hAnsi="PT Astra Serif"/>
          <w:color w:val="000000"/>
        </w:rPr>
        <w:t xml:space="preserve"> </w:t>
      </w:r>
      <w:r w:rsidR="00711D04">
        <w:rPr>
          <w:rFonts w:ascii="PT Astra Serif" w:hAnsi="PT Astra Serif"/>
          <w:color w:val="000000"/>
        </w:rPr>
        <w:t xml:space="preserve">тыс. рублей </w:t>
      </w:r>
      <w:r w:rsidRPr="00A42F67">
        <w:rPr>
          <w:rFonts w:ascii="PT Astra Serif" w:hAnsi="PT Astra Serif"/>
          <w:color w:val="000000"/>
        </w:rPr>
        <w:t>из областного бюджета</w:t>
      </w:r>
      <w:r w:rsidR="00711D04">
        <w:rPr>
          <w:rFonts w:ascii="PT Astra Serif" w:hAnsi="PT Astra Serif"/>
          <w:color w:val="000000"/>
        </w:rPr>
        <w:t>)</w:t>
      </w:r>
      <w:r w:rsidRPr="00A42F67">
        <w:rPr>
          <w:rFonts w:ascii="PT Astra Serif" w:hAnsi="PT Astra Serif"/>
          <w:color w:val="000000"/>
        </w:rPr>
        <w:t xml:space="preserve">. </w:t>
      </w:r>
      <w:r w:rsidRPr="00A42F67">
        <w:rPr>
          <w:rFonts w:ascii="PT Astra Serif" w:hAnsi="PT Astra Serif"/>
          <w:bCs/>
          <w:kern w:val="36"/>
          <w:bdr w:val="none" w:sz="0" w:space="0" w:color="auto" w:frame="1"/>
        </w:rPr>
        <w:t xml:space="preserve">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w:t>
      </w:r>
      <w:r w:rsidR="00EA158B">
        <w:rPr>
          <w:rFonts w:ascii="PT Astra Serif" w:hAnsi="PT Astra Serif"/>
          <w:bCs/>
          <w:kern w:val="36"/>
          <w:bdr w:val="none" w:sz="0" w:space="0" w:color="auto" w:frame="1"/>
        </w:rPr>
        <w:br/>
      </w:r>
      <w:r w:rsidRPr="00A42F67">
        <w:rPr>
          <w:rFonts w:ascii="PT Astra Serif" w:hAnsi="PT Astra Serif"/>
          <w:bCs/>
          <w:kern w:val="36"/>
          <w:bdr w:val="none" w:sz="0" w:space="0" w:color="auto" w:frame="1"/>
        </w:rPr>
        <w:t>в долговременном уходе к</w:t>
      </w:r>
      <w:r w:rsidR="00711D04">
        <w:rPr>
          <w:rFonts w:ascii="PT Astra Serif" w:hAnsi="PT Astra Serif"/>
          <w:bCs/>
          <w:kern w:val="36"/>
          <w:bdr w:val="none" w:sz="0" w:space="0" w:color="auto" w:frame="1"/>
        </w:rPr>
        <w:t xml:space="preserve"> концу 2021 </w:t>
      </w:r>
      <w:r w:rsidR="00EA158B">
        <w:rPr>
          <w:rFonts w:ascii="PT Astra Serif" w:hAnsi="PT Astra Serif"/>
          <w:bCs/>
          <w:kern w:val="36"/>
          <w:bdr w:val="none" w:sz="0" w:space="0" w:color="auto" w:frame="1"/>
        </w:rPr>
        <w:t>года,</w:t>
      </w:r>
      <w:r w:rsidR="00711D04">
        <w:rPr>
          <w:rFonts w:ascii="PT Astra Serif" w:hAnsi="PT Astra Serif"/>
          <w:bCs/>
          <w:kern w:val="36"/>
          <w:bdr w:val="none" w:sz="0" w:space="0" w:color="auto" w:frame="1"/>
        </w:rPr>
        <w:t xml:space="preserve"> составит 5,8%.</w:t>
      </w:r>
    </w:p>
    <w:p w:rsidR="003D732F" w:rsidRPr="003B749D" w:rsidRDefault="000E6593" w:rsidP="00711D04">
      <w:pPr>
        <w:tabs>
          <w:tab w:val="left" w:pos="709"/>
          <w:tab w:val="left" w:pos="1134"/>
        </w:tabs>
        <w:suppressAutoHyphens/>
        <w:spacing w:line="228" w:lineRule="auto"/>
        <w:ind w:firstLine="851"/>
        <w:jc w:val="both"/>
        <w:rPr>
          <w:rFonts w:ascii="PT Astra Serif" w:hAnsi="PT Astra Serif"/>
        </w:rPr>
      </w:pPr>
      <w:r w:rsidRPr="003B749D">
        <w:rPr>
          <w:rFonts w:ascii="PT Astra Serif" w:hAnsi="PT Astra Serif"/>
        </w:rPr>
        <w:t>Это одно из новых направлений в социальном обслуживании, целью которого является максимально возможное нахождение в домашних условиях, граждан, нуждающихся в уходе, а родственники, оказывающие уход, смогли полноценно работать и не допустить в семье финансовых проблем, а также вести привычный образ жизни.</w:t>
      </w:r>
    </w:p>
    <w:p w:rsidR="000E6593" w:rsidRPr="003B749D" w:rsidRDefault="000E6593" w:rsidP="000E6593">
      <w:pPr>
        <w:ind w:firstLine="851"/>
        <w:jc w:val="both"/>
        <w:rPr>
          <w:rFonts w:ascii="PT Astra Serif" w:hAnsi="PT Astra Serif"/>
          <w:color w:val="000000" w:themeColor="text1"/>
        </w:rPr>
      </w:pPr>
      <w:r w:rsidRPr="003B749D">
        <w:rPr>
          <w:rFonts w:ascii="PT Astra Serif" w:eastAsia="Calibri" w:hAnsi="PT Astra Serif"/>
        </w:rPr>
        <w:t xml:space="preserve">Так в 2020 году в городе Ульяновске открыт </w:t>
      </w:r>
      <w:r w:rsidRPr="003B749D">
        <w:rPr>
          <w:rFonts w:ascii="PT Astra Serif" w:eastAsia="Calibri" w:hAnsi="PT Astra Serif"/>
          <w:bCs/>
        </w:rPr>
        <w:t xml:space="preserve">Центр дневного пребывания граждан с когнитивными </w:t>
      </w:r>
      <w:r w:rsidRPr="00342D65">
        <w:rPr>
          <w:rFonts w:ascii="PT Astra Serif" w:eastAsia="Calibri" w:hAnsi="PT Astra Serif"/>
          <w:bCs/>
        </w:rPr>
        <w:t>расстройствами и координационный центр. В 2021 году начала свою работу «Школа ухода», где родственники граждан, нуждающихся в уходе, смогут получить необходимые навыки по уходу.</w:t>
      </w:r>
      <w:r w:rsidRPr="00342D65">
        <w:rPr>
          <w:rFonts w:ascii="PT Astra Serif" w:eastAsia="Calibri" w:hAnsi="PT Astra Serif"/>
        </w:rPr>
        <w:t xml:space="preserve"> Будет продолжена работа по открытию и оснащению новых</w:t>
      </w:r>
      <w:r w:rsidRPr="003B749D">
        <w:rPr>
          <w:rFonts w:ascii="PT Astra Serif" w:eastAsia="Calibri" w:hAnsi="PT Astra Serif"/>
        </w:rPr>
        <w:t xml:space="preserve"> пунктов проката технических средств реабилитации. </w:t>
      </w:r>
    </w:p>
    <w:p w:rsidR="000E6593" w:rsidRPr="000E6593" w:rsidRDefault="000E6593" w:rsidP="000E6593">
      <w:pPr>
        <w:tabs>
          <w:tab w:val="left" w:pos="709"/>
          <w:tab w:val="left" w:pos="1134"/>
        </w:tabs>
        <w:suppressAutoHyphens/>
        <w:spacing w:line="228" w:lineRule="auto"/>
        <w:ind w:firstLine="851"/>
        <w:jc w:val="both"/>
        <w:rPr>
          <w:rFonts w:ascii="PT Astra Serif" w:eastAsia="Calibri" w:hAnsi="PT Astra Serif"/>
          <w:shd w:val="clear" w:color="auto" w:fill="FFFFFF"/>
        </w:rPr>
      </w:pPr>
      <w:r w:rsidRPr="003B749D">
        <w:rPr>
          <w:rFonts w:ascii="PT Astra Serif" w:eastAsia="Calibri" w:hAnsi="PT Astra Serif"/>
        </w:rPr>
        <w:t xml:space="preserve">Всего системой долговременного ухода в текущем году будет </w:t>
      </w:r>
      <w:r w:rsidRPr="005B7A19">
        <w:rPr>
          <w:rFonts w:ascii="PT Astra Serif" w:eastAsia="Calibri" w:hAnsi="PT Astra Serif"/>
          <w:b/>
        </w:rPr>
        <w:t>охвачено более 2000 человек</w:t>
      </w:r>
      <w:r w:rsidRPr="003B749D">
        <w:rPr>
          <w:rFonts w:ascii="PT Astra Serif" w:eastAsia="Calibri" w:hAnsi="PT Astra Serif"/>
        </w:rPr>
        <w:t xml:space="preserve"> во всех формах социального обслуживания</w:t>
      </w:r>
      <w:r w:rsidR="00EA158B">
        <w:rPr>
          <w:rFonts w:ascii="PT Astra Serif" w:eastAsia="Calibri" w:hAnsi="PT Astra Serif"/>
        </w:rPr>
        <w:t xml:space="preserve">, </w:t>
      </w:r>
      <w:r w:rsidR="00EA158B">
        <w:rPr>
          <w:rFonts w:ascii="PT Astra Serif" w:eastAsia="Calibri" w:hAnsi="PT Astra Serif"/>
        </w:rPr>
        <w:br/>
        <w:t>а</w:t>
      </w:r>
      <w:r w:rsidRPr="003B749D">
        <w:rPr>
          <w:rFonts w:ascii="PT Astra Serif" w:eastAsia="Calibri" w:hAnsi="PT Astra Serif"/>
        </w:rPr>
        <w:t xml:space="preserve"> к</w:t>
      </w:r>
      <w:r w:rsidRPr="003B749D">
        <w:rPr>
          <w:rFonts w:ascii="PT Astra Serif" w:eastAsia="Calibri" w:hAnsi="PT Astra Serif"/>
          <w:shd w:val="clear" w:color="auto" w:fill="FFFFFF"/>
        </w:rPr>
        <w:t xml:space="preserve"> концу 2024 года система будет внедрена на территории всей области.</w:t>
      </w:r>
    </w:p>
    <w:p w:rsidR="00B01A10" w:rsidRPr="009813F9" w:rsidRDefault="00056D4C" w:rsidP="00056D4C">
      <w:pPr>
        <w:ind w:firstLine="708"/>
        <w:jc w:val="both"/>
        <w:rPr>
          <w:rFonts w:ascii="PT Astra Serif" w:hAnsi="PT Astra Serif"/>
        </w:rPr>
      </w:pPr>
      <w:r w:rsidRPr="009813F9">
        <w:rPr>
          <w:rFonts w:ascii="PT Astra Serif" w:hAnsi="PT Astra Serif"/>
        </w:rPr>
        <w:t>В</w:t>
      </w:r>
      <w:r w:rsidR="008204D7" w:rsidRPr="009813F9">
        <w:rPr>
          <w:rFonts w:ascii="PT Astra Serif" w:hAnsi="PT Astra Serif"/>
        </w:rPr>
        <w:t xml:space="preserve"> рамках реализации проекта с 202</w:t>
      </w:r>
      <w:r w:rsidR="00B01A10" w:rsidRPr="009813F9">
        <w:rPr>
          <w:rFonts w:ascii="PT Astra Serif" w:hAnsi="PT Astra Serif"/>
        </w:rPr>
        <w:t>0</w:t>
      </w:r>
      <w:r w:rsidR="008204D7" w:rsidRPr="009813F9">
        <w:rPr>
          <w:rFonts w:ascii="PT Astra Serif" w:hAnsi="PT Astra Serif"/>
        </w:rPr>
        <w:t xml:space="preserve"> года предусмотрено </w:t>
      </w:r>
      <w:r w:rsidR="008204D7" w:rsidRPr="009813F9">
        <w:rPr>
          <w:rFonts w:ascii="PT Astra Serif" w:hAnsi="PT Astra Serif"/>
          <w:b/>
        </w:rPr>
        <w:t xml:space="preserve">строительство нового жилого корпуса в с. </w:t>
      </w:r>
      <w:proofErr w:type="spellStart"/>
      <w:r w:rsidR="008204D7" w:rsidRPr="009813F9">
        <w:rPr>
          <w:rFonts w:ascii="PT Astra Serif" w:hAnsi="PT Astra Serif"/>
          <w:b/>
        </w:rPr>
        <w:t>Водорацк</w:t>
      </w:r>
      <w:proofErr w:type="spellEnd"/>
      <w:r w:rsidR="008204D7" w:rsidRPr="009813F9">
        <w:rPr>
          <w:rFonts w:ascii="PT Astra Serif" w:hAnsi="PT Astra Serif"/>
        </w:rPr>
        <w:t xml:space="preserve">, </w:t>
      </w:r>
      <w:proofErr w:type="spellStart"/>
      <w:r w:rsidR="008204D7" w:rsidRPr="009813F9">
        <w:rPr>
          <w:rFonts w:ascii="PT Astra Serif" w:hAnsi="PT Astra Serif"/>
        </w:rPr>
        <w:t>Барышского</w:t>
      </w:r>
      <w:proofErr w:type="spellEnd"/>
      <w:r w:rsidR="008204D7" w:rsidRPr="009813F9">
        <w:rPr>
          <w:rFonts w:ascii="PT Astra Serif" w:hAnsi="PT Astra Serif"/>
        </w:rPr>
        <w:t xml:space="preserve"> района Ульяновской области на базе ОГАУСО «Специальный дом-интернат для престарелых и инвалидов в с. </w:t>
      </w:r>
      <w:proofErr w:type="spellStart"/>
      <w:r w:rsidR="008204D7" w:rsidRPr="009813F9">
        <w:rPr>
          <w:rFonts w:ascii="PT Astra Serif" w:hAnsi="PT Astra Serif"/>
        </w:rPr>
        <w:t>Акшуат</w:t>
      </w:r>
      <w:proofErr w:type="spellEnd"/>
      <w:r w:rsidR="008204D7" w:rsidRPr="009813F9">
        <w:rPr>
          <w:rFonts w:ascii="PT Astra Serif" w:hAnsi="PT Astra Serif"/>
        </w:rPr>
        <w:t>».</w:t>
      </w:r>
    </w:p>
    <w:p w:rsidR="00B01A10" w:rsidRDefault="00B01A10" w:rsidP="00B01A10">
      <w:pPr>
        <w:shd w:val="clear" w:color="auto" w:fill="FFFFFF"/>
        <w:ind w:firstLine="708"/>
        <w:jc w:val="both"/>
        <w:outlineLvl w:val="2"/>
        <w:rPr>
          <w:bCs/>
          <w:color w:val="000000"/>
        </w:rPr>
      </w:pPr>
      <w:r>
        <w:rPr>
          <w:bCs/>
          <w:color w:val="000000"/>
        </w:rPr>
        <w:t>16</w:t>
      </w:r>
      <w:r w:rsidRPr="00A42751">
        <w:rPr>
          <w:bCs/>
          <w:color w:val="000000"/>
        </w:rPr>
        <w:t>.</w:t>
      </w:r>
      <w:r>
        <w:rPr>
          <w:bCs/>
          <w:color w:val="000000"/>
        </w:rPr>
        <w:t>12</w:t>
      </w:r>
      <w:r w:rsidRPr="00A42751">
        <w:rPr>
          <w:bCs/>
          <w:color w:val="000000"/>
        </w:rPr>
        <w:t>.20</w:t>
      </w:r>
      <w:r>
        <w:rPr>
          <w:bCs/>
          <w:color w:val="000000"/>
        </w:rPr>
        <w:t>20</w:t>
      </w:r>
      <w:r w:rsidRPr="00A42751">
        <w:rPr>
          <w:bCs/>
          <w:color w:val="000000"/>
        </w:rPr>
        <w:t xml:space="preserve"> года </w:t>
      </w:r>
      <w:r>
        <w:rPr>
          <w:bCs/>
          <w:color w:val="000000"/>
        </w:rPr>
        <w:t>между ОГКУ «</w:t>
      </w:r>
      <w:proofErr w:type="spellStart"/>
      <w:r>
        <w:rPr>
          <w:bCs/>
          <w:color w:val="000000"/>
        </w:rPr>
        <w:t>Ульяновскоблстройзаказчик</w:t>
      </w:r>
      <w:proofErr w:type="spellEnd"/>
      <w:r>
        <w:rPr>
          <w:bCs/>
          <w:color w:val="000000"/>
        </w:rPr>
        <w:t xml:space="preserve">» и ООО «ПСК Твой дом» заключен государственный контракт №46-20 на проведение работ по строительству объекта </w:t>
      </w:r>
      <w:r w:rsidRPr="008A0365">
        <w:rPr>
          <w:bCs/>
          <w:color w:val="000000"/>
        </w:rPr>
        <w:t>«Жилой корпус с пищеблоком ОГ</w:t>
      </w:r>
      <w:r>
        <w:rPr>
          <w:bCs/>
          <w:color w:val="000000"/>
        </w:rPr>
        <w:t xml:space="preserve">АУСО «Специальный дом-интернат </w:t>
      </w:r>
      <w:r w:rsidRPr="008A0365">
        <w:rPr>
          <w:bCs/>
          <w:color w:val="000000"/>
        </w:rPr>
        <w:t xml:space="preserve">для престарелых и инвалидов </w:t>
      </w:r>
      <w:r>
        <w:rPr>
          <w:bCs/>
          <w:color w:val="000000"/>
        </w:rPr>
        <w:br/>
      </w:r>
      <w:r w:rsidRPr="008A0365">
        <w:rPr>
          <w:bCs/>
          <w:color w:val="000000"/>
        </w:rPr>
        <w:lastRenderedPageBreak/>
        <w:t xml:space="preserve">в с. </w:t>
      </w:r>
      <w:proofErr w:type="spellStart"/>
      <w:r w:rsidRPr="008A0365">
        <w:rPr>
          <w:bCs/>
          <w:color w:val="000000"/>
        </w:rPr>
        <w:t>Акшуат</w:t>
      </w:r>
      <w:proofErr w:type="spellEnd"/>
      <w:r w:rsidRPr="008A0365">
        <w:rPr>
          <w:bCs/>
          <w:color w:val="000000"/>
        </w:rPr>
        <w:t xml:space="preserve">» </w:t>
      </w:r>
      <w:proofErr w:type="spellStart"/>
      <w:r w:rsidRPr="008A0365">
        <w:rPr>
          <w:bCs/>
          <w:color w:val="000000"/>
        </w:rPr>
        <w:t>Барышского</w:t>
      </w:r>
      <w:proofErr w:type="spellEnd"/>
      <w:r w:rsidRPr="008A0365">
        <w:rPr>
          <w:bCs/>
          <w:color w:val="000000"/>
        </w:rPr>
        <w:t xml:space="preserve"> района Ульяновской области</w:t>
      </w:r>
      <w:r>
        <w:rPr>
          <w:bCs/>
          <w:color w:val="000000"/>
        </w:rPr>
        <w:t xml:space="preserve"> на сумму 628 151,1 тыс. рублей.</w:t>
      </w:r>
    </w:p>
    <w:p w:rsidR="00B01A10" w:rsidRPr="008A0365" w:rsidRDefault="00B01A10" w:rsidP="00B01A10">
      <w:pPr>
        <w:shd w:val="clear" w:color="auto" w:fill="FFFFFF"/>
        <w:ind w:firstLine="708"/>
        <w:jc w:val="both"/>
        <w:outlineLvl w:val="2"/>
        <w:rPr>
          <w:bCs/>
          <w:color w:val="000000"/>
        </w:rPr>
      </w:pPr>
      <w:r w:rsidRPr="008A0365">
        <w:rPr>
          <w:bCs/>
          <w:color w:val="000000"/>
        </w:rPr>
        <w:t>Срок выполнения</w:t>
      </w:r>
      <w:r>
        <w:rPr>
          <w:bCs/>
          <w:color w:val="000000"/>
        </w:rPr>
        <w:t xml:space="preserve"> работ</w:t>
      </w:r>
      <w:r w:rsidRPr="008A0365">
        <w:rPr>
          <w:bCs/>
          <w:color w:val="000000"/>
        </w:rPr>
        <w:t xml:space="preserve"> по контракту </w:t>
      </w:r>
      <w:r w:rsidRPr="00855D22">
        <w:rPr>
          <w:b/>
          <w:bCs/>
          <w:i/>
          <w:color w:val="000000"/>
        </w:rPr>
        <w:t>с 16.12.2020 по 30.11.2023 года.</w:t>
      </w:r>
    </w:p>
    <w:p w:rsidR="00B01A10" w:rsidRPr="003333A2" w:rsidRDefault="00B01A10" w:rsidP="00B01A10">
      <w:pPr>
        <w:shd w:val="clear" w:color="auto" w:fill="FFFFFF"/>
        <w:ind w:firstLine="708"/>
        <w:jc w:val="both"/>
        <w:outlineLvl w:val="2"/>
        <w:rPr>
          <w:b/>
        </w:rPr>
      </w:pPr>
      <w:r w:rsidRPr="003333A2">
        <w:rPr>
          <w:b/>
          <w:bCs/>
          <w:color w:val="000000"/>
        </w:rPr>
        <w:t xml:space="preserve">Согласно государственному контракту в настоящее время </w:t>
      </w:r>
      <w:r>
        <w:rPr>
          <w:b/>
          <w:bCs/>
          <w:color w:val="000000"/>
        </w:rPr>
        <w:t>ведутся следующие работы</w:t>
      </w:r>
      <w:r w:rsidRPr="003333A2">
        <w:rPr>
          <w:b/>
        </w:rPr>
        <w:t>:</w:t>
      </w:r>
    </w:p>
    <w:p w:rsidR="00B01A10" w:rsidRPr="008A0365" w:rsidRDefault="00B01A10" w:rsidP="00B01A10">
      <w:pPr>
        <w:ind w:firstLine="708"/>
        <w:jc w:val="both"/>
      </w:pPr>
      <w:r w:rsidRPr="008A0365">
        <w:t>- устройство ограждения;</w:t>
      </w:r>
    </w:p>
    <w:p w:rsidR="00B01A10" w:rsidRPr="008A0365" w:rsidRDefault="00B01A10" w:rsidP="00B01A10">
      <w:pPr>
        <w:ind w:firstLine="708"/>
        <w:jc w:val="both"/>
      </w:pPr>
      <w:r w:rsidRPr="008A0365">
        <w:t>- подготовка строительной площадки</w:t>
      </w:r>
    </w:p>
    <w:p w:rsidR="00B01A10" w:rsidRPr="008A0365" w:rsidRDefault="00B01A10" w:rsidP="00B01A10">
      <w:pPr>
        <w:ind w:firstLine="708"/>
        <w:jc w:val="both"/>
      </w:pPr>
      <w:r w:rsidRPr="008A0365">
        <w:t>- геодезическая разбивка;</w:t>
      </w:r>
    </w:p>
    <w:p w:rsidR="00B01A10" w:rsidRDefault="00B01A10" w:rsidP="00B01A10">
      <w:pPr>
        <w:ind w:firstLine="708"/>
        <w:jc w:val="both"/>
      </w:pPr>
      <w:r w:rsidRPr="008A0365">
        <w:t>- подготовка дренажной системы.</w:t>
      </w:r>
    </w:p>
    <w:p w:rsidR="00B01A10" w:rsidRDefault="00B01A10" w:rsidP="00B01A10">
      <w:pPr>
        <w:ind w:firstLine="708"/>
        <w:jc w:val="both"/>
        <w:rPr>
          <w:b/>
          <w:bCs/>
          <w:color w:val="000000"/>
        </w:rPr>
      </w:pPr>
      <w:r>
        <w:rPr>
          <w:b/>
          <w:bCs/>
          <w:color w:val="000000"/>
        </w:rPr>
        <w:t>Также в 2021 году будут выполнены следующие работы:</w:t>
      </w:r>
    </w:p>
    <w:p w:rsidR="00B01A10" w:rsidRDefault="00B01A10" w:rsidP="00B01A10">
      <w:pPr>
        <w:ind w:firstLine="709"/>
        <w:jc w:val="both"/>
      </w:pPr>
      <w:r>
        <w:t>- по жилому корпусу с пищеблоком: земляные работы, устройство фундамента, стен и перекрытий;</w:t>
      </w:r>
    </w:p>
    <w:p w:rsidR="00DF0B2E" w:rsidRPr="00056D4C" w:rsidRDefault="00B01A10" w:rsidP="00B01A10">
      <w:pPr>
        <w:ind w:firstLine="708"/>
        <w:jc w:val="both"/>
        <w:rPr>
          <w:rFonts w:ascii="PT Astra Serif" w:hAnsi="PT Astra Serif"/>
          <w:highlight w:val="yellow"/>
        </w:rPr>
      </w:pPr>
      <w:r>
        <w:t>- по хозяйственным блокам № 1 и № 2: земляные работы, устройство фундамента, стен и перекрытий, кровли, входов, окон, дверей, водоснабжения и водоотведения, силового оборудования и электроосвещения.</w:t>
      </w:r>
      <w:r w:rsidR="008204D7" w:rsidRPr="00056D4C">
        <w:rPr>
          <w:rFonts w:ascii="PT Astra Serif" w:hAnsi="PT Astra Serif"/>
          <w:highlight w:val="yellow"/>
        </w:rPr>
        <w:t xml:space="preserve"> </w:t>
      </w:r>
    </w:p>
    <w:p w:rsidR="00056D4C" w:rsidRPr="00425943" w:rsidRDefault="00B01A10" w:rsidP="00425943">
      <w:pPr>
        <w:ind w:firstLine="708"/>
        <w:jc w:val="both"/>
        <w:rPr>
          <w:rFonts w:ascii="PT Astra Serif" w:hAnsi="PT Astra Serif"/>
        </w:rPr>
      </w:pPr>
      <w:r w:rsidRPr="00B01A10">
        <w:rPr>
          <w:rFonts w:ascii="PT Astra Serif" w:hAnsi="PT Astra Serif"/>
        </w:rPr>
        <w:t>В</w:t>
      </w:r>
      <w:r w:rsidR="00425943" w:rsidRPr="00B01A10">
        <w:rPr>
          <w:rFonts w:ascii="PT Astra Serif" w:hAnsi="PT Astra Serif"/>
        </w:rPr>
        <w:t xml:space="preserve"> 2021 году </w:t>
      </w:r>
      <w:r w:rsidRPr="00B01A10">
        <w:rPr>
          <w:rFonts w:ascii="PT Astra Serif" w:hAnsi="PT Astra Serif"/>
        </w:rPr>
        <w:t xml:space="preserve">на данные цели </w:t>
      </w:r>
      <w:r w:rsidR="00425943" w:rsidRPr="00B01A10">
        <w:rPr>
          <w:rFonts w:ascii="PT Astra Serif" w:hAnsi="PT Astra Serif"/>
        </w:rPr>
        <w:t xml:space="preserve">предусмотрено финансирование в сумме </w:t>
      </w:r>
      <w:r w:rsidR="00425943" w:rsidRPr="00B01A10">
        <w:rPr>
          <w:rFonts w:ascii="PT Astra Serif" w:hAnsi="PT Astra Serif"/>
          <w:b/>
        </w:rPr>
        <w:t xml:space="preserve">61 803,2 тыс. рублей </w:t>
      </w:r>
      <w:r w:rsidR="00425943" w:rsidRPr="00B01A10">
        <w:rPr>
          <w:rFonts w:ascii="PT Astra Serif" w:hAnsi="PT Astra Serif"/>
        </w:rPr>
        <w:t>(ФБ – 11 803,3 тыс. рублей, ОБ – 50 000,0 тыс. рублей)</w:t>
      </w:r>
      <w:r w:rsidR="00425943" w:rsidRPr="001C0E51">
        <w:rPr>
          <w:rFonts w:ascii="PT Astra Serif" w:hAnsi="PT Astra Serif"/>
        </w:rPr>
        <w:t>.</w:t>
      </w:r>
      <w:r w:rsidR="009813F9">
        <w:rPr>
          <w:rFonts w:ascii="PT Astra Serif" w:hAnsi="PT Astra Serif"/>
        </w:rPr>
        <w:t xml:space="preserve"> По состоянию на 01.03.2021 кассовое исполнение составило </w:t>
      </w:r>
      <w:r w:rsidR="009813F9" w:rsidRPr="009813F9">
        <w:rPr>
          <w:rFonts w:ascii="PT Astra Serif" w:hAnsi="PT Astra Serif"/>
          <w:b/>
        </w:rPr>
        <w:t>12 602,7 тыс. рублей</w:t>
      </w:r>
      <w:r w:rsidR="009813F9">
        <w:rPr>
          <w:rFonts w:ascii="PT Astra Serif" w:hAnsi="PT Astra Serif"/>
        </w:rPr>
        <w:t xml:space="preserve"> (20,4%).</w:t>
      </w:r>
    </w:p>
    <w:p w:rsidR="009850CE" w:rsidRPr="00B01A10" w:rsidRDefault="00B01A10" w:rsidP="009850CE">
      <w:pPr>
        <w:pStyle w:val="a9"/>
        <w:tabs>
          <w:tab w:val="left" w:pos="993"/>
        </w:tabs>
        <w:ind w:left="0" w:firstLine="709"/>
        <w:jc w:val="both"/>
        <w:rPr>
          <w:rFonts w:ascii="PT Astra Serif" w:hAnsi="PT Astra Serif"/>
          <w:b/>
        </w:rPr>
      </w:pPr>
      <w:r w:rsidRPr="00B01A10">
        <w:rPr>
          <w:rFonts w:ascii="PT Astra Serif" w:hAnsi="PT Astra Serif"/>
          <w:b/>
        </w:rPr>
        <w:t>Н</w:t>
      </w:r>
      <w:r w:rsidR="00056D4C" w:rsidRPr="00B01A10">
        <w:rPr>
          <w:rFonts w:ascii="PT Astra Serif" w:hAnsi="PT Astra Serif"/>
          <w:b/>
        </w:rPr>
        <w:t xml:space="preserve">а территории региона продолжается работа </w:t>
      </w:r>
      <w:r w:rsidR="009850CE" w:rsidRPr="00B01A10">
        <w:rPr>
          <w:rFonts w:ascii="PT Astra Serif" w:hAnsi="PT Astra Serif"/>
          <w:b/>
        </w:rPr>
        <w:t>«мобильных бригад».</w:t>
      </w:r>
    </w:p>
    <w:p w:rsidR="009850CE" w:rsidRDefault="009850CE" w:rsidP="009850CE">
      <w:pPr>
        <w:ind w:firstLine="709"/>
        <w:jc w:val="both"/>
        <w:rPr>
          <w:rFonts w:ascii="PT Astra Serif" w:hAnsi="PT Astra Serif"/>
        </w:rPr>
      </w:pPr>
      <w:r>
        <w:rPr>
          <w:rFonts w:ascii="PT Astra Serif" w:hAnsi="PT Astra Serif"/>
        </w:rPr>
        <w:t xml:space="preserve">Мобильные бригады доставляют продукты, товары первой необходимости, лекарственные препараты, гражданам пожилого возраста до места </w:t>
      </w:r>
      <w:r w:rsidR="00056D4C">
        <w:rPr>
          <w:rFonts w:ascii="PT Astra Serif" w:hAnsi="PT Astra Serif"/>
        </w:rPr>
        <w:t>их</w:t>
      </w:r>
      <w:r>
        <w:rPr>
          <w:rFonts w:ascii="PT Astra Serif" w:hAnsi="PT Astra Serif"/>
        </w:rPr>
        <w:t xml:space="preserve"> проживания. В период </w:t>
      </w:r>
      <w:r w:rsidRPr="00056D4C">
        <w:rPr>
          <w:rFonts w:ascii="PT Astra Serif" w:hAnsi="PT Astra Serif"/>
        </w:rPr>
        <w:t>с 26 марта 2020</w:t>
      </w:r>
      <w:r w:rsidR="00056D4C" w:rsidRPr="00056D4C">
        <w:rPr>
          <w:rFonts w:ascii="PT Astra Serif" w:hAnsi="PT Astra Serif"/>
        </w:rPr>
        <w:t xml:space="preserve"> </w:t>
      </w:r>
      <w:r w:rsidRPr="00056D4C">
        <w:rPr>
          <w:rFonts w:ascii="PT Astra Serif" w:hAnsi="PT Astra Serif"/>
        </w:rPr>
        <w:t>г</w:t>
      </w:r>
      <w:r w:rsidR="00056D4C" w:rsidRPr="00056D4C">
        <w:rPr>
          <w:rFonts w:ascii="PT Astra Serif" w:hAnsi="PT Astra Serif"/>
        </w:rPr>
        <w:t>ода</w:t>
      </w:r>
      <w:r w:rsidRPr="00056D4C">
        <w:rPr>
          <w:rFonts w:ascii="PT Astra Serif" w:hAnsi="PT Astra Serif"/>
        </w:rPr>
        <w:t xml:space="preserve"> по 1 февраля 2021 года было осуществлено </w:t>
      </w:r>
      <w:r w:rsidR="00056D4C" w:rsidRPr="00056D4C">
        <w:rPr>
          <w:rFonts w:ascii="PT Astra Serif" w:hAnsi="PT Astra Serif"/>
          <w:b/>
        </w:rPr>
        <w:t xml:space="preserve">21 246 </w:t>
      </w:r>
      <w:r w:rsidRPr="00056D4C">
        <w:rPr>
          <w:rFonts w:ascii="PT Astra Serif" w:hAnsi="PT Astra Serif"/>
        </w:rPr>
        <w:t xml:space="preserve">выездов к </w:t>
      </w:r>
      <w:r w:rsidR="00056D4C" w:rsidRPr="00056D4C">
        <w:rPr>
          <w:rFonts w:ascii="PT Astra Serif" w:hAnsi="PT Astra Serif"/>
        </w:rPr>
        <w:t>гражданам старше 65 лет</w:t>
      </w:r>
      <w:r w:rsidRPr="00056D4C">
        <w:rPr>
          <w:rFonts w:ascii="PT Astra Serif" w:hAnsi="PT Astra Serif"/>
        </w:rPr>
        <w:t>.</w:t>
      </w:r>
    </w:p>
    <w:p w:rsidR="009F1BD1" w:rsidRPr="009F1BD1" w:rsidRDefault="009F1BD1" w:rsidP="009F1BD1">
      <w:pPr>
        <w:ind w:firstLine="709"/>
        <w:jc w:val="both"/>
        <w:rPr>
          <w:rFonts w:ascii="PT Astra Serif" w:hAnsi="PT Astra Serif"/>
        </w:rPr>
      </w:pPr>
      <w:r w:rsidRPr="009F1BD1">
        <w:rPr>
          <w:rFonts w:ascii="PT Astra Serif" w:hAnsi="PT Astra Serif"/>
        </w:rPr>
        <w:t xml:space="preserve">В 2021 г. планируется провести обследование </w:t>
      </w:r>
      <w:r w:rsidRPr="009F1BD1">
        <w:rPr>
          <w:rFonts w:ascii="PT Astra Serif" w:hAnsi="PT Astra Serif"/>
          <w:b/>
        </w:rPr>
        <w:t>40 678</w:t>
      </w:r>
      <w:r w:rsidRPr="009F1BD1">
        <w:rPr>
          <w:rFonts w:ascii="PT Astra Serif" w:hAnsi="PT Astra Serif"/>
        </w:rPr>
        <w:t xml:space="preserve"> граждан старше 65 лет, что составит более 70% от общего сельского населения старше 65 лет.</w:t>
      </w:r>
    </w:p>
    <w:p w:rsidR="009F1BD1" w:rsidRDefault="009F1BD1" w:rsidP="009850CE">
      <w:pPr>
        <w:ind w:firstLine="709"/>
        <w:jc w:val="both"/>
        <w:rPr>
          <w:rFonts w:ascii="PT Astra Serif" w:hAnsi="PT Astra Serif"/>
        </w:rPr>
      </w:pPr>
    </w:p>
    <w:p w:rsidR="009850CE" w:rsidRPr="00711D04" w:rsidRDefault="009850CE" w:rsidP="009850CE">
      <w:pPr>
        <w:ind w:firstLine="708"/>
        <w:jc w:val="both"/>
        <w:rPr>
          <w:rFonts w:ascii="PT Astra Serif" w:hAnsi="PT Astra Serif"/>
        </w:rPr>
      </w:pPr>
      <w:r>
        <w:rPr>
          <w:rFonts w:ascii="PT Astra Serif" w:hAnsi="PT Astra Serif"/>
        </w:rPr>
        <w:t xml:space="preserve">Кроме того, </w:t>
      </w:r>
      <w:r w:rsidRPr="003B749D">
        <w:rPr>
          <w:rFonts w:ascii="PT Astra Serif" w:hAnsi="PT Astra Serif"/>
        </w:rPr>
        <w:t>мобильные бригады помогут в массовой вакцинации - они будут доставлять граждан стар</w:t>
      </w:r>
      <w:r>
        <w:rPr>
          <w:rFonts w:ascii="PT Astra Serif" w:hAnsi="PT Astra Serif"/>
        </w:rPr>
        <w:t>шего поколения в медучреждения.</w:t>
      </w:r>
    </w:p>
    <w:p w:rsidR="009850CE" w:rsidRDefault="009850CE"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682174" w:rsidRDefault="00682174" w:rsidP="00D8324A">
      <w:pPr>
        <w:shd w:val="clear" w:color="auto" w:fill="FFFFFF"/>
        <w:ind w:firstLine="709"/>
        <w:jc w:val="both"/>
        <w:rPr>
          <w:rFonts w:ascii="PT Astra Serif" w:hAnsi="PT Astra Serif"/>
          <w:color w:val="000000"/>
        </w:rPr>
      </w:pPr>
    </w:p>
    <w:p w:rsidR="00E02CCC" w:rsidRPr="00425943" w:rsidRDefault="00E02CCC" w:rsidP="00342D65">
      <w:pPr>
        <w:shd w:val="clear" w:color="auto" w:fill="FFFFFF"/>
        <w:jc w:val="both"/>
        <w:rPr>
          <w:rFonts w:ascii="PT Astra Serif" w:hAnsi="PT Astra Serif"/>
          <w:color w:val="000000"/>
        </w:rPr>
      </w:pPr>
    </w:p>
    <w:p w:rsidR="00DF0B2E" w:rsidRPr="007D17E5" w:rsidRDefault="00DF0B2E" w:rsidP="004B34FB">
      <w:pPr>
        <w:jc w:val="both"/>
        <w:rPr>
          <w:rFonts w:ascii="PT Astra Serif" w:hAnsi="PT Astra Serif"/>
        </w:rPr>
      </w:pPr>
    </w:p>
    <w:p w:rsidR="00EE57FA" w:rsidRPr="007D17E5" w:rsidRDefault="00EE57FA" w:rsidP="007A5A3A">
      <w:pPr>
        <w:pStyle w:val="a9"/>
        <w:numPr>
          <w:ilvl w:val="0"/>
          <w:numId w:val="1"/>
        </w:num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7D17E5">
        <w:rPr>
          <w:rFonts w:ascii="PT Astra Serif" w:hAnsi="PT Astra Serif"/>
          <w:b/>
        </w:rPr>
        <w:lastRenderedPageBreak/>
        <w:t>Ре</w:t>
      </w:r>
      <w:r w:rsidR="001B1B11" w:rsidRPr="007D17E5">
        <w:rPr>
          <w:rFonts w:ascii="PT Astra Serif" w:hAnsi="PT Astra Serif"/>
          <w:b/>
          <w:shd w:val="clear" w:color="auto" w:fill="FFFFFF"/>
        </w:rPr>
        <w:t>гиональный</w:t>
      </w:r>
      <w:r w:rsidRPr="007D17E5">
        <w:rPr>
          <w:rFonts w:ascii="PT Astra Serif" w:hAnsi="PT Astra Serif"/>
          <w:b/>
          <w:shd w:val="clear" w:color="auto" w:fill="FFFFFF"/>
        </w:rPr>
        <w:t xml:space="preserve"> проект «Формирование </w:t>
      </w:r>
      <w:r w:rsidRPr="007D17E5">
        <w:rPr>
          <w:rFonts w:ascii="PT Astra Serif" w:hAnsi="PT Astra Serif"/>
          <w:b/>
        </w:rPr>
        <w:t>системы м</w:t>
      </w:r>
      <w:r w:rsidRPr="007D17E5">
        <w:rPr>
          <w:rFonts w:ascii="PT Astra Serif" w:hAnsi="PT Astra Serif"/>
          <w:b/>
          <w:shd w:val="clear" w:color="auto" w:fill="FFFFFF"/>
        </w:rPr>
        <w:t xml:space="preserve">отивации граждан к здоровому образу жизни, включая здоровое питание </w:t>
      </w:r>
    </w:p>
    <w:p w:rsidR="00EE57FA" w:rsidRPr="007D17E5"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7D17E5">
        <w:rPr>
          <w:rFonts w:ascii="PT Astra Serif" w:hAnsi="PT Astra Serif"/>
          <w:b/>
          <w:shd w:val="clear" w:color="auto" w:fill="FFFFFF"/>
        </w:rPr>
        <w:t>и отказ от вредных привычек»</w:t>
      </w:r>
    </w:p>
    <w:p w:rsidR="00EE57FA" w:rsidRPr="007D17E5"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p>
    <w:p w:rsidR="007460A5" w:rsidRPr="007D17E5" w:rsidRDefault="007460A5" w:rsidP="0033357C">
      <w:pPr>
        <w:pStyle w:val="a6"/>
        <w:ind w:firstLine="709"/>
        <w:jc w:val="both"/>
        <w:rPr>
          <w:rFonts w:ascii="PT Astra Serif" w:hAnsi="PT Astra Serif"/>
          <w:color w:val="000000"/>
          <w:sz w:val="28"/>
          <w:szCs w:val="28"/>
        </w:rPr>
      </w:pPr>
      <w:r w:rsidRPr="007D17E5">
        <w:rPr>
          <w:rFonts w:ascii="PT Astra Serif" w:hAnsi="PT Astra Serif"/>
          <w:color w:val="000000"/>
          <w:sz w:val="28"/>
          <w:szCs w:val="28"/>
        </w:rPr>
        <w:t>Финансирование на реализацию мероприятий проекта в 202</w:t>
      </w:r>
      <w:r w:rsidR="007D17E5">
        <w:rPr>
          <w:rFonts w:ascii="PT Astra Serif" w:hAnsi="PT Astra Serif"/>
          <w:color w:val="000000"/>
          <w:sz w:val="28"/>
          <w:szCs w:val="28"/>
        </w:rPr>
        <w:t>1</w:t>
      </w:r>
      <w:r w:rsidRPr="007D17E5">
        <w:rPr>
          <w:rFonts w:ascii="PT Astra Serif" w:hAnsi="PT Astra Serif"/>
          <w:color w:val="000000"/>
          <w:sz w:val="28"/>
          <w:szCs w:val="28"/>
        </w:rPr>
        <w:t xml:space="preserve"> году </w:t>
      </w:r>
      <w:r w:rsidR="009B7DDE" w:rsidRPr="007D17E5">
        <w:rPr>
          <w:rFonts w:ascii="PT Astra Serif" w:hAnsi="PT Astra Serif"/>
          <w:color w:val="000000"/>
          <w:sz w:val="28"/>
          <w:szCs w:val="28"/>
        </w:rPr>
        <w:br/>
      </w:r>
      <w:r w:rsidRPr="007D17E5">
        <w:rPr>
          <w:rFonts w:ascii="PT Astra Serif" w:hAnsi="PT Astra Serif"/>
          <w:color w:val="000000"/>
          <w:sz w:val="28"/>
          <w:szCs w:val="28"/>
        </w:rPr>
        <w:t>не предусмотрено.</w:t>
      </w:r>
    </w:p>
    <w:p w:rsidR="007D17E5" w:rsidRPr="00B94132" w:rsidRDefault="007D17E5" w:rsidP="007D17E5">
      <w:pPr>
        <w:jc w:val="both"/>
        <w:rPr>
          <w:rFonts w:ascii="PT Astra Serif" w:hAnsi="PT Astra Serif"/>
          <w:bCs/>
        </w:rPr>
      </w:pPr>
      <w:r>
        <w:rPr>
          <w:iCs/>
        </w:rPr>
        <w:tab/>
      </w:r>
      <w:r>
        <w:t xml:space="preserve">В рамках реализации проекта </w:t>
      </w:r>
      <w:r w:rsidR="001C0E51">
        <w:t>ведется</w:t>
      </w:r>
      <w:r>
        <w:t xml:space="preserve"> доработка и утверждение модельной корпоративной программы </w:t>
      </w:r>
      <w:r w:rsidRPr="00B94132">
        <w:rPr>
          <w:rFonts w:ascii="PT Astra Serif" w:hAnsi="PT Astra Serif"/>
          <w:bCs/>
        </w:rPr>
        <w:t xml:space="preserve">по укреплению </w:t>
      </w:r>
      <w:r>
        <w:rPr>
          <w:rFonts w:ascii="PT Astra Serif" w:hAnsi="PT Astra Serif"/>
          <w:bCs/>
        </w:rPr>
        <w:t>здоровья работающих Ульяновской области.</w:t>
      </w:r>
    </w:p>
    <w:p w:rsidR="007D17E5" w:rsidRDefault="007D17E5" w:rsidP="007D17E5">
      <w:pPr>
        <w:jc w:val="both"/>
      </w:pPr>
      <w:r>
        <w:rPr>
          <w:iCs/>
        </w:rPr>
        <w:tab/>
        <w:t xml:space="preserve">6 апреля </w:t>
      </w:r>
      <w:r>
        <w:t>2021 года на территории муниципального образования «Барышский район» состоится 3 муниципальная конференция «Здоровый муниципалитет», в рамках которой будут освещаться вопросы реализации муниципальных программ по общественному здоровью, корпоративных программ по укреплению здоровья работающих, реализация проектов НКО на уровне муниципалитета.</w:t>
      </w:r>
    </w:p>
    <w:p w:rsidR="007D17E5" w:rsidRDefault="007D17E5" w:rsidP="007D17E5">
      <w:pPr>
        <w:jc w:val="both"/>
        <w:rPr>
          <w:iCs/>
        </w:rPr>
      </w:pPr>
      <w:r>
        <w:rPr>
          <w:iCs/>
        </w:rPr>
        <w:tab/>
        <w:t>Кроме того, в течение 2021 года продолжится активная информационно-коммуникационная кампания (выпуск телевизионных передач, радиоэфиры, пресс-конференции и пр.). Проведение профилактических мероприятий и акций, включая проведение второго Форума по общественному здоровью в Ульяновской области (ноябрь).</w:t>
      </w:r>
    </w:p>
    <w:p w:rsidR="007D17E5" w:rsidRDefault="007D17E5" w:rsidP="007D17E5">
      <w:pPr>
        <w:pStyle w:val="a8"/>
        <w:spacing w:before="0" w:beforeAutospacing="0" w:after="0" w:afterAutospacing="0"/>
        <w:jc w:val="both"/>
        <w:rPr>
          <w:rFonts w:ascii="PT Astra Serif" w:hAnsi="PT Astra Serif"/>
          <w:sz w:val="28"/>
          <w:szCs w:val="28"/>
        </w:rPr>
      </w:pPr>
      <w:r>
        <w:rPr>
          <w:iCs/>
          <w:sz w:val="28"/>
          <w:szCs w:val="28"/>
        </w:rPr>
        <w:tab/>
      </w:r>
      <w:r w:rsidRPr="002B1664">
        <w:rPr>
          <w:iCs/>
          <w:sz w:val="28"/>
          <w:szCs w:val="28"/>
        </w:rPr>
        <w:t xml:space="preserve">Продолжится проведение эпидемиологического исследования </w:t>
      </w:r>
      <w:r w:rsidR="0011337E">
        <w:rPr>
          <w:iCs/>
          <w:sz w:val="28"/>
          <w:szCs w:val="28"/>
        </w:rPr>
        <w:br/>
      </w:r>
      <w:r w:rsidRPr="002B1664">
        <w:rPr>
          <w:iCs/>
          <w:sz w:val="28"/>
          <w:szCs w:val="28"/>
        </w:rPr>
        <w:t xml:space="preserve">по распространенности факторов риска неинфекционных заболеваний </w:t>
      </w:r>
      <w:r w:rsidRPr="002B1664">
        <w:rPr>
          <w:sz w:val="28"/>
          <w:szCs w:val="28"/>
        </w:rPr>
        <w:t xml:space="preserve">(курение табака, злоупотребление алкоголем, низкая физическая активность, недостаточное употребление в пищу фруктов, овощей и рыбы, избыточное потребление соли и жиров, сахарный диабет, </w:t>
      </w:r>
      <w:proofErr w:type="spellStart"/>
      <w:r w:rsidRPr="002B1664">
        <w:rPr>
          <w:sz w:val="28"/>
          <w:szCs w:val="28"/>
        </w:rPr>
        <w:t>гиперхолетеринемия</w:t>
      </w:r>
      <w:proofErr w:type="spellEnd"/>
      <w:r w:rsidRPr="002B1664">
        <w:rPr>
          <w:sz w:val="28"/>
          <w:szCs w:val="28"/>
        </w:rPr>
        <w:t xml:space="preserve">, артериальная </w:t>
      </w:r>
      <w:r w:rsidRPr="002B1664">
        <w:rPr>
          <w:rFonts w:ascii="PT Astra Serif" w:hAnsi="PT Astra Serif"/>
          <w:sz w:val="28"/>
          <w:szCs w:val="28"/>
        </w:rPr>
        <w:t>гипертония)</w:t>
      </w:r>
      <w:r w:rsidRPr="002B1664">
        <w:rPr>
          <w:rFonts w:ascii="PT Astra Serif" w:hAnsi="PT Astra Serif"/>
          <w:iCs/>
          <w:sz w:val="28"/>
          <w:szCs w:val="28"/>
        </w:rPr>
        <w:t xml:space="preserve"> на территории Ульяновской области. </w:t>
      </w:r>
    </w:p>
    <w:p w:rsidR="007D17E5" w:rsidRDefault="007D17E5" w:rsidP="007D17E5">
      <w:pPr>
        <w:pStyle w:val="a8"/>
        <w:spacing w:before="0" w:beforeAutospacing="0" w:after="0" w:afterAutospacing="0"/>
        <w:jc w:val="both"/>
        <w:rPr>
          <w:sz w:val="28"/>
          <w:szCs w:val="28"/>
        </w:rPr>
      </w:pPr>
      <w:r>
        <w:rPr>
          <w:rFonts w:ascii="PT Astra Serif" w:hAnsi="PT Astra Serif"/>
          <w:sz w:val="28"/>
          <w:szCs w:val="28"/>
        </w:rPr>
        <w:tab/>
        <w:t>Кроме того, с</w:t>
      </w:r>
      <w:r w:rsidRPr="002B1664">
        <w:rPr>
          <w:rFonts w:ascii="PT Astra Serif" w:hAnsi="PT Astra Serif"/>
          <w:sz w:val="28"/>
          <w:szCs w:val="28"/>
        </w:rPr>
        <w:t xml:space="preserve"> марта 202</w:t>
      </w:r>
      <w:r>
        <w:rPr>
          <w:rFonts w:ascii="PT Astra Serif" w:hAnsi="PT Astra Serif"/>
          <w:sz w:val="28"/>
          <w:szCs w:val="28"/>
        </w:rPr>
        <w:t>1</w:t>
      </w:r>
      <w:r w:rsidRPr="002B1664">
        <w:rPr>
          <w:rFonts w:ascii="PT Astra Serif" w:hAnsi="PT Astra Serif"/>
          <w:sz w:val="28"/>
          <w:szCs w:val="28"/>
        </w:rPr>
        <w:t xml:space="preserve"> года </w:t>
      </w:r>
      <w:r>
        <w:rPr>
          <w:rFonts w:ascii="PT Astra Serif" w:hAnsi="PT Astra Serif"/>
          <w:sz w:val="28"/>
          <w:szCs w:val="28"/>
        </w:rPr>
        <w:t xml:space="preserve">будет реализован 2 этап исследования </w:t>
      </w:r>
      <w:r w:rsidR="0011337E">
        <w:rPr>
          <w:rFonts w:ascii="PT Astra Serif" w:hAnsi="PT Astra Serif"/>
          <w:sz w:val="28"/>
          <w:szCs w:val="28"/>
        </w:rPr>
        <w:br/>
      </w:r>
      <w:r>
        <w:rPr>
          <w:rFonts w:ascii="PT Astra Serif" w:hAnsi="PT Astra Serif"/>
          <w:sz w:val="28"/>
          <w:szCs w:val="28"/>
        </w:rPr>
        <w:t>по</w:t>
      </w:r>
      <w:r w:rsidRPr="002B1664">
        <w:rPr>
          <w:rFonts w:ascii="PT Astra Serif" w:hAnsi="PT Astra Serif"/>
          <w:sz w:val="28"/>
          <w:szCs w:val="28"/>
        </w:rPr>
        <w:t xml:space="preserve"> программе «Дистанционный контроль массы тела» (RJ-REGION).</w:t>
      </w:r>
      <w:r>
        <w:rPr>
          <w:rFonts w:ascii="PT Astra Serif" w:hAnsi="PT Astra Serif"/>
          <w:sz w:val="28"/>
          <w:szCs w:val="28"/>
        </w:rPr>
        <w:t xml:space="preserve"> </w:t>
      </w:r>
      <w:r w:rsidRPr="002B1664">
        <w:rPr>
          <w:sz w:val="28"/>
          <w:szCs w:val="28"/>
        </w:rPr>
        <w:t>Исследование продлится в течение шести месяце</w:t>
      </w:r>
      <w:r>
        <w:rPr>
          <w:sz w:val="28"/>
          <w:szCs w:val="28"/>
        </w:rPr>
        <w:t>в. Подготовка к нему уже началась.</w:t>
      </w:r>
    </w:p>
    <w:p w:rsidR="007D17E5" w:rsidRDefault="007D17E5" w:rsidP="007D17E5">
      <w:pPr>
        <w:jc w:val="both"/>
        <w:rPr>
          <w:iCs/>
        </w:rPr>
      </w:pPr>
      <w:r>
        <w:rPr>
          <w:iCs/>
        </w:rPr>
        <w:tab/>
        <w:t>Все мероприятия проекта направлены на формирование ответственного отношения человека к своему здоровью, повышение информированности в вопросах укрепления здоровья и профилактики заболеваний, что в свою очередь должно повлиять на повышение ожидаемой продолжительности жизни, снижение смертности, в том числе в трудоспособном возрасте.</w:t>
      </w:r>
    </w:p>
    <w:p w:rsidR="007D17E5" w:rsidRPr="00194A98" w:rsidRDefault="007D17E5" w:rsidP="007D17E5">
      <w:pPr>
        <w:keepNext/>
        <w:keepLines/>
        <w:jc w:val="both"/>
        <w:rPr>
          <w:iCs/>
        </w:rPr>
      </w:pPr>
    </w:p>
    <w:p w:rsidR="00EE57FA" w:rsidRPr="001541CA" w:rsidRDefault="00EE57FA" w:rsidP="00997586">
      <w:pPr>
        <w:jc w:val="both"/>
        <w:rPr>
          <w:rFonts w:ascii="PT Astra Serif" w:hAnsi="PT Astra Serif"/>
          <w:spacing w:val="-2"/>
          <w:highlight w:val="yellow"/>
        </w:rPr>
      </w:pPr>
    </w:p>
    <w:p w:rsidR="00FC3B6D" w:rsidRPr="001541CA" w:rsidRDefault="00FC3B6D" w:rsidP="00997586">
      <w:pPr>
        <w:jc w:val="both"/>
        <w:rPr>
          <w:rFonts w:ascii="PT Astra Serif" w:hAnsi="PT Astra Serif"/>
          <w:spacing w:val="-2"/>
          <w:highlight w:val="yellow"/>
        </w:rPr>
      </w:pPr>
    </w:p>
    <w:p w:rsidR="00FC3B6D" w:rsidRPr="001541CA" w:rsidRDefault="00FC3B6D" w:rsidP="00997586">
      <w:pPr>
        <w:jc w:val="both"/>
        <w:rPr>
          <w:rFonts w:ascii="PT Astra Serif" w:hAnsi="PT Astra Serif"/>
          <w:spacing w:val="-2"/>
          <w:highlight w:val="yellow"/>
        </w:rPr>
      </w:pPr>
    </w:p>
    <w:p w:rsidR="00FC3B6D" w:rsidRPr="001541CA" w:rsidRDefault="00FC3B6D" w:rsidP="00997586">
      <w:pPr>
        <w:jc w:val="both"/>
        <w:rPr>
          <w:rFonts w:ascii="PT Astra Serif" w:hAnsi="PT Astra Serif"/>
          <w:spacing w:val="-2"/>
          <w:highlight w:val="yellow"/>
        </w:rPr>
      </w:pPr>
    </w:p>
    <w:p w:rsidR="00FC3B6D" w:rsidRPr="001541CA" w:rsidRDefault="00FC3B6D" w:rsidP="00997586">
      <w:pPr>
        <w:jc w:val="both"/>
        <w:rPr>
          <w:rFonts w:ascii="PT Astra Serif" w:hAnsi="PT Astra Serif"/>
          <w:spacing w:val="-2"/>
          <w:highlight w:val="yellow"/>
        </w:rPr>
      </w:pPr>
    </w:p>
    <w:p w:rsidR="00FC3B6D" w:rsidRPr="001541CA" w:rsidRDefault="00FC3B6D" w:rsidP="00997586">
      <w:pPr>
        <w:jc w:val="both"/>
        <w:rPr>
          <w:rFonts w:ascii="PT Astra Serif" w:hAnsi="PT Astra Serif"/>
          <w:spacing w:val="-2"/>
          <w:highlight w:val="yellow"/>
        </w:rPr>
      </w:pPr>
    </w:p>
    <w:p w:rsidR="00FC3B6D" w:rsidRDefault="00FC3B6D" w:rsidP="00997586">
      <w:pPr>
        <w:jc w:val="both"/>
        <w:rPr>
          <w:rFonts w:ascii="PT Astra Serif" w:hAnsi="PT Astra Serif"/>
          <w:spacing w:val="-2"/>
          <w:highlight w:val="yellow"/>
        </w:rPr>
      </w:pPr>
    </w:p>
    <w:p w:rsidR="00682174" w:rsidRDefault="00682174" w:rsidP="00997586">
      <w:pPr>
        <w:jc w:val="both"/>
        <w:rPr>
          <w:rFonts w:ascii="PT Astra Serif" w:hAnsi="PT Astra Serif"/>
          <w:spacing w:val="-2"/>
          <w:highlight w:val="yellow"/>
        </w:rPr>
      </w:pPr>
    </w:p>
    <w:p w:rsidR="0011337E" w:rsidRPr="001541CA" w:rsidRDefault="0011337E" w:rsidP="00997586">
      <w:pPr>
        <w:jc w:val="both"/>
        <w:rPr>
          <w:rFonts w:ascii="PT Astra Serif" w:hAnsi="PT Astra Serif"/>
          <w:spacing w:val="-2"/>
          <w:highlight w:val="yellow"/>
        </w:rPr>
      </w:pPr>
    </w:p>
    <w:p w:rsidR="00DF0E66" w:rsidRPr="00F41F66" w:rsidRDefault="00DF0E66" w:rsidP="007A5A3A">
      <w:pPr>
        <w:pStyle w:val="a9"/>
        <w:numPr>
          <w:ilvl w:val="0"/>
          <w:numId w:val="1"/>
        </w:numPr>
        <w:ind w:firstLine="567"/>
        <w:jc w:val="both"/>
        <w:rPr>
          <w:rFonts w:ascii="PT Astra Serif" w:hAnsi="PT Astra Serif" w:cs="Arial"/>
        </w:rPr>
      </w:pPr>
      <w:r w:rsidRPr="00F41F66">
        <w:rPr>
          <w:rFonts w:ascii="PT Astra Serif" w:hAnsi="PT Astra Serif"/>
          <w:b/>
        </w:rPr>
        <w:lastRenderedPageBreak/>
        <w:t>Региональный проект</w:t>
      </w:r>
      <w:r w:rsidR="00EE57FA" w:rsidRPr="00F41F66">
        <w:rPr>
          <w:rFonts w:ascii="PT Astra Serif" w:hAnsi="PT Astra Serif"/>
          <w:b/>
        </w:rPr>
        <w:t xml:space="preserve"> «Спорт – норма жизни» </w:t>
      </w:r>
    </w:p>
    <w:p w:rsidR="00DF0E66" w:rsidRPr="001541CA" w:rsidRDefault="00DF0E66" w:rsidP="007A5A3A">
      <w:pPr>
        <w:ind w:left="720"/>
        <w:jc w:val="both"/>
        <w:rPr>
          <w:rFonts w:ascii="PT Astra Serif" w:hAnsi="PT Astra Serif" w:cs="Arial"/>
          <w:highlight w:val="yellow"/>
        </w:rPr>
      </w:pPr>
    </w:p>
    <w:p w:rsidR="00F41F66" w:rsidRPr="00EC48DC" w:rsidRDefault="00F41F66" w:rsidP="00F41F66">
      <w:pPr>
        <w:ind w:firstLine="709"/>
        <w:jc w:val="both"/>
        <w:rPr>
          <w:rFonts w:ascii="PT Astra Serif" w:hAnsi="PT Astra Serif" w:cs="Arial"/>
        </w:rPr>
      </w:pPr>
      <w:r w:rsidRPr="00EC48DC">
        <w:rPr>
          <w:rFonts w:ascii="PT Astra Serif" w:hAnsi="PT Astra Serif" w:cs="Arial"/>
          <w:b/>
        </w:rPr>
        <w:t>Целью проекта</w:t>
      </w:r>
      <w:r w:rsidRPr="00EC48DC">
        <w:rPr>
          <w:rFonts w:ascii="PT Astra Serif" w:hAnsi="PT Astra Serif" w:cs="Arial"/>
        </w:rPr>
        <w:t xml:space="preserve"> - популяризация здорового образа жизни и вовлечение в систематические занятия физической культурой и спортом граждан Ульяновской области. Срок реализации до 2024 года.</w:t>
      </w:r>
    </w:p>
    <w:p w:rsidR="00682174" w:rsidRPr="00EC48DC" w:rsidRDefault="00682174" w:rsidP="00682174">
      <w:pPr>
        <w:shd w:val="clear" w:color="auto" w:fill="FFFFFF"/>
        <w:ind w:firstLine="709"/>
        <w:jc w:val="both"/>
        <w:rPr>
          <w:rFonts w:ascii="Calibri" w:hAnsi="Calibri" w:cs="Calibri"/>
          <w:sz w:val="22"/>
          <w:szCs w:val="22"/>
        </w:rPr>
      </w:pPr>
      <w:r w:rsidRPr="00EC48DC">
        <w:rPr>
          <w:rFonts w:ascii="PT Astra Serif" w:hAnsi="PT Astra Serif" w:cs="Calibri"/>
        </w:rPr>
        <w:t xml:space="preserve">На реализацию </w:t>
      </w:r>
      <w:r w:rsidR="008A4944">
        <w:rPr>
          <w:rFonts w:ascii="PT Astra Serif" w:hAnsi="PT Astra Serif" w:cs="Calibri"/>
        </w:rPr>
        <w:t xml:space="preserve">регионального </w:t>
      </w:r>
      <w:r w:rsidRPr="00EC48DC">
        <w:rPr>
          <w:rFonts w:ascii="PT Astra Serif" w:hAnsi="PT Astra Serif" w:cs="Calibri"/>
        </w:rPr>
        <w:t xml:space="preserve">проекта </w:t>
      </w:r>
      <w:r w:rsidR="008A4944">
        <w:rPr>
          <w:rFonts w:ascii="PT Astra Serif" w:hAnsi="PT Astra Serif" w:cs="Calibri"/>
        </w:rPr>
        <w:t>в</w:t>
      </w:r>
      <w:r w:rsidRPr="00EC48DC">
        <w:rPr>
          <w:rFonts w:ascii="PT Astra Serif" w:hAnsi="PT Astra Serif" w:cs="Calibri"/>
        </w:rPr>
        <w:t xml:space="preserve"> 202</w:t>
      </w:r>
      <w:r>
        <w:rPr>
          <w:rFonts w:ascii="PT Astra Serif" w:hAnsi="PT Astra Serif" w:cs="Calibri"/>
        </w:rPr>
        <w:t>1</w:t>
      </w:r>
      <w:r w:rsidRPr="00EC48DC">
        <w:rPr>
          <w:rFonts w:ascii="PT Astra Serif" w:hAnsi="PT Astra Serif" w:cs="Calibri"/>
        </w:rPr>
        <w:t xml:space="preserve"> год</w:t>
      </w:r>
      <w:r w:rsidR="008A4944">
        <w:rPr>
          <w:rFonts w:ascii="PT Astra Serif" w:hAnsi="PT Astra Serif" w:cs="Calibri"/>
        </w:rPr>
        <w:t>у</w:t>
      </w:r>
      <w:r w:rsidRPr="00EC48DC">
        <w:rPr>
          <w:rFonts w:ascii="PT Astra Serif" w:hAnsi="PT Astra Serif" w:cs="Calibri"/>
        </w:rPr>
        <w:t xml:space="preserve"> предусмотрено финансирование в сумме </w:t>
      </w:r>
      <w:r>
        <w:rPr>
          <w:rFonts w:ascii="PT Astra Serif" w:hAnsi="PT Astra Serif" w:cs="Calibri"/>
          <w:b/>
          <w:bCs/>
        </w:rPr>
        <w:t xml:space="preserve">446 034,7 </w:t>
      </w:r>
      <w:r w:rsidRPr="00EC48DC">
        <w:rPr>
          <w:rFonts w:ascii="PT Astra Serif" w:hAnsi="PT Astra Serif" w:cs="Calibri"/>
          <w:b/>
          <w:bCs/>
        </w:rPr>
        <w:t>тыс. рублей</w:t>
      </w:r>
      <w:r>
        <w:rPr>
          <w:rFonts w:ascii="PT Astra Serif" w:hAnsi="PT Astra Serif" w:cs="Calibri"/>
          <w:b/>
          <w:bCs/>
        </w:rPr>
        <w:t xml:space="preserve"> </w:t>
      </w:r>
      <w:r>
        <w:rPr>
          <w:rFonts w:ascii="PT Astra Serif" w:hAnsi="PT Astra Serif" w:cs="Calibri"/>
        </w:rPr>
        <w:t xml:space="preserve">(ФБ - </w:t>
      </w:r>
      <w:r>
        <w:rPr>
          <w:rFonts w:ascii="PT Astra Serif" w:hAnsi="PT Astra Serif" w:cs="Calibri"/>
          <w:iCs/>
        </w:rPr>
        <w:t>151 772,4 тыс. рублей</w:t>
      </w:r>
      <w:r w:rsidRPr="00EC48DC">
        <w:rPr>
          <w:rFonts w:ascii="PT Astra Serif" w:hAnsi="PT Astra Serif" w:cs="Calibri"/>
          <w:iCs/>
        </w:rPr>
        <w:t>;</w:t>
      </w:r>
    </w:p>
    <w:p w:rsidR="00682174" w:rsidRPr="00682174" w:rsidRDefault="00682174" w:rsidP="00682174">
      <w:pPr>
        <w:shd w:val="clear" w:color="auto" w:fill="FFFFFF"/>
        <w:jc w:val="both"/>
        <w:rPr>
          <w:rFonts w:ascii="PT Astra Serif" w:hAnsi="PT Astra Serif" w:cs="Calibri"/>
          <w:iCs/>
        </w:rPr>
      </w:pPr>
      <w:r>
        <w:rPr>
          <w:rFonts w:ascii="PT Astra Serif" w:hAnsi="PT Astra Serif" w:cs="Calibri"/>
          <w:iCs/>
        </w:rPr>
        <w:t>ОБ - 292 528,8</w:t>
      </w:r>
      <w:r w:rsidRPr="00EC48DC">
        <w:rPr>
          <w:rFonts w:ascii="PT Astra Serif" w:hAnsi="PT Astra Serif" w:cs="Calibri"/>
          <w:iCs/>
        </w:rPr>
        <w:t xml:space="preserve"> тыс. р</w:t>
      </w:r>
      <w:r>
        <w:rPr>
          <w:rFonts w:ascii="PT Astra Serif" w:hAnsi="PT Astra Serif" w:cs="Calibri"/>
          <w:iCs/>
        </w:rPr>
        <w:t>ублей; МБ - 1 733,5</w:t>
      </w:r>
      <w:r w:rsidRPr="00EC48DC">
        <w:rPr>
          <w:rFonts w:ascii="PT Astra Serif" w:hAnsi="PT Astra Serif" w:cs="Calibri"/>
          <w:iCs/>
        </w:rPr>
        <w:t xml:space="preserve"> тыс. рублей</w:t>
      </w:r>
      <w:r w:rsidR="009813F9">
        <w:rPr>
          <w:rFonts w:ascii="PT Astra Serif" w:hAnsi="PT Astra Serif" w:cs="Calibri"/>
          <w:iCs/>
        </w:rPr>
        <w:t xml:space="preserve">), кассовое исполнение на 01.03.2021 составило </w:t>
      </w:r>
      <w:r w:rsidR="009813F9" w:rsidRPr="009813F9">
        <w:rPr>
          <w:rFonts w:ascii="PT Astra Serif" w:hAnsi="PT Astra Serif" w:cs="Calibri"/>
          <w:b/>
          <w:iCs/>
        </w:rPr>
        <w:t>13 277,4 тыс. рублей</w:t>
      </w:r>
      <w:r w:rsidR="009813F9">
        <w:rPr>
          <w:rFonts w:ascii="PT Astra Serif" w:hAnsi="PT Astra Serif" w:cs="Calibri"/>
          <w:iCs/>
        </w:rPr>
        <w:t xml:space="preserve"> (3%).</w:t>
      </w:r>
    </w:p>
    <w:p w:rsidR="008A4944" w:rsidRDefault="00F41F66" w:rsidP="00F41F66">
      <w:pPr>
        <w:ind w:firstLine="709"/>
        <w:jc w:val="both"/>
        <w:rPr>
          <w:rFonts w:ascii="PT Astra Serif" w:hAnsi="PT Astra Serif" w:cs="Calibri"/>
        </w:rPr>
      </w:pPr>
      <w:r w:rsidRPr="00EC48DC">
        <w:rPr>
          <w:rFonts w:ascii="PT Astra Serif" w:hAnsi="PT Astra Serif" w:cs="Calibri"/>
        </w:rPr>
        <w:t xml:space="preserve">Реализация </w:t>
      </w:r>
      <w:r w:rsidR="00682174">
        <w:rPr>
          <w:rFonts w:ascii="PT Astra Serif" w:hAnsi="PT Astra Serif" w:cs="Calibri"/>
        </w:rPr>
        <w:t>регионального</w:t>
      </w:r>
      <w:r w:rsidRPr="00EC48DC">
        <w:rPr>
          <w:rFonts w:ascii="PT Astra Serif" w:hAnsi="PT Astra Serif" w:cs="Calibri"/>
        </w:rPr>
        <w:t xml:space="preserve"> проекта</w:t>
      </w:r>
      <w:r w:rsidR="00682174">
        <w:rPr>
          <w:rFonts w:ascii="PT Astra Serif" w:hAnsi="PT Astra Serif" w:cs="Calibri"/>
        </w:rPr>
        <w:t xml:space="preserve"> </w:t>
      </w:r>
      <w:r w:rsidRPr="00EC48DC">
        <w:rPr>
          <w:rFonts w:ascii="PT Astra Serif" w:hAnsi="PT Astra Serif" w:cs="Calibri"/>
        </w:rPr>
        <w:t xml:space="preserve">предполагает выполнение </w:t>
      </w:r>
      <w:r w:rsidR="008A4944">
        <w:rPr>
          <w:rFonts w:ascii="PT Astra Serif" w:hAnsi="PT Astra Serif" w:cs="Calibri"/>
        </w:rPr>
        <w:t xml:space="preserve">следующих </w:t>
      </w:r>
      <w:r w:rsidRPr="00EC48DC">
        <w:rPr>
          <w:rFonts w:ascii="PT Astra Serif" w:hAnsi="PT Astra Serif" w:cs="Calibri"/>
        </w:rPr>
        <w:t>показател</w:t>
      </w:r>
      <w:r w:rsidR="008A4944">
        <w:rPr>
          <w:rFonts w:ascii="PT Astra Serif" w:hAnsi="PT Astra Serif" w:cs="Calibri"/>
        </w:rPr>
        <w:t>ей:</w:t>
      </w:r>
    </w:p>
    <w:p w:rsidR="00F41F66" w:rsidRPr="00EC48DC" w:rsidRDefault="008A4944" w:rsidP="00F41F66">
      <w:pPr>
        <w:ind w:firstLine="709"/>
        <w:jc w:val="both"/>
        <w:rPr>
          <w:rFonts w:ascii="PT Astra Serif" w:hAnsi="PT Astra Serif" w:cs="Calibri"/>
        </w:rPr>
      </w:pPr>
      <w:r>
        <w:rPr>
          <w:rFonts w:ascii="PT Astra Serif" w:hAnsi="PT Astra Serif" w:cs="Calibri"/>
        </w:rPr>
        <w:t>-</w:t>
      </w:r>
      <w:r w:rsidR="00F41F66" w:rsidRPr="00EC48DC">
        <w:rPr>
          <w:rFonts w:ascii="PT Astra Serif" w:hAnsi="PT Astra Serif" w:cs="Calibri"/>
        </w:rPr>
        <w:t xml:space="preserve"> Увеличение </w:t>
      </w:r>
      <w:r w:rsidR="00F41F66" w:rsidRPr="00EC48DC">
        <w:rPr>
          <w:rFonts w:ascii="PT Astra Serif" w:hAnsi="PT Astra Serif"/>
        </w:rPr>
        <w:t xml:space="preserve">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w:t>
      </w:r>
      <w:r w:rsidR="00F41F66" w:rsidRPr="00EC48DC">
        <w:rPr>
          <w:rFonts w:ascii="PT Astra Serif" w:hAnsi="PT Astra Serif" w:cs="Calibri"/>
        </w:rPr>
        <w:t>в 202</w:t>
      </w:r>
      <w:r w:rsidR="00F41F66">
        <w:rPr>
          <w:rFonts w:ascii="PT Astra Serif" w:hAnsi="PT Astra Serif" w:cs="Calibri"/>
        </w:rPr>
        <w:t>1</w:t>
      </w:r>
      <w:r w:rsidR="00F41F66" w:rsidRPr="00EC48DC">
        <w:rPr>
          <w:rFonts w:ascii="PT Astra Serif" w:hAnsi="PT Astra Serif" w:cs="Calibri"/>
        </w:rPr>
        <w:t xml:space="preserve"> году </w:t>
      </w:r>
      <w:r w:rsidR="00F41F66" w:rsidRPr="008A4944">
        <w:rPr>
          <w:rFonts w:ascii="PT Astra Serif" w:hAnsi="PT Astra Serif" w:cs="Calibri"/>
          <w:b/>
        </w:rPr>
        <w:t>до</w:t>
      </w:r>
      <w:r w:rsidR="00F41F66" w:rsidRPr="00EC48DC">
        <w:rPr>
          <w:rFonts w:ascii="PT Astra Serif" w:hAnsi="PT Astra Serif" w:cs="Calibri"/>
        </w:rPr>
        <w:t xml:space="preserve"> </w:t>
      </w:r>
      <w:r w:rsidR="00F41F66">
        <w:rPr>
          <w:rFonts w:ascii="PT Astra Serif" w:hAnsi="PT Astra Serif" w:cs="Calibri"/>
          <w:b/>
          <w:bCs/>
        </w:rPr>
        <w:t>47,5</w:t>
      </w:r>
      <w:r w:rsidR="00F41F66" w:rsidRPr="00EC48DC">
        <w:rPr>
          <w:rFonts w:ascii="PT Astra Serif" w:hAnsi="PT Astra Serif" w:cs="Calibri"/>
          <w:b/>
          <w:bCs/>
        </w:rPr>
        <w:t>%</w:t>
      </w:r>
      <w:r w:rsidR="00F41F66" w:rsidRPr="00EC48DC">
        <w:rPr>
          <w:rFonts w:ascii="PT Astra Serif" w:hAnsi="PT Astra Serif" w:cs="Calibri"/>
        </w:rPr>
        <w:t xml:space="preserve">. </w:t>
      </w:r>
    </w:p>
    <w:p w:rsidR="00F41F66" w:rsidRPr="00EC48DC" w:rsidRDefault="008A4944" w:rsidP="00F41F66">
      <w:pPr>
        <w:shd w:val="clear" w:color="auto" w:fill="FEFEFE"/>
        <w:tabs>
          <w:tab w:val="left" w:pos="9072"/>
        </w:tabs>
        <w:ind w:firstLine="567"/>
        <w:jc w:val="both"/>
        <w:rPr>
          <w:rFonts w:ascii="PT Astra Serif" w:hAnsi="PT Astra Serif" w:cs="Arial"/>
        </w:rPr>
      </w:pPr>
      <w:r>
        <w:rPr>
          <w:rFonts w:ascii="PT Astra Serif" w:hAnsi="PT Astra Serif"/>
        </w:rPr>
        <w:t xml:space="preserve">- </w:t>
      </w:r>
      <w:r w:rsidR="00F41F66" w:rsidRPr="00EC48DC">
        <w:rPr>
          <w:rFonts w:ascii="PT Astra Serif" w:hAnsi="PT Astra Serif"/>
        </w:rPr>
        <w:t xml:space="preserve">Уровень обеспеченности граждан Ульяновской области спортивными сооружениями исходя из единовременной пропускной способности объектов спорта </w:t>
      </w:r>
      <w:r>
        <w:rPr>
          <w:rFonts w:ascii="PT Astra Serif" w:hAnsi="PT Astra Serif"/>
          <w:b/>
        </w:rPr>
        <w:t xml:space="preserve">до </w:t>
      </w:r>
      <w:r w:rsidR="00F41F66">
        <w:rPr>
          <w:rFonts w:ascii="PT Astra Serif" w:hAnsi="PT Astra Serif"/>
          <w:b/>
        </w:rPr>
        <w:t>65,7 %.</w:t>
      </w:r>
    </w:p>
    <w:p w:rsidR="00F41F66" w:rsidRPr="001A2428" w:rsidRDefault="00682174" w:rsidP="00F41F66">
      <w:pPr>
        <w:ind w:firstLine="709"/>
        <w:jc w:val="both"/>
        <w:rPr>
          <w:rFonts w:ascii="PT Astra Serif" w:hAnsi="PT Astra Serif" w:cs="Arial"/>
        </w:rPr>
      </w:pPr>
      <w:r>
        <w:rPr>
          <w:rFonts w:ascii="PT Astra Serif" w:hAnsi="PT Astra Serif" w:cs="Arial"/>
        </w:rPr>
        <w:t xml:space="preserve">В </w:t>
      </w:r>
      <w:r w:rsidR="008A4944">
        <w:rPr>
          <w:rFonts w:ascii="PT Astra Serif" w:hAnsi="PT Astra Serif" w:cs="Arial"/>
        </w:rPr>
        <w:t xml:space="preserve">рамках достижения показателей </w:t>
      </w:r>
      <w:r w:rsidR="00F41F66">
        <w:rPr>
          <w:rFonts w:ascii="PT Astra Serif" w:hAnsi="PT Astra Serif" w:cs="Arial"/>
        </w:rPr>
        <w:t>предусмотрены следующие мероприятия:</w:t>
      </w:r>
    </w:p>
    <w:p w:rsidR="00F41F66" w:rsidRPr="00972564" w:rsidRDefault="00F41F66" w:rsidP="00F41F66">
      <w:pPr>
        <w:shd w:val="clear" w:color="auto" w:fill="FFFFFF"/>
        <w:ind w:firstLine="708"/>
        <w:jc w:val="both"/>
        <w:rPr>
          <w:rFonts w:ascii="PT Astra Serif" w:hAnsi="PT Astra Serif"/>
        </w:rPr>
      </w:pPr>
      <w:r w:rsidRPr="008A4944">
        <w:rPr>
          <w:rFonts w:ascii="PT Astra Serif" w:hAnsi="PT Astra Serif" w:cs="Calibri"/>
        </w:rPr>
        <w:t xml:space="preserve">1. </w:t>
      </w:r>
      <w:r w:rsidR="008A4944">
        <w:rPr>
          <w:rFonts w:ascii="PT Astra Serif" w:hAnsi="PT Astra Serif" w:cs="Calibri"/>
        </w:rPr>
        <w:t>О</w:t>
      </w:r>
      <w:r w:rsidRPr="00972564">
        <w:rPr>
          <w:rFonts w:ascii="PT Astra Serif" w:hAnsi="PT Astra Serif" w:cs="Calibri"/>
        </w:rPr>
        <w:t>снащени</w:t>
      </w:r>
      <w:r w:rsidR="008A4944">
        <w:rPr>
          <w:rFonts w:ascii="PT Astra Serif" w:hAnsi="PT Astra Serif" w:cs="Calibri"/>
        </w:rPr>
        <w:t>е</w:t>
      </w:r>
      <w:r w:rsidRPr="00972564">
        <w:rPr>
          <w:rFonts w:ascii="PT Astra Serif" w:hAnsi="PT Astra Serif" w:cs="Calibri"/>
        </w:rPr>
        <w:t xml:space="preserve"> объектов спортивной инфраструктуры спортивно-технологическим оборудованием</w:t>
      </w:r>
      <w:r w:rsidR="008A4944">
        <w:rPr>
          <w:rFonts w:ascii="PT Astra Serif" w:hAnsi="PT Astra Serif" w:cs="Calibri"/>
        </w:rPr>
        <w:t>.</w:t>
      </w:r>
      <w:r w:rsidRPr="00972564">
        <w:rPr>
          <w:rFonts w:ascii="PT Astra Serif" w:hAnsi="PT Astra Serif" w:cs="Calibri"/>
        </w:rPr>
        <w:t xml:space="preserve"> </w:t>
      </w:r>
      <w:r w:rsidR="008A4944">
        <w:rPr>
          <w:rFonts w:ascii="PT Astra Serif" w:hAnsi="PT Astra Serif" w:cs="Calibri"/>
        </w:rPr>
        <w:t>Н</w:t>
      </w:r>
      <w:r w:rsidRPr="00972564">
        <w:rPr>
          <w:rFonts w:ascii="PT Astra Serif" w:hAnsi="PT Astra Serif"/>
        </w:rPr>
        <w:t>а 202</w:t>
      </w:r>
      <w:r>
        <w:rPr>
          <w:rFonts w:ascii="PT Astra Serif" w:hAnsi="PT Astra Serif"/>
        </w:rPr>
        <w:t>1</w:t>
      </w:r>
      <w:r w:rsidRPr="00972564">
        <w:rPr>
          <w:rFonts w:ascii="PT Astra Serif" w:hAnsi="PT Astra Serif"/>
        </w:rPr>
        <w:t xml:space="preserve"> год предусмотрено</w:t>
      </w:r>
      <w:r w:rsidR="00682174">
        <w:rPr>
          <w:rFonts w:ascii="PT Astra Serif" w:hAnsi="PT Astra Serif"/>
        </w:rPr>
        <w:t xml:space="preserve"> финансирование в сумме</w:t>
      </w:r>
      <w:r w:rsidRPr="00972564">
        <w:rPr>
          <w:rFonts w:ascii="PT Astra Serif" w:hAnsi="PT Astra Serif"/>
        </w:rPr>
        <w:t xml:space="preserve"> </w:t>
      </w:r>
      <w:r w:rsidRPr="005C43E5">
        <w:rPr>
          <w:rFonts w:ascii="PT Astra Serif" w:hAnsi="PT Astra Serif"/>
        </w:rPr>
        <w:t xml:space="preserve">5 961,2 </w:t>
      </w:r>
      <w:r>
        <w:rPr>
          <w:rFonts w:ascii="PT Astra Serif" w:hAnsi="PT Astra Serif"/>
        </w:rPr>
        <w:t>тыс. рублей.</w:t>
      </w:r>
    </w:p>
    <w:p w:rsidR="00F41F66" w:rsidRDefault="00F41F66" w:rsidP="00F41F66">
      <w:pPr>
        <w:ind w:firstLine="709"/>
        <w:jc w:val="both"/>
        <w:rPr>
          <w:rFonts w:ascii="PT Astra Serif" w:hAnsi="PT Astra Serif" w:cs="Calibri"/>
          <w:b/>
        </w:rPr>
      </w:pPr>
      <w:r>
        <w:rPr>
          <w:rFonts w:ascii="PT Astra Serif" w:hAnsi="PT Astra Serif"/>
        </w:rPr>
        <w:t>По данному мероприятию будет поставлено спортивное оборудование для малых спортивных площадок (ГТО)</w:t>
      </w:r>
      <w:r w:rsidRPr="00874DE8">
        <w:rPr>
          <w:rFonts w:ascii="PT Astra Serif" w:hAnsi="PT Astra Serif"/>
        </w:rPr>
        <w:t xml:space="preserve"> </w:t>
      </w:r>
      <w:r w:rsidRPr="000450EF">
        <w:rPr>
          <w:rFonts w:ascii="PT Astra Serif" w:hAnsi="PT Astra Serif"/>
        </w:rPr>
        <w:t xml:space="preserve">в </w:t>
      </w:r>
      <w:r>
        <w:rPr>
          <w:rFonts w:ascii="PT Astra Serif" w:hAnsi="PT Astra Serif"/>
        </w:rPr>
        <w:t xml:space="preserve">3 </w:t>
      </w:r>
      <w:r w:rsidRPr="000450EF">
        <w:rPr>
          <w:rFonts w:ascii="PT Astra Serif" w:hAnsi="PT Astra Serif"/>
        </w:rPr>
        <w:t>муниципальных образованиях (</w:t>
      </w:r>
      <w:r>
        <w:rPr>
          <w:rFonts w:ascii="PT Astra Serif" w:hAnsi="PT Astra Serif"/>
        </w:rPr>
        <w:t>Радищевский район, Сурский район и Цильнинский район</w:t>
      </w:r>
      <w:r w:rsidRPr="000450EF">
        <w:rPr>
          <w:rFonts w:ascii="PT Astra Serif" w:hAnsi="PT Astra Serif"/>
        </w:rPr>
        <w:t>).</w:t>
      </w:r>
      <w:r>
        <w:rPr>
          <w:rFonts w:ascii="PT Astra Serif" w:hAnsi="PT Astra Serif"/>
          <w:color w:val="4F81BD" w:themeColor="accent1"/>
        </w:rPr>
        <w:t xml:space="preserve"> </w:t>
      </w:r>
    </w:p>
    <w:p w:rsidR="00F41F66" w:rsidRPr="001548AC" w:rsidRDefault="00F41F66" w:rsidP="00F41F66">
      <w:pPr>
        <w:ind w:firstLine="709"/>
        <w:jc w:val="both"/>
        <w:rPr>
          <w:rFonts w:ascii="PT Astra Serif" w:hAnsi="PT Astra Serif"/>
        </w:rPr>
      </w:pPr>
      <w:r w:rsidRPr="008A4944">
        <w:rPr>
          <w:rFonts w:ascii="PT Astra Serif" w:hAnsi="PT Astra Serif" w:cs="Calibri"/>
        </w:rPr>
        <w:t xml:space="preserve">2. </w:t>
      </w:r>
      <w:r w:rsidRPr="001548AC">
        <w:rPr>
          <w:rFonts w:ascii="PT Astra Serif" w:hAnsi="PT Astra Serif" w:cs="Calibri"/>
        </w:rPr>
        <w:t xml:space="preserve">В рамках мероприятия по созданию и модернизации объектов спортивной инфраструктуры региональной собственности для занятий физической культурой и спортом </w:t>
      </w:r>
      <w:r>
        <w:rPr>
          <w:rFonts w:ascii="PT Astra Serif" w:hAnsi="PT Astra Serif" w:cs="Calibri"/>
        </w:rPr>
        <w:t>продолжается</w:t>
      </w:r>
      <w:r w:rsidRPr="001548AC">
        <w:rPr>
          <w:rFonts w:ascii="PT Astra Serif" w:hAnsi="PT Astra Serif" w:cs="Calibri"/>
        </w:rPr>
        <w:t xml:space="preserve"> </w:t>
      </w:r>
      <w:r w:rsidRPr="006D7A7B">
        <w:rPr>
          <w:rFonts w:ascii="PT Astra Serif" w:hAnsi="PT Astra Serif" w:cs="Calibri"/>
        </w:rPr>
        <w:t>строительство крытого футбольного манежа</w:t>
      </w:r>
      <w:r>
        <w:rPr>
          <w:rFonts w:ascii="PT Astra Serif" w:hAnsi="PT Astra Serif" w:cs="Calibri"/>
        </w:rPr>
        <w:t xml:space="preserve"> (ул. </w:t>
      </w:r>
      <w:proofErr w:type="spellStart"/>
      <w:r>
        <w:rPr>
          <w:rFonts w:ascii="PT Astra Serif" w:hAnsi="PT Astra Serif" w:cs="Calibri"/>
        </w:rPr>
        <w:t>Шолмова</w:t>
      </w:r>
      <w:proofErr w:type="spellEnd"/>
      <w:r>
        <w:rPr>
          <w:rFonts w:ascii="PT Astra Serif" w:hAnsi="PT Astra Serif" w:cs="Calibri"/>
        </w:rPr>
        <w:t xml:space="preserve"> в г. Ульяновске)</w:t>
      </w:r>
      <w:r w:rsidRPr="001548AC">
        <w:rPr>
          <w:rFonts w:ascii="PT Astra Serif" w:hAnsi="PT Astra Serif" w:cs="Calibri"/>
        </w:rPr>
        <w:t>.</w:t>
      </w:r>
      <w:r w:rsidRPr="001548AC">
        <w:rPr>
          <w:rFonts w:ascii="PT Astra Serif" w:eastAsia="Calibri" w:hAnsi="PT Astra Serif"/>
          <w:bCs/>
          <w:lang w:eastAsia="en-US"/>
        </w:rPr>
        <w:t xml:space="preserve"> </w:t>
      </w:r>
      <w:r>
        <w:rPr>
          <w:rFonts w:ascii="PT Astra Serif" w:eastAsia="Calibri" w:hAnsi="PT Astra Serif"/>
          <w:bCs/>
          <w:lang w:eastAsia="en-US"/>
        </w:rPr>
        <w:t xml:space="preserve">Срок сдачи </w:t>
      </w:r>
      <w:r w:rsidR="008A4944">
        <w:rPr>
          <w:rFonts w:ascii="PT Astra Serif" w:eastAsia="Calibri" w:hAnsi="PT Astra Serif"/>
          <w:bCs/>
          <w:lang w:eastAsia="en-US"/>
        </w:rPr>
        <w:br/>
        <w:t xml:space="preserve">объекта </w:t>
      </w:r>
      <w:r>
        <w:rPr>
          <w:rFonts w:ascii="PT Astra Serif" w:eastAsia="Calibri" w:hAnsi="PT Astra Serif"/>
          <w:bCs/>
          <w:lang w:eastAsia="en-US"/>
        </w:rPr>
        <w:t>в эксплуатацию октябрь 2022.</w:t>
      </w:r>
      <w:r w:rsidR="00682174">
        <w:rPr>
          <w:rFonts w:ascii="PT Astra Serif" w:eastAsia="Calibri" w:hAnsi="PT Astra Serif"/>
          <w:bCs/>
          <w:lang w:eastAsia="en-US"/>
        </w:rPr>
        <w:t xml:space="preserve"> </w:t>
      </w:r>
      <w:r>
        <w:rPr>
          <w:rFonts w:ascii="PT Astra Serif" w:hAnsi="PT Astra Serif"/>
        </w:rPr>
        <w:t xml:space="preserve">На </w:t>
      </w:r>
      <w:r w:rsidRPr="006D7A7B">
        <w:rPr>
          <w:rFonts w:ascii="PT Astra Serif" w:hAnsi="PT Astra Serif"/>
        </w:rPr>
        <w:t>202</w:t>
      </w:r>
      <w:r>
        <w:rPr>
          <w:rFonts w:ascii="PT Astra Serif" w:hAnsi="PT Astra Serif"/>
        </w:rPr>
        <w:t>1</w:t>
      </w:r>
      <w:r w:rsidRPr="006D7A7B">
        <w:rPr>
          <w:rFonts w:ascii="PT Astra Serif" w:hAnsi="PT Astra Serif"/>
        </w:rPr>
        <w:t xml:space="preserve"> год</w:t>
      </w:r>
      <w:r w:rsidRPr="001548AC">
        <w:rPr>
          <w:rFonts w:ascii="PT Astra Serif" w:hAnsi="PT Astra Serif"/>
        </w:rPr>
        <w:t xml:space="preserve"> </w:t>
      </w:r>
      <w:r w:rsidR="00682174" w:rsidRPr="00972564">
        <w:rPr>
          <w:rFonts w:ascii="PT Astra Serif" w:hAnsi="PT Astra Serif"/>
        </w:rPr>
        <w:t>предусмотрено</w:t>
      </w:r>
      <w:r w:rsidR="00682174">
        <w:rPr>
          <w:rFonts w:ascii="PT Astra Serif" w:hAnsi="PT Astra Serif"/>
        </w:rPr>
        <w:t xml:space="preserve"> финансирование в сумме</w:t>
      </w:r>
      <w:r w:rsidR="00682174" w:rsidRPr="00972564">
        <w:rPr>
          <w:rFonts w:ascii="PT Astra Serif" w:hAnsi="PT Astra Serif"/>
        </w:rPr>
        <w:t xml:space="preserve"> </w:t>
      </w:r>
      <w:r w:rsidRPr="005C43E5">
        <w:rPr>
          <w:rFonts w:ascii="PT Astra Serif" w:hAnsi="PT Astra Serif"/>
        </w:rPr>
        <w:t>285 540,6 тыс. рублей</w:t>
      </w:r>
      <w:r>
        <w:rPr>
          <w:rFonts w:ascii="PT Astra Serif" w:hAnsi="PT Astra Serif"/>
        </w:rPr>
        <w:t>.</w:t>
      </w:r>
    </w:p>
    <w:p w:rsidR="00F41F66" w:rsidRDefault="00F41F66" w:rsidP="00F41F66">
      <w:pPr>
        <w:shd w:val="clear" w:color="auto" w:fill="FFFFFF"/>
        <w:ind w:firstLine="709"/>
        <w:jc w:val="both"/>
        <w:rPr>
          <w:rFonts w:ascii="PT Astra Serif" w:hAnsi="PT Astra Serif"/>
        </w:rPr>
      </w:pPr>
      <w:r w:rsidRPr="008A4944">
        <w:rPr>
          <w:rFonts w:ascii="PT Astra Serif" w:hAnsi="PT Astra Serif" w:cs="Calibri"/>
        </w:rPr>
        <w:t xml:space="preserve">3. </w:t>
      </w:r>
      <w:r w:rsidR="008A4944">
        <w:rPr>
          <w:rFonts w:ascii="PT Astra Serif" w:hAnsi="PT Astra Serif" w:cs="Calibri"/>
        </w:rPr>
        <w:t>О</w:t>
      </w:r>
      <w:r>
        <w:rPr>
          <w:rFonts w:ascii="PT Astra Serif" w:hAnsi="PT Astra Serif" w:cs="Calibri"/>
        </w:rPr>
        <w:t>снащени</w:t>
      </w:r>
      <w:r w:rsidR="008A4944">
        <w:rPr>
          <w:rFonts w:ascii="PT Astra Serif" w:hAnsi="PT Astra Serif" w:cs="Calibri"/>
        </w:rPr>
        <w:t>е</w:t>
      </w:r>
      <w:r>
        <w:rPr>
          <w:rFonts w:ascii="PT Astra Serif" w:hAnsi="PT Astra Serif" w:cs="Calibri"/>
        </w:rPr>
        <w:t xml:space="preserve"> медицинского кабинета в новом </w:t>
      </w:r>
      <w:r w:rsidRPr="0061036D">
        <w:rPr>
          <w:rFonts w:ascii="PT Astra Serif" w:hAnsi="PT Astra Serif"/>
        </w:rPr>
        <w:t>Центр</w:t>
      </w:r>
      <w:r>
        <w:rPr>
          <w:rFonts w:ascii="PT Astra Serif" w:hAnsi="PT Astra Serif"/>
        </w:rPr>
        <w:t>е</w:t>
      </w:r>
      <w:r w:rsidRPr="0061036D">
        <w:rPr>
          <w:rFonts w:ascii="PT Astra Serif" w:hAnsi="PT Astra Serif"/>
        </w:rPr>
        <w:t xml:space="preserve"> художественной гимнастики</w:t>
      </w:r>
      <w:r>
        <w:rPr>
          <w:rFonts w:ascii="PT Astra Serif" w:hAnsi="PT Astra Serif"/>
        </w:rPr>
        <w:t xml:space="preserve"> «Татьяна-арена»</w:t>
      </w:r>
      <w:r w:rsidRPr="000450EF">
        <w:rPr>
          <w:rFonts w:ascii="PT Astra Serif" w:hAnsi="PT Astra Serif"/>
        </w:rPr>
        <w:t xml:space="preserve"> в</w:t>
      </w:r>
      <w:r>
        <w:rPr>
          <w:rFonts w:ascii="PT Astra Serif" w:hAnsi="PT Astra Serif"/>
        </w:rPr>
        <w:t xml:space="preserve"> г. Ульяновске, предусмотрен</w:t>
      </w:r>
      <w:r w:rsidR="00C44008">
        <w:rPr>
          <w:rFonts w:ascii="PT Astra Serif" w:hAnsi="PT Astra Serif"/>
        </w:rPr>
        <w:t>о финансирование</w:t>
      </w:r>
      <w:r>
        <w:rPr>
          <w:rFonts w:ascii="PT Astra Serif" w:hAnsi="PT Astra Serif"/>
        </w:rPr>
        <w:t xml:space="preserve"> в сумме </w:t>
      </w:r>
      <w:r w:rsidRPr="005C43E5">
        <w:rPr>
          <w:rFonts w:ascii="PT Astra Serif" w:hAnsi="PT Astra Serif"/>
        </w:rPr>
        <w:t>19 926,6 тыс. рублей</w:t>
      </w:r>
      <w:r>
        <w:rPr>
          <w:rFonts w:ascii="PT Astra Serif" w:hAnsi="PT Astra Serif"/>
        </w:rPr>
        <w:t>.</w:t>
      </w:r>
    </w:p>
    <w:p w:rsidR="00F41F66" w:rsidRPr="005C43E5" w:rsidRDefault="00C44008" w:rsidP="00C44008">
      <w:pPr>
        <w:pStyle w:val="a9"/>
        <w:tabs>
          <w:tab w:val="left" w:pos="0"/>
        </w:tabs>
        <w:ind w:left="0" w:firstLine="709"/>
        <w:jc w:val="both"/>
        <w:rPr>
          <w:rFonts w:ascii="PT Astra Serif" w:hAnsi="PT Astra Serif"/>
          <w:spacing w:val="-2"/>
        </w:rPr>
      </w:pPr>
      <w:r>
        <w:rPr>
          <w:rFonts w:ascii="PT Astra Serif" w:hAnsi="PT Astra Serif"/>
          <w:spacing w:val="-2"/>
        </w:rPr>
        <w:t xml:space="preserve">4. </w:t>
      </w:r>
      <w:r w:rsidR="00F41F66" w:rsidRPr="005C43E5">
        <w:rPr>
          <w:rFonts w:ascii="PT Astra Serif" w:hAnsi="PT Astra Serif"/>
          <w:spacing w:val="-2"/>
        </w:rPr>
        <w:t>В организации спортивной подготовки, в том числе спортивные школы по хоккею, предусмотрено приобретение нового спортивного оборудования и инвентаря в 3 спортивные школы (ОГБУ «СШОР по тхэквондо», ОГБУ «СШОР по биатлону», ОГБУ «СШОР по лёгкой атлетике» и в спортивную школу по</w:t>
      </w:r>
      <w:r w:rsidR="00682174">
        <w:rPr>
          <w:rFonts w:ascii="PT Astra Serif" w:hAnsi="PT Astra Serif"/>
          <w:spacing w:val="-2"/>
        </w:rPr>
        <w:t xml:space="preserve"> хоккею МО «Новоспасский район», </w:t>
      </w:r>
      <w:r w:rsidR="00682174" w:rsidRPr="00972564">
        <w:rPr>
          <w:rFonts w:ascii="PT Astra Serif" w:hAnsi="PT Astra Serif"/>
        </w:rPr>
        <w:t>предусмотрено</w:t>
      </w:r>
      <w:r w:rsidR="00682174">
        <w:rPr>
          <w:rFonts w:ascii="PT Astra Serif" w:hAnsi="PT Astra Serif"/>
        </w:rPr>
        <w:t xml:space="preserve"> финансирование в сумме</w:t>
      </w:r>
      <w:r>
        <w:rPr>
          <w:rFonts w:ascii="PT Astra Serif" w:hAnsi="PT Astra Serif"/>
          <w:spacing w:val="-2"/>
        </w:rPr>
        <w:t xml:space="preserve"> </w:t>
      </w:r>
      <w:r w:rsidR="00F41F66" w:rsidRPr="005C43E5">
        <w:rPr>
          <w:rFonts w:ascii="PT Astra Serif" w:hAnsi="PT Astra Serif"/>
          <w:spacing w:val="-2"/>
        </w:rPr>
        <w:t>34 651,0 тыс.</w:t>
      </w:r>
      <w:r w:rsidR="00F41F66">
        <w:rPr>
          <w:rFonts w:ascii="PT Astra Serif" w:hAnsi="PT Astra Serif"/>
          <w:spacing w:val="-2"/>
        </w:rPr>
        <w:t xml:space="preserve"> </w:t>
      </w:r>
      <w:r w:rsidR="00F41F66" w:rsidRPr="005C43E5">
        <w:rPr>
          <w:rFonts w:ascii="PT Astra Serif" w:hAnsi="PT Astra Serif"/>
          <w:spacing w:val="-2"/>
        </w:rPr>
        <w:t>рублей.</w:t>
      </w:r>
    </w:p>
    <w:p w:rsidR="00F41F66" w:rsidRDefault="00F41F66" w:rsidP="00C44008">
      <w:pPr>
        <w:pStyle w:val="a9"/>
        <w:ind w:left="0" w:firstLine="709"/>
        <w:jc w:val="both"/>
        <w:rPr>
          <w:rFonts w:ascii="PT Astra Serif" w:hAnsi="PT Astra Serif"/>
          <w:spacing w:val="-2"/>
        </w:rPr>
      </w:pPr>
      <w:r w:rsidRPr="00C44008">
        <w:rPr>
          <w:rFonts w:ascii="PT Astra Serif" w:hAnsi="PT Astra Serif"/>
          <w:spacing w:val="-2"/>
        </w:rPr>
        <w:t>5.</w:t>
      </w:r>
      <w:r>
        <w:rPr>
          <w:rFonts w:ascii="PT Astra Serif" w:hAnsi="PT Astra Serif"/>
          <w:spacing w:val="-2"/>
        </w:rPr>
        <w:t xml:space="preserve"> </w:t>
      </w:r>
      <w:r w:rsidR="00C44008">
        <w:rPr>
          <w:rFonts w:ascii="PT Astra Serif" w:hAnsi="PT Astra Serif"/>
          <w:spacing w:val="-2"/>
        </w:rPr>
        <w:t>Подготовка</w:t>
      </w:r>
      <w:r>
        <w:rPr>
          <w:rFonts w:ascii="PT Astra Serif" w:hAnsi="PT Astra Serif"/>
          <w:spacing w:val="-2"/>
        </w:rPr>
        <w:t xml:space="preserve"> проектной сметной документации и земельного участка для строительства крытого ледового катка в г. Ульяновске на ул. </w:t>
      </w:r>
      <w:proofErr w:type="spellStart"/>
      <w:r>
        <w:rPr>
          <w:rFonts w:ascii="PT Astra Serif" w:hAnsi="PT Astra Serif"/>
          <w:spacing w:val="-2"/>
        </w:rPr>
        <w:t>Шолмова</w:t>
      </w:r>
      <w:proofErr w:type="spellEnd"/>
      <w:r w:rsidR="00C44008">
        <w:rPr>
          <w:rFonts w:ascii="PT Astra Serif" w:hAnsi="PT Astra Serif"/>
          <w:spacing w:val="-2"/>
        </w:rPr>
        <w:t>,</w:t>
      </w:r>
      <w:r>
        <w:rPr>
          <w:rFonts w:ascii="PT Astra Serif" w:hAnsi="PT Astra Serif"/>
          <w:spacing w:val="-2"/>
        </w:rPr>
        <w:t xml:space="preserve"> </w:t>
      </w:r>
      <w:r w:rsidR="00C44008">
        <w:rPr>
          <w:rFonts w:ascii="PT Astra Serif" w:hAnsi="PT Astra Serif"/>
        </w:rPr>
        <w:t>предусмотрено финансирование в сумме</w:t>
      </w:r>
      <w:r w:rsidR="00C44008">
        <w:rPr>
          <w:rFonts w:ascii="PT Astra Serif" w:hAnsi="PT Astra Serif"/>
          <w:spacing w:val="-2"/>
        </w:rPr>
        <w:t xml:space="preserve"> </w:t>
      </w:r>
      <w:r w:rsidRPr="005C43E5">
        <w:rPr>
          <w:rFonts w:ascii="PT Astra Serif" w:hAnsi="PT Astra Serif"/>
          <w:spacing w:val="-2"/>
        </w:rPr>
        <w:t>30 000 тыс.</w:t>
      </w:r>
      <w:r>
        <w:rPr>
          <w:rFonts w:ascii="PT Astra Serif" w:hAnsi="PT Astra Serif"/>
          <w:spacing w:val="-2"/>
        </w:rPr>
        <w:t xml:space="preserve"> </w:t>
      </w:r>
      <w:r w:rsidRPr="005C43E5">
        <w:rPr>
          <w:rFonts w:ascii="PT Astra Serif" w:hAnsi="PT Astra Serif"/>
          <w:spacing w:val="-2"/>
        </w:rPr>
        <w:t>рублей</w:t>
      </w:r>
      <w:r>
        <w:rPr>
          <w:rFonts w:ascii="PT Astra Serif" w:hAnsi="PT Astra Serif"/>
          <w:spacing w:val="-2"/>
        </w:rPr>
        <w:t>.</w:t>
      </w:r>
    </w:p>
    <w:p w:rsidR="00F41F66" w:rsidRDefault="00F41F66" w:rsidP="00F41F66">
      <w:pPr>
        <w:shd w:val="clear" w:color="auto" w:fill="FFFFFF"/>
        <w:ind w:firstLine="709"/>
        <w:jc w:val="both"/>
        <w:rPr>
          <w:rFonts w:ascii="PT Astra Serif" w:hAnsi="PT Astra Serif"/>
          <w:bCs/>
        </w:rPr>
      </w:pPr>
      <w:r w:rsidRPr="00C44008">
        <w:rPr>
          <w:rFonts w:ascii="PT Astra Serif" w:hAnsi="PT Astra Serif" w:cs="Calibri"/>
        </w:rPr>
        <w:t xml:space="preserve">6. </w:t>
      </w:r>
      <w:r w:rsidR="00C44008">
        <w:rPr>
          <w:rFonts w:ascii="PT Astra Serif" w:hAnsi="PT Astra Serif" w:cs="Calibri"/>
        </w:rPr>
        <w:t>З</w:t>
      </w:r>
      <w:r w:rsidRPr="00DB1089">
        <w:rPr>
          <w:rFonts w:ascii="PT Astra Serif" w:hAnsi="PT Astra Serif" w:cs="Calibri"/>
        </w:rPr>
        <w:t>акупк</w:t>
      </w:r>
      <w:r w:rsidR="00C44008">
        <w:rPr>
          <w:rFonts w:ascii="PT Astra Serif" w:hAnsi="PT Astra Serif" w:cs="Calibri"/>
        </w:rPr>
        <w:t>а</w:t>
      </w:r>
      <w:r w:rsidRPr="00DB1089">
        <w:rPr>
          <w:rFonts w:ascii="PT Astra Serif" w:hAnsi="PT Astra Serif" w:cs="Calibri"/>
        </w:rPr>
        <w:t xml:space="preserve"> спортивного оборудования </w:t>
      </w:r>
      <w:r w:rsidR="00C44008" w:rsidRPr="00DB1089">
        <w:rPr>
          <w:rFonts w:ascii="PT Astra Serif" w:hAnsi="PT Astra Serif" w:cs="Calibri"/>
        </w:rPr>
        <w:t>для организаций,</w:t>
      </w:r>
      <w:r w:rsidRPr="00DB1089">
        <w:rPr>
          <w:rFonts w:ascii="PT Astra Serif" w:hAnsi="PT Astra Serif" w:cs="Calibri"/>
        </w:rPr>
        <w:t xml:space="preserve"> осуществляющих программы спортивной подготовки в соответствии </w:t>
      </w:r>
      <w:r w:rsidR="00C44008">
        <w:rPr>
          <w:rFonts w:ascii="PT Astra Serif" w:hAnsi="PT Astra Serif" w:cs="Calibri"/>
        </w:rPr>
        <w:br/>
      </w:r>
      <w:r w:rsidRPr="00DB1089">
        <w:rPr>
          <w:rFonts w:ascii="PT Astra Serif" w:hAnsi="PT Astra Serif" w:cs="Calibri"/>
        </w:rPr>
        <w:lastRenderedPageBreak/>
        <w:t>с федеральными стандартами</w:t>
      </w:r>
      <w:r w:rsidR="00C44008">
        <w:rPr>
          <w:rFonts w:ascii="PT Astra Serif" w:hAnsi="PT Astra Serif" w:cs="Calibri"/>
        </w:rPr>
        <w:t xml:space="preserve">, </w:t>
      </w:r>
      <w:r w:rsidR="00682174" w:rsidRPr="00972564">
        <w:rPr>
          <w:rFonts w:ascii="PT Astra Serif" w:hAnsi="PT Astra Serif"/>
        </w:rPr>
        <w:t>предусмотрено</w:t>
      </w:r>
      <w:r w:rsidR="00682174">
        <w:rPr>
          <w:rFonts w:ascii="PT Astra Serif" w:hAnsi="PT Astra Serif"/>
        </w:rPr>
        <w:t xml:space="preserve"> финансирование в сумме</w:t>
      </w:r>
      <w:r w:rsidR="00682174" w:rsidRPr="00972564">
        <w:rPr>
          <w:rFonts w:ascii="PT Astra Serif" w:hAnsi="PT Astra Serif"/>
        </w:rPr>
        <w:t xml:space="preserve"> </w:t>
      </w:r>
      <w:r w:rsidRPr="005C43E5">
        <w:rPr>
          <w:rFonts w:ascii="PT Astra Serif" w:hAnsi="PT Astra Serif"/>
          <w:bCs/>
        </w:rPr>
        <w:t>6 955,4 тыс. рублей</w:t>
      </w:r>
      <w:r>
        <w:rPr>
          <w:rFonts w:ascii="PT Astra Serif" w:hAnsi="PT Astra Serif"/>
          <w:bCs/>
        </w:rPr>
        <w:t xml:space="preserve">. </w:t>
      </w:r>
    </w:p>
    <w:p w:rsidR="00F41F66" w:rsidRDefault="00F41F66" w:rsidP="00F41F66">
      <w:pPr>
        <w:shd w:val="clear" w:color="auto" w:fill="FFFFFF"/>
        <w:ind w:firstLine="709"/>
        <w:jc w:val="both"/>
        <w:rPr>
          <w:rFonts w:ascii="PT Astra Serif" w:hAnsi="PT Astra Serif"/>
          <w:bCs/>
        </w:rPr>
      </w:pPr>
      <w:r>
        <w:rPr>
          <w:rFonts w:ascii="PT Astra Serif" w:hAnsi="PT Astra Serif"/>
          <w:bCs/>
        </w:rPr>
        <w:t>Средства будут направлены:</w:t>
      </w:r>
    </w:p>
    <w:p w:rsidR="00F41F66" w:rsidRDefault="00F41F66" w:rsidP="00F41F66">
      <w:pPr>
        <w:shd w:val="clear" w:color="auto" w:fill="FFFFFF"/>
        <w:ind w:firstLine="709"/>
        <w:jc w:val="both"/>
        <w:rPr>
          <w:rFonts w:ascii="PT Astra Serif" w:hAnsi="PT Astra Serif"/>
          <w:bCs/>
        </w:rPr>
      </w:pPr>
      <w:r>
        <w:rPr>
          <w:rFonts w:ascii="PT Astra Serif" w:hAnsi="PT Astra Serif"/>
          <w:bCs/>
        </w:rPr>
        <w:t xml:space="preserve">- </w:t>
      </w:r>
      <w:r w:rsidRPr="005946E9">
        <w:rPr>
          <w:color w:val="000000"/>
        </w:rPr>
        <w:t xml:space="preserve">на финансовое обеспечение физкультурно-спортивных организаций, подведомственных Министерству </w:t>
      </w:r>
      <w:r w:rsidRPr="005946E9">
        <w:rPr>
          <w:bCs/>
        </w:rPr>
        <w:t xml:space="preserve">физической культуры и спорта Ульяновской области, </w:t>
      </w:r>
      <w:r w:rsidRPr="005946E9">
        <w:rPr>
          <w:color w:val="000000"/>
        </w:rPr>
        <w:t>осуществляющих спортивную подготовку в соответствии с требованиями федеральных стандартов спортивной подготовки (</w:t>
      </w:r>
      <w:r>
        <w:rPr>
          <w:bCs/>
        </w:rPr>
        <w:t>ОГКУ «СШОР по дзюдо», ОГБПОУ «У(т)ОР»</w:t>
      </w:r>
      <w:r>
        <w:rPr>
          <w:color w:val="000000"/>
        </w:rPr>
        <w:t>);</w:t>
      </w:r>
    </w:p>
    <w:p w:rsidR="00F41F66" w:rsidRDefault="00F41F66" w:rsidP="00F41F66">
      <w:pPr>
        <w:widowControl w:val="0"/>
        <w:tabs>
          <w:tab w:val="left" w:pos="9372"/>
          <w:tab w:val="left" w:pos="10082"/>
          <w:tab w:val="left" w:pos="10224"/>
        </w:tabs>
        <w:suppressAutoHyphens/>
        <w:ind w:firstLine="709"/>
        <w:jc w:val="both"/>
        <w:rPr>
          <w:color w:val="000000"/>
        </w:rPr>
      </w:pPr>
      <w:r>
        <w:rPr>
          <w:b/>
          <w:color w:val="000000"/>
        </w:rPr>
        <w:t>-</w:t>
      </w:r>
      <w:r w:rsidRPr="00C44008">
        <w:rPr>
          <w:color w:val="000000"/>
        </w:rPr>
        <w:t xml:space="preserve"> </w:t>
      </w:r>
      <w:r w:rsidRPr="005946E9">
        <w:rPr>
          <w:color w:val="000000"/>
        </w:rPr>
        <w:t xml:space="preserve">на осуществление поддержки одарённых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w:t>
      </w:r>
    </w:p>
    <w:p w:rsidR="00F41F66" w:rsidRPr="0006293A" w:rsidRDefault="00F41F66" w:rsidP="00F41F66">
      <w:pPr>
        <w:widowControl w:val="0"/>
        <w:tabs>
          <w:tab w:val="left" w:pos="9372"/>
          <w:tab w:val="left" w:pos="10082"/>
          <w:tab w:val="left" w:pos="10224"/>
        </w:tabs>
        <w:suppressAutoHyphens/>
        <w:ind w:firstLine="709"/>
        <w:jc w:val="both"/>
      </w:pPr>
      <w:r>
        <w:rPr>
          <w:color w:val="000000"/>
        </w:rPr>
        <w:t xml:space="preserve">- на </w:t>
      </w:r>
      <w:r w:rsidRPr="005946E9">
        <w:rPr>
          <w:color w:val="000000"/>
        </w:rPr>
        <w:t xml:space="preserve">предоставление субсидий бюджетам муниципальных районов и городских округов Ульяновской области (спортивные школы г. Ульяновска и г. Димитровграда) на приобретение экипировки в соответствии с требованиями федеральных стандартов спортивной подготовки по виду спорта; на проведение тренировочных сборов. </w:t>
      </w:r>
    </w:p>
    <w:p w:rsidR="00F41F66" w:rsidRPr="00F774F7" w:rsidRDefault="00F41F66" w:rsidP="00F41F66">
      <w:pPr>
        <w:shd w:val="clear" w:color="auto" w:fill="FEFEFE"/>
        <w:ind w:firstLine="709"/>
        <w:jc w:val="both"/>
        <w:rPr>
          <w:color w:val="000000"/>
          <w:szCs w:val="26"/>
        </w:rPr>
      </w:pPr>
      <w:r w:rsidRPr="00C44008">
        <w:rPr>
          <w:rFonts w:ascii="PT Astra Serif" w:hAnsi="PT Astra Serif" w:cs="Arial"/>
        </w:rPr>
        <w:t>6.</w:t>
      </w:r>
      <w:r w:rsidRPr="000450EF">
        <w:rPr>
          <w:rFonts w:ascii="PT Astra Serif" w:hAnsi="PT Astra Serif" w:cs="Arial"/>
        </w:rPr>
        <w:t xml:space="preserve"> </w:t>
      </w:r>
      <w:r w:rsidRPr="00DB1089">
        <w:rPr>
          <w:rFonts w:ascii="PT Astra Serif" w:hAnsi="PT Astra Serif" w:cs="Arial"/>
        </w:rPr>
        <w:t xml:space="preserve">Реализация Единого календарного плана </w:t>
      </w:r>
      <w:r>
        <w:rPr>
          <w:rFonts w:ascii="PT Astra Serif" w:hAnsi="PT Astra Serif" w:cs="Arial"/>
        </w:rPr>
        <w:t xml:space="preserve">по </w:t>
      </w:r>
      <w:r w:rsidRPr="00DB1089">
        <w:rPr>
          <w:rFonts w:ascii="PT Astra Serif" w:hAnsi="PT Astra Serif" w:cs="Arial"/>
        </w:rPr>
        <w:t>межрегиональны</w:t>
      </w:r>
      <w:r>
        <w:rPr>
          <w:rFonts w:ascii="PT Astra Serif" w:hAnsi="PT Astra Serif" w:cs="Arial"/>
        </w:rPr>
        <w:t>м</w:t>
      </w:r>
      <w:r w:rsidRPr="00DB1089">
        <w:rPr>
          <w:rFonts w:ascii="PT Astra Serif" w:hAnsi="PT Astra Serif" w:cs="Arial"/>
        </w:rPr>
        <w:t>, всероссийски</w:t>
      </w:r>
      <w:r>
        <w:rPr>
          <w:rFonts w:ascii="PT Astra Serif" w:hAnsi="PT Astra Serif" w:cs="Arial"/>
        </w:rPr>
        <w:t>м</w:t>
      </w:r>
      <w:r w:rsidRPr="00DB1089">
        <w:rPr>
          <w:rFonts w:ascii="PT Astra Serif" w:hAnsi="PT Astra Serif" w:cs="Arial"/>
        </w:rPr>
        <w:t xml:space="preserve"> и междунар</w:t>
      </w:r>
      <w:r w:rsidR="00E02CCC">
        <w:rPr>
          <w:rFonts w:ascii="PT Astra Serif" w:hAnsi="PT Astra Serif" w:cs="Arial"/>
        </w:rPr>
        <w:t xml:space="preserve">одным соревнованиям, а также </w:t>
      </w:r>
      <w:r>
        <w:rPr>
          <w:rFonts w:ascii="PT Astra Serif" w:hAnsi="PT Astra Serif" w:cs="Arial"/>
        </w:rPr>
        <w:t>по</w:t>
      </w:r>
      <w:r w:rsidRPr="00DB1089">
        <w:rPr>
          <w:rFonts w:ascii="PT Astra Serif" w:hAnsi="PT Astra Serif" w:cs="Arial"/>
        </w:rPr>
        <w:t xml:space="preserve"> спортивн</w:t>
      </w:r>
      <w:r>
        <w:rPr>
          <w:rFonts w:ascii="PT Astra Serif" w:hAnsi="PT Astra Serif" w:cs="Arial"/>
        </w:rPr>
        <w:t>о-массовым</w:t>
      </w:r>
      <w:r w:rsidRPr="00DB1089">
        <w:rPr>
          <w:rFonts w:ascii="PT Astra Serif" w:hAnsi="PT Astra Serif" w:cs="Arial"/>
        </w:rPr>
        <w:t xml:space="preserve"> мероприяти</w:t>
      </w:r>
      <w:r>
        <w:rPr>
          <w:rFonts w:ascii="PT Astra Serif" w:hAnsi="PT Astra Serif" w:cs="Arial"/>
        </w:rPr>
        <w:t>ям</w:t>
      </w:r>
      <w:r w:rsidR="00E02CCC">
        <w:rPr>
          <w:rFonts w:ascii="PT Astra Serif" w:hAnsi="PT Astra Serif" w:cs="Arial"/>
        </w:rPr>
        <w:t xml:space="preserve">, </w:t>
      </w:r>
      <w:r w:rsidR="00E02CCC" w:rsidRPr="00972564">
        <w:rPr>
          <w:rFonts w:ascii="PT Astra Serif" w:hAnsi="PT Astra Serif"/>
        </w:rPr>
        <w:t>предусмотрено</w:t>
      </w:r>
      <w:r w:rsidR="00E02CCC">
        <w:rPr>
          <w:rFonts w:ascii="PT Astra Serif" w:hAnsi="PT Astra Serif"/>
        </w:rPr>
        <w:t xml:space="preserve"> финансирование в сумме</w:t>
      </w:r>
      <w:r w:rsidRPr="00DB1089">
        <w:rPr>
          <w:rFonts w:ascii="PT Astra Serif" w:hAnsi="PT Astra Serif" w:cs="Arial"/>
        </w:rPr>
        <w:t xml:space="preserve"> </w:t>
      </w:r>
      <w:r w:rsidR="00E02CCC">
        <w:rPr>
          <w:rFonts w:ascii="PT Astra Serif" w:hAnsi="PT Astra Serif" w:cs="Arial"/>
        </w:rPr>
        <w:br/>
      </w:r>
      <w:r w:rsidRPr="005C43E5">
        <w:rPr>
          <w:rFonts w:ascii="PT Astra Serif" w:hAnsi="PT Astra Serif" w:cs="Arial"/>
        </w:rPr>
        <w:t>54 400</w:t>
      </w:r>
      <w:r w:rsidRPr="000450EF">
        <w:rPr>
          <w:rFonts w:ascii="PT Astra Serif" w:hAnsi="PT Astra Serif" w:cs="Arial"/>
        </w:rPr>
        <w:t xml:space="preserve"> ты</w:t>
      </w:r>
      <w:r>
        <w:rPr>
          <w:rFonts w:ascii="PT Astra Serif" w:hAnsi="PT Astra Serif" w:cs="Arial"/>
        </w:rPr>
        <w:t>с. рублей.</w:t>
      </w:r>
    </w:p>
    <w:p w:rsidR="00F41F66" w:rsidRPr="003B3F4B" w:rsidRDefault="00F41F66" w:rsidP="00F41F66">
      <w:pPr>
        <w:shd w:val="clear" w:color="auto" w:fill="FEFEFE"/>
        <w:ind w:firstLine="708"/>
        <w:jc w:val="both"/>
        <w:rPr>
          <w:rFonts w:ascii="PT Astra Serif" w:hAnsi="PT Astra Serif" w:cs="Arial"/>
        </w:rPr>
      </w:pPr>
      <w:r w:rsidRPr="00C44008">
        <w:rPr>
          <w:rFonts w:ascii="PT Astra Serif" w:hAnsi="PT Astra Serif" w:cs="Arial"/>
        </w:rPr>
        <w:t xml:space="preserve">7. </w:t>
      </w:r>
      <w:r w:rsidRPr="005C43E5">
        <w:rPr>
          <w:rFonts w:ascii="PT Astra Serif" w:hAnsi="PT Astra Serif" w:cs="Arial"/>
        </w:rPr>
        <w:t xml:space="preserve">Реализация </w:t>
      </w:r>
      <w:r>
        <w:rPr>
          <w:rFonts w:ascii="PT Astra Serif" w:hAnsi="PT Astra Serif" w:cs="Arial"/>
        </w:rPr>
        <w:t xml:space="preserve">мероприятий в рамках </w:t>
      </w:r>
      <w:r w:rsidRPr="005C43E5">
        <w:rPr>
          <w:rFonts w:ascii="PT Astra Serif" w:hAnsi="PT Astra Serif" w:cs="Arial"/>
        </w:rPr>
        <w:t>В</w:t>
      </w:r>
      <w:r>
        <w:rPr>
          <w:rFonts w:ascii="PT Astra Serif" w:hAnsi="PT Astra Serif" w:cs="Arial"/>
        </w:rPr>
        <w:t xml:space="preserve">сероссийского физкультурно-спортивного комплекса </w:t>
      </w:r>
      <w:r w:rsidRPr="005C43E5">
        <w:rPr>
          <w:rFonts w:ascii="PT Astra Serif" w:hAnsi="PT Astra Serif" w:cs="Arial"/>
        </w:rPr>
        <w:t>«ГТО»</w:t>
      </w:r>
      <w:r>
        <w:rPr>
          <w:rFonts w:ascii="PT Astra Serif" w:hAnsi="PT Astra Serif" w:cs="Arial"/>
        </w:rPr>
        <w:t xml:space="preserve">. Запланированы мероприятия по сдачи нормативом «Готов к труду и обороне» на территории Ульяновской области среди </w:t>
      </w:r>
      <w:r w:rsidRPr="005C43E5">
        <w:rPr>
          <w:rFonts w:ascii="PT Astra Serif" w:eastAsia="Calibri" w:hAnsi="PT Astra Serif"/>
          <w:lang w:eastAsia="en-US"/>
        </w:rPr>
        <w:t>выпускников образовательных</w:t>
      </w:r>
      <w:r>
        <w:rPr>
          <w:rFonts w:ascii="PT Astra Serif" w:eastAsia="Calibri" w:hAnsi="PT Astra Serif"/>
          <w:lang w:eastAsia="en-US"/>
        </w:rPr>
        <w:t xml:space="preserve"> учреждений, </w:t>
      </w:r>
      <w:r w:rsidRPr="005C43E5">
        <w:rPr>
          <w:rFonts w:ascii="PT Astra Serif" w:eastAsia="Calibri" w:hAnsi="PT Astra Serif"/>
          <w:lang w:eastAsia="en-US"/>
        </w:rPr>
        <w:t>трудовых коллективов</w:t>
      </w:r>
      <w:r>
        <w:rPr>
          <w:rFonts w:ascii="PT Astra Serif" w:eastAsia="Calibri" w:hAnsi="PT Astra Serif"/>
          <w:lang w:eastAsia="en-US"/>
        </w:rPr>
        <w:t xml:space="preserve">, </w:t>
      </w:r>
      <w:r w:rsidRPr="005C43E5">
        <w:rPr>
          <w:rFonts w:ascii="PT Astra Serif" w:eastAsia="Calibri" w:hAnsi="PT Astra Serif"/>
          <w:lang w:eastAsia="en-US"/>
        </w:rPr>
        <w:t xml:space="preserve">семейных команд </w:t>
      </w:r>
      <w:r w:rsidR="00E02CCC">
        <w:rPr>
          <w:rFonts w:ascii="PT Astra Serif" w:eastAsia="Calibri" w:hAnsi="PT Astra Serif"/>
          <w:lang w:eastAsia="en-US"/>
        </w:rPr>
        <w:t xml:space="preserve">и всех категорий населения, </w:t>
      </w:r>
      <w:r w:rsidR="00E02CCC" w:rsidRPr="00972564">
        <w:rPr>
          <w:rFonts w:ascii="PT Astra Serif" w:hAnsi="PT Astra Serif"/>
        </w:rPr>
        <w:t>предусмотрено</w:t>
      </w:r>
      <w:r w:rsidR="00E02CCC">
        <w:rPr>
          <w:rFonts w:ascii="PT Astra Serif" w:hAnsi="PT Astra Serif"/>
        </w:rPr>
        <w:t xml:space="preserve"> финансирование в сумме</w:t>
      </w:r>
      <w:r>
        <w:rPr>
          <w:rFonts w:ascii="PT Astra Serif" w:eastAsia="Calibri" w:hAnsi="PT Astra Serif"/>
          <w:lang w:eastAsia="en-US"/>
        </w:rPr>
        <w:t xml:space="preserve"> </w:t>
      </w:r>
      <w:r w:rsidRPr="005C43E5">
        <w:rPr>
          <w:rFonts w:ascii="PT Astra Serif" w:hAnsi="PT Astra Serif" w:cs="Arial"/>
        </w:rPr>
        <w:t>8 600 тыс. рублей</w:t>
      </w:r>
      <w:r>
        <w:rPr>
          <w:rFonts w:ascii="PT Astra Serif" w:hAnsi="PT Astra Serif" w:cs="Arial"/>
        </w:rPr>
        <w:t>.</w:t>
      </w:r>
    </w:p>
    <w:p w:rsidR="00645C24" w:rsidRDefault="00645C24"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Default="00E02CCC" w:rsidP="007A5A3A">
      <w:pPr>
        <w:rPr>
          <w:rFonts w:ascii="PT Astra Serif" w:hAnsi="PT Astra Serif"/>
          <w:b/>
          <w:highlight w:val="yellow"/>
        </w:rPr>
      </w:pPr>
    </w:p>
    <w:p w:rsidR="00E02CCC" w:rsidRPr="001541CA" w:rsidRDefault="00E02CCC" w:rsidP="007A5A3A">
      <w:pPr>
        <w:rPr>
          <w:rFonts w:ascii="PT Astra Serif" w:hAnsi="PT Astra Serif"/>
          <w:b/>
          <w:highlight w:val="yellow"/>
        </w:rPr>
      </w:pPr>
    </w:p>
    <w:p w:rsidR="00645C24" w:rsidRPr="001541CA" w:rsidRDefault="00645C24" w:rsidP="007A5A3A">
      <w:pPr>
        <w:rPr>
          <w:rFonts w:ascii="PT Astra Serif" w:hAnsi="PT Astra Serif"/>
          <w:b/>
          <w:highlight w:val="yellow"/>
        </w:rPr>
      </w:pPr>
    </w:p>
    <w:p w:rsidR="004448DE" w:rsidRPr="00587048" w:rsidRDefault="00116F67" w:rsidP="007A5A3A">
      <w:pPr>
        <w:pStyle w:val="a9"/>
        <w:numPr>
          <w:ilvl w:val="0"/>
          <w:numId w:val="1"/>
        </w:numPr>
        <w:jc w:val="center"/>
        <w:rPr>
          <w:rFonts w:ascii="PT Astra Serif" w:hAnsi="PT Astra Serif"/>
          <w:b/>
        </w:rPr>
      </w:pPr>
      <w:r w:rsidRPr="00587048">
        <w:rPr>
          <w:rFonts w:ascii="PT Astra Serif" w:hAnsi="PT Astra Serif"/>
          <w:b/>
        </w:rPr>
        <w:lastRenderedPageBreak/>
        <w:t xml:space="preserve">Региональный проект «Содействие занятости женщин – создание условий дошкольного образования для детей в возрасте </w:t>
      </w:r>
      <w:r w:rsidRPr="00587048">
        <w:rPr>
          <w:rFonts w:ascii="PT Astra Serif" w:hAnsi="PT Astra Serif"/>
          <w:b/>
        </w:rPr>
        <w:br/>
        <w:t>до трёх лет»</w:t>
      </w:r>
    </w:p>
    <w:p w:rsidR="00346466" w:rsidRPr="00587048" w:rsidRDefault="00346466" w:rsidP="00346466">
      <w:pPr>
        <w:rPr>
          <w:rFonts w:ascii="PT Astra Serif" w:hAnsi="PT Astra Serif"/>
          <w:b/>
        </w:rPr>
      </w:pPr>
    </w:p>
    <w:p w:rsidR="006250CA" w:rsidRDefault="006250CA" w:rsidP="006250CA">
      <w:pPr>
        <w:ind w:firstLine="709"/>
        <w:jc w:val="both"/>
        <w:rPr>
          <w:rFonts w:ascii="PT Astra Serif" w:hAnsi="PT Astra Serif"/>
        </w:rPr>
      </w:pPr>
      <w:r>
        <w:rPr>
          <w:rFonts w:ascii="PT Astra Serif" w:hAnsi="PT Astra Serif"/>
        </w:rPr>
        <w:t xml:space="preserve">Достижение результата «Создано 435 мест </w:t>
      </w:r>
      <w:r w:rsidRPr="000E08D3">
        <w:rPr>
          <w:rFonts w:ascii="PT Astra Serif" w:hAnsi="PT Astra Serif"/>
        </w:rPr>
        <w:t>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w:t>
      </w:r>
      <w:r>
        <w:rPr>
          <w:rFonts w:ascii="PT Astra Serif" w:hAnsi="PT Astra Serif"/>
        </w:rPr>
        <w:t>» планируется в декабре 2021 года.</w:t>
      </w:r>
    </w:p>
    <w:p w:rsidR="006250CA" w:rsidRDefault="006250CA" w:rsidP="006250CA">
      <w:pPr>
        <w:shd w:val="clear" w:color="auto" w:fill="FFFFFF"/>
        <w:ind w:firstLine="709"/>
        <w:jc w:val="both"/>
        <w:rPr>
          <w:rFonts w:ascii="PT Astra Serif" w:hAnsi="PT Astra Serif" w:cs="Calibri"/>
        </w:rPr>
      </w:pPr>
      <w:r>
        <w:rPr>
          <w:rFonts w:ascii="PT Astra Serif" w:hAnsi="PT Astra Serif" w:cs="Calibri"/>
        </w:rPr>
        <w:t xml:space="preserve">В целях достижения результата </w:t>
      </w:r>
      <w:r w:rsidRPr="00DF162B">
        <w:rPr>
          <w:rFonts w:ascii="PT Astra Serif" w:hAnsi="PT Astra Serif" w:cs="Calibri"/>
        </w:rPr>
        <w:t xml:space="preserve">осуществляются мероприятия по строительству 2-х дошкольных образовательных организаций </w:t>
      </w:r>
      <w:r w:rsidR="009813F9">
        <w:rPr>
          <w:rFonts w:ascii="PT Astra Serif" w:hAnsi="PT Astra Serif" w:cs="Calibri"/>
        </w:rPr>
        <w:br/>
      </w:r>
      <w:r w:rsidRPr="00DF162B">
        <w:rPr>
          <w:rFonts w:ascii="PT Astra Serif" w:hAnsi="PT Astra Serif" w:cs="Calibri"/>
        </w:rPr>
        <w:t>в г. Ульяновске на 280 мест и в с. Сосновка Карсунского района на 55 мест (срок ввода объектов в эксплуатацию 31.12.2021).</w:t>
      </w:r>
    </w:p>
    <w:p w:rsidR="006250CA" w:rsidRPr="009813F9" w:rsidRDefault="006250CA" w:rsidP="006250CA">
      <w:pPr>
        <w:shd w:val="clear" w:color="auto" w:fill="FFFFFF"/>
        <w:ind w:firstLine="709"/>
        <w:jc w:val="both"/>
        <w:rPr>
          <w:rFonts w:ascii="PT Astra Serif" w:hAnsi="PT Astra Serif" w:cs="Calibri"/>
        </w:rPr>
      </w:pPr>
      <w:r w:rsidRPr="00DF162B">
        <w:rPr>
          <w:rFonts w:ascii="PT Astra Serif" w:hAnsi="PT Astra Serif" w:cs="Calibri"/>
        </w:rPr>
        <w:t>В с. Сосновка Карсунского района 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20 %. </w:t>
      </w:r>
      <w:r w:rsidR="009813F9">
        <w:rPr>
          <w:rFonts w:ascii="PT Astra Serif" w:hAnsi="PT Astra Serif" w:cs="Calibri"/>
        </w:rPr>
        <w:br/>
      </w:r>
      <w:r w:rsidRPr="00DF162B">
        <w:rPr>
          <w:rFonts w:ascii="PT Astra Serif" w:hAnsi="PT Astra Serif" w:cs="Calibri"/>
        </w:rPr>
        <w:t xml:space="preserve">В </w:t>
      </w:r>
      <w:r w:rsidRPr="009813F9">
        <w:rPr>
          <w:rFonts w:ascii="PT Astra Serif" w:hAnsi="PT Astra Serif" w:cs="Calibri"/>
        </w:rPr>
        <w:t>настоящее время осуществляется возведение стен первого этажа.</w:t>
      </w:r>
    </w:p>
    <w:p w:rsidR="006250CA" w:rsidRPr="00C615D4" w:rsidRDefault="006250CA" w:rsidP="006250CA">
      <w:pPr>
        <w:pStyle w:val="a9"/>
        <w:ind w:left="0" w:firstLine="709"/>
        <w:jc w:val="both"/>
        <w:rPr>
          <w:rFonts w:ascii="PT Astra Serif" w:hAnsi="PT Astra Serif"/>
        </w:rPr>
      </w:pPr>
      <w:r w:rsidRPr="009813F9">
        <w:rPr>
          <w:rFonts w:ascii="PT Astra Serif" w:hAnsi="PT Astra Serif" w:cs="Calibri"/>
        </w:rPr>
        <w:t xml:space="preserve">На данные цели </w:t>
      </w:r>
      <w:r w:rsidRPr="009813F9">
        <w:rPr>
          <w:rFonts w:ascii="PT Astra Serif" w:hAnsi="PT Astra Serif"/>
        </w:rPr>
        <w:t>в 2021 году направлено 82655,1 тыс. рублей, в том числе средства федерального бюджета в сумме 35838,5 тыс. рублей, средства областного бюджета в сумме 45163,5 тыс. рублей, средства местного</w:t>
      </w:r>
      <w:r w:rsidRPr="00E5093E">
        <w:rPr>
          <w:rFonts w:ascii="PT Astra Serif" w:hAnsi="PT Astra Serif"/>
        </w:rPr>
        <w:t xml:space="preserve"> бюджета в сумме </w:t>
      </w:r>
      <w:r>
        <w:rPr>
          <w:rFonts w:ascii="PT Astra Serif" w:hAnsi="PT Astra Serif"/>
        </w:rPr>
        <w:t>1653,1</w:t>
      </w:r>
      <w:r w:rsidRPr="00E5093E">
        <w:rPr>
          <w:rFonts w:ascii="PT Astra Serif" w:hAnsi="PT Astra Serif"/>
        </w:rPr>
        <w:t xml:space="preserve"> тыс</w:t>
      </w:r>
      <w:r w:rsidRPr="007F5E73">
        <w:rPr>
          <w:rFonts w:ascii="PT Astra Serif" w:hAnsi="PT Astra Serif"/>
        </w:rPr>
        <w:t xml:space="preserve">. рублей. Кассовое исполнение составляет </w:t>
      </w:r>
      <w:r>
        <w:rPr>
          <w:rFonts w:ascii="PT Astra Serif" w:hAnsi="PT Astra Serif"/>
        </w:rPr>
        <w:t>0 %</w:t>
      </w:r>
      <w:r w:rsidRPr="007F5E73">
        <w:rPr>
          <w:rFonts w:ascii="PT Astra Serif" w:hAnsi="PT Astra Serif"/>
        </w:rPr>
        <w:t>.</w:t>
      </w:r>
    </w:p>
    <w:p w:rsidR="006250CA" w:rsidRPr="00523A3F" w:rsidRDefault="006250CA" w:rsidP="006250CA">
      <w:pPr>
        <w:ind w:firstLine="709"/>
        <w:jc w:val="both"/>
        <w:rPr>
          <w:rFonts w:ascii="PT Astra Serif" w:hAnsi="PT Astra Serif" w:cs="Calibri"/>
        </w:rPr>
      </w:pPr>
      <w:r w:rsidRPr="00DF162B">
        <w:rPr>
          <w:rFonts w:ascii="PT Astra Serif" w:hAnsi="PT Astra Serif" w:cs="Calibri"/>
        </w:rPr>
        <w:t xml:space="preserve">В </w:t>
      </w:r>
      <w:r w:rsidRPr="00523A3F">
        <w:rPr>
          <w:rFonts w:ascii="PT Astra Serif" w:hAnsi="PT Astra Serif" w:cs="Calibri"/>
        </w:rPr>
        <w:t>г. Ульяновске строительство дошкольной образовательной организации на 280 мест начато 4 декабря 2020 года. Строительная готовность объекта – 10 %. В настоящее время осуществляется комплекс работ нулевого цикла строительства (выполнены работы по подготовке территории, производится вертикальная планировка, разработка котлована под фундамент).</w:t>
      </w:r>
    </w:p>
    <w:p w:rsidR="006250CA" w:rsidRPr="009813F9" w:rsidRDefault="006250CA" w:rsidP="006250CA">
      <w:pPr>
        <w:ind w:firstLine="709"/>
        <w:jc w:val="both"/>
        <w:rPr>
          <w:rFonts w:ascii="PT Astra Serif" w:hAnsi="PT Astra Serif" w:cs="Calibri"/>
        </w:rPr>
      </w:pPr>
      <w:r w:rsidRPr="009813F9">
        <w:rPr>
          <w:rFonts w:ascii="PT Astra Serif" w:hAnsi="PT Astra Serif" w:cs="Calibri"/>
        </w:rPr>
        <w:t xml:space="preserve">Имеется </w:t>
      </w:r>
      <w:r w:rsidRPr="009813F9">
        <w:rPr>
          <w:rFonts w:ascii="PT Astra Serif" w:hAnsi="PT Astra Serif"/>
        </w:rPr>
        <w:t xml:space="preserve">риск: </w:t>
      </w:r>
      <w:r w:rsidRPr="009813F9">
        <w:rPr>
          <w:rFonts w:ascii="PT Astra Serif" w:hAnsi="PT Astra Serif"/>
          <w:spacing w:val="-2"/>
        </w:rPr>
        <w:t xml:space="preserve">Смещение срока выполнения отдельных этапов строительно-монтажных работ. </w:t>
      </w:r>
      <w:r w:rsidRPr="009813F9">
        <w:rPr>
          <w:rFonts w:ascii="PT Astra Serif" w:hAnsi="PT Astra Serif"/>
          <w:color w:val="000000"/>
        </w:rPr>
        <w:t>Причина:</w:t>
      </w:r>
      <w:r w:rsidRPr="009813F9">
        <w:rPr>
          <w:rFonts w:ascii="PT Astra Serif" w:hAnsi="PT Astra Serif"/>
        </w:rPr>
        <w:t xml:space="preserve"> </w:t>
      </w:r>
      <w:r w:rsidRPr="009813F9">
        <w:rPr>
          <w:rFonts w:ascii="PT Astra Serif" w:hAnsi="PT Astra Serif"/>
          <w:spacing w:val="-2"/>
        </w:rPr>
        <w:t xml:space="preserve">Позднее начало строительства и снижение темпов строительства в связи с аномально холодными погодными условиями. Принимаемые меры по устранению риска: </w:t>
      </w:r>
      <w:r w:rsidRPr="009813F9">
        <w:rPr>
          <w:rFonts w:ascii="PT Astra Serif" w:hAnsi="PT Astra Serif"/>
        </w:rPr>
        <w:t>наращивание темпов строительно-монтажных работ при установлении благоприятных погодных условий.</w:t>
      </w:r>
    </w:p>
    <w:p w:rsidR="006250CA" w:rsidRPr="00E130B0" w:rsidRDefault="006250CA" w:rsidP="006250CA">
      <w:pPr>
        <w:pStyle w:val="a9"/>
        <w:ind w:left="0" w:firstLine="709"/>
        <w:jc w:val="both"/>
        <w:rPr>
          <w:rFonts w:ascii="PT Astra Serif" w:hAnsi="PT Astra Serif"/>
          <w:highlight w:val="cyan"/>
        </w:rPr>
      </w:pPr>
      <w:r w:rsidRPr="009813F9">
        <w:rPr>
          <w:rFonts w:ascii="PT Astra Serif" w:hAnsi="PT Astra Serif" w:cs="Calibri"/>
        </w:rPr>
        <w:t xml:space="preserve">На данные цели в 2021 году направлено – </w:t>
      </w:r>
      <w:r w:rsidRPr="009813F9">
        <w:rPr>
          <w:rFonts w:ascii="PT Astra Serif" w:hAnsi="PT Astra Serif"/>
        </w:rPr>
        <w:t>196845,89854 тыс. рублей, в том числе средства федерального бюджета в сумме 61366,98454 тыс. рублей, средства областного бюджета в сумме 125636,61907 тыс. рублей, средства местного бюджета в сумме 9842,29493 тыс. рублей. Кассовое исполнение составляет 0 %.</w:t>
      </w:r>
    </w:p>
    <w:p w:rsidR="006250CA" w:rsidRPr="00E130B0" w:rsidRDefault="006250CA" w:rsidP="006250CA">
      <w:pPr>
        <w:pStyle w:val="a9"/>
        <w:ind w:left="0" w:firstLine="709"/>
        <w:jc w:val="both"/>
        <w:rPr>
          <w:rFonts w:ascii="PT Astra Serif" w:hAnsi="PT Astra Serif"/>
          <w:highlight w:val="cyan"/>
        </w:rPr>
      </w:pPr>
      <w:r w:rsidRPr="009813F9">
        <w:rPr>
          <w:rFonts w:ascii="PT Astra Serif" w:hAnsi="PT Astra Serif"/>
        </w:rPr>
        <w:t xml:space="preserve">2. Достижение результата «Создано 15 дополнительных мест </w:t>
      </w:r>
      <w:r w:rsidR="009813F9">
        <w:rPr>
          <w:rFonts w:ascii="PT Astra Serif" w:hAnsi="PT Astra Serif"/>
        </w:rPr>
        <w:br/>
      </w:r>
      <w:r w:rsidRPr="009813F9">
        <w:rPr>
          <w:rFonts w:ascii="PT Astra Serif" w:hAnsi="PT Astra Serif"/>
        </w:rPr>
        <w:t xml:space="preserve">в образовательных организациях (за исключением государственных </w:t>
      </w:r>
      <w:r w:rsidR="009813F9">
        <w:rPr>
          <w:rFonts w:ascii="PT Astra Serif" w:hAnsi="PT Astra Serif"/>
        </w:rPr>
        <w:br/>
      </w:r>
      <w:r w:rsidRPr="009813F9">
        <w:rPr>
          <w:rFonts w:ascii="PT Astra Serif" w:hAnsi="PT Astra Serif"/>
        </w:rPr>
        <w:t xml:space="preserve">и муниципальных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для детей до трёх лет, присмотр </w:t>
      </w:r>
      <w:r w:rsidR="009813F9">
        <w:rPr>
          <w:rFonts w:ascii="PT Astra Serif" w:hAnsi="PT Astra Serif"/>
        </w:rPr>
        <w:br/>
      </w:r>
      <w:r w:rsidRPr="009813F9">
        <w:rPr>
          <w:rFonts w:ascii="PT Astra Serif" w:hAnsi="PT Astra Serif"/>
        </w:rPr>
        <w:t xml:space="preserve">и уход за детьми» (далее – частные дошкольные организации) планируется </w:t>
      </w:r>
      <w:r w:rsidR="009813F9">
        <w:rPr>
          <w:rFonts w:ascii="PT Astra Serif" w:hAnsi="PT Astra Serif"/>
        </w:rPr>
        <w:br/>
      </w:r>
      <w:r w:rsidRPr="009813F9">
        <w:rPr>
          <w:rFonts w:ascii="PT Astra Serif" w:hAnsi="PT Astra Serif"/>
        </w:rPr>
        <w:t>в декабре 2021 года.</w:t>
      </w:r>
      <w:r w:rsidRPr="00E130B0">
        <w:rPr>
          <w:rFonts w:ascii="PT Astra Serif" w:hAnsi="PT Astra Serif"/>
          <w:highlight w:val="cyan"/>
        </w:rPr>
        <w:t xml:space="preserve"> </w:t>
      </w:r>
    </w:p>
    <w:p w:rsidR="006250CA" w:rsidRPr="009813F9" w:rsidRDefault="006250CA" w:rsidP="006250CA">
      <w:pPr>
        <w:pStyle w:val="a9"/>
        <w:ind w:left="0" w:firstLine="709"/>
        <w:jc w:val="both"/>
        <w:rPr>
          <w:rFonts w:ascii="PT Astra Serif" w:hAnsi="PT Astra Serif"/>
        </w:rPr>
      </w:pPr>
      <w:r w:rsidRPr="009813F9">
        <w:rPr>
          <w:rFonts w:ascii="PT Astra Serif" w:hAnsi="PT Astra Serif"/>
        </w:rPr>
        <w:lastRenderedPageBreak/>
        <w:t xml:space="preserve">В настоящее время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w:t>
      </w:r>
      <w:r w:rsidRPr="009813F9">
        <w:rPr>
          <w:rFonts w:ascii="PT Astra Serif" w:hAnsi="PT Astra Serif"/>
          <w:color w:val="000000"/>
          <w:lang w:bidi="ru-RU"/>
        </w:rPr>
        <w:t>частным дошкольным организациям</w:t>
      </w:r>
      <w:r w:rsidRPr="009813F9">
        <w:rPr>
          <w:rFonts w:ascii="PT Astra Serif" w:hAnsi="PT Astra Serif"/>
        </w:rPr>
        <w:t>.</w:t>
      </w:r>
    </w:p>
    <w:p w:rsidR="006250CA" w:rsidRPr="009813F9" w:rsidRDefault="006250CA" w:rsidP="006250CA">
      <w:pPr>
        <w:pStyle w:val="a9"/>
        <w:ind w:left="0" w:firstLine="709"/>
        <w:jc w:val="both"/>
        <w:rPr>
          <w:rFonts w:ascii="PT Astra Serif" w:hAnsi="PT Astra Serif"/>
        </w:rPr>
      </w:pPr>
      <w:r w:rsidRPr="009813F9">
        <w:rPr>
          <w:rFonts w:ascii="PT Astra Serif" w:hAnsi="PT Astra Serif"/>
        </w:rPr>
        <w:t>На данные цели направлено 1851,03 тыс. рублей, в том числе средства федерального бюджета в сумме 1795,2 тыс. рублей, средства областного бюджета в сумме 55,83 тыс. рублей. Кассовое исполнение составляет 0 %.</w:t>
      </w:r>
    </w:p>
    <w:p w:rsidR="006250CA" w:rsidRPr="009813F9" w:rsidRDefault="006250CA" w:rsidP="006250CA">
      <w:pPr>
        <w:ind w:firstLine="720"/>
        <w:jc w:val="both"/>
        <w:rPr>
          <w:rFonts w:ascii="PT Astra Serif" w:hAnsi="PT Astra Serif"/>
        </w:rPr>
      </w:pPr>
      <w:r w:rsidRPr="009813F9">
        <w:rPr>
          <w:rFonts w:ascii="PT Astra Serif" w:hAnsi="PT Astra Serif"/>
        </w:rPr>
        <w:t>3. В рамках реализации проекта предусмотрена задача развития инфраструктуры занятости и внедрение организационных и технологических инноваций в части исполнения результата «Количество центров занятости населения в субъектах Российской Федерации, в которых реализуются или реализованы проекты по модернизации».</w:t>
      </w:r>
    </w:p>
    <w:p w:rsidR="006250CA" w:rsidRPr="009813F9" w:rsidRDefault="006250CA" w:rsidP="006250CA">
      <w:pPr>
        <w:ind w:firstLine="720"/>
        <w:jc w:val="both"/>
        <w:rPr>
          <w:rFonts w:ascii="PT Astra Serif" w:hAnsi="PT Astra Serif"/>
        </w:rPr>
      </w:pPr>
      <w:r w:rsidRPr="009813F9">
        <w:rPr>
          <w:rFonts w:ascii="PT Astra Serif" w:hAnsi="PT Astra Serif"/>
        </w:rPr>
        <w:t xml:space="preserve">До 31 декабря 2024 года на территории Ульяновской области должны заработать 4 модернизированных центра занятости населения. </w:t>
      </w:r>
    </w:p>
    <w:p w:rsidR="006250CA" w:rsidRPr="009813F9" w:rsidRDefault="006250CA" w:rsidP="006250CA">
      <w:pPr>
        <w:ind w:firstLine="720"/>
        <w:jc w:val="both"/>
        <w:rPr>
          <w:rFonts w:ascii="PT Astra Serif" w:hAnsi="PT Astra Serif"/>
        </w:rPr>
      </w:pPr>
      <w:r w:rsidRPr="009813F9">
        <w:rPr>
          <w:rFonts w:ascii="PT Astra Serif" w:hAnsi="PT Astra Serif"/>
        </w:rPr>
        <w:t xml:space="preserve">До конца 2021 года на базе Заволжского центра занятости населения </w:t>
      </w:r>
      <w:r w:rsidR="009813F9" w:rsidRPr="009813F9">
        <w:rPr>
          <w:rFonts w:ascii="PT Astra Serif" w:hAnsi="PT Astra Serif"/>
        </w:rPr>
        <w:br/>
      </w:r>
      <w:r w:rsidRPr="009813F9">
        <w:rPr>
          <w:rFonts w:ascii="PT Astra Serif" w:hAnsi="PT Astra Serif"/>
        </w:rPr>
        <w:t>г</w:t>
      </w:r>
      <w:r w:rsidR="009813F9" w:rsidRPr="009813F9">
        <w:rPr>
          <w:rFonts w:ascii="PT Astra Serif" w:hAnsi="PT Astra Serif"/>
        </w:rPr>
        <w:t>.</w:t>
      </w:r>
      <w:r w:rsidRPr="009813F9">
        <w:rPr>
          <w:rFonts w:ascii="PT Astra Serif" w:hAnsi="PT Astra Serif"/>
        </w:rPr>
        <w:t xml:space="preserve"> Ульяновск получит современный переоборудованный комплекс, в котором будет обеспечен </w:t>
      </w:r>
      <w:proofErr w:type="spellStart"/>
      <w:r w:rsidRPr="009813F9">
        <w:rPr>
          <w:rFonts w:ascii="PT Astra Serif" w:hAnsi="PT Astra Serif"/>
        </w:rPr>
        <w:t>проактивный</w:t>
      </w:r>
      <w:proofErr w:type="spellEnd"/>
      <w:r w:rsidRPr="009813F9">
        <w:rPr>
          <w:rFonts w:ascii="PT Astra Serif" w:hAnsi="PT Astra Serif"/>
        </w:rPr>
        <w:t xml:space="preserve"> подход к решению жизненных и бизнес ситуаций наших жителей и работодателей левобережья.</w:t>
      </w:r>
    </w:p>
    <w:p w:rsidR="006250CA" w:rsidRPr="009813F9" w:rsidRDefault="006250CA" w:rsidP="006250CA">
      <w:pPr>
        <w:ind w:firstLine="720"/>
        <w:jc w:val="both"/>
        <w:rPr>
          <w:rFonts w:ascii="PT Astra Serif" w:hAnsi="PT Astra Serif"/>
        </w:rPr>
      </w:pPr>
      <w:r w:rsidRPr="009813F9">
        <w:rPr>
          <w:rFonts w:ascii="PT Astra Serif" w:hAnsi="PT Astra Serif"/>
        </w:rPr>
        <w:t>На реализацию данного результата всего предусмотрено 30,0 млн рублей, в том числе на 2021 год – 20,0 млн рублей.</w:t>
      </w:r>
    </w:p>
    <w:p w:rsidR="006250CA" w:rsidRPr="009813F9" w:rsidRDefault="006250CA" w:rsidP="006250CA">
      <w:pPr>
        <w:ind w:firstLine="708"/>
        <w:jc w:val="both"/>
        <w:rPr>
          <w:rFonts w:ascii="PT Astra Serif" w:hAnsi="PT Astra Serif"/>
        </w:rPr>
      </w:pPr>
      <w:r w:rsidRPr="009813F9">
        <w:rPr>
          <w:rFonts w:ascii="PT Astra Serif" w:hAnsi="PT Astra Serif"/>
        </w:rPr>
        <w:t xml:space="preserve">На текущий момент разработан проект постановления Правительства Ульяновской области «О мерах по реализации мероприятий, направленных на повышение эффективности службы занятости в рамках федерального проекта «Содействие занятости» национального проекта «Демография» </w:t>
      </w:r>
      <w:r w:rsidR="009813F9" w:rsidRPr="009813F9">
        <w:rPr>
          <w:rFonts w:ascii="PT Astra Serif" w:hAnsi="PT Astra Serif"/>
        </w:rPr>
        <w:br/>
      </w:r>
      <w:r w:rsidRPr="009813F9">
        <w:rPr>
          <w:rFonts w:ascii="PT Astra Serif" w:hAnsi="PT Astra Serif"/>
        </w:rPr>
        <w:t xml:space="preserve">в Ульяновской области», который проходит согласование в соответствии </w:t>
      </w:r>
      <w:r w:rsidR="009813F9" w:rsidRPr="009813F9">
        <w:rPr>
          <w:rFonts w:ascii="PT Astra Serif" w:hAnsi="PT Astra Serif"/>
        </w:rPr>
        <w:br/>
      </w:r>
      <w:r w:rsidRPr="009813F9">
        <w:rPr>
          <w:rFonts w:ascii="PT Astra Serif" w:hAnsi="PT Astra Serif"/>
        </w:rPr>
        <w:t xml:space="preserve">с законодательством. </w:t>
      </w:r>
    </w:p>
    <w:p w:rsidR="006250CA" w:rsidRPr="009813F9" w:rsidRDefault="006250CA" w:rsidP="006250CA">
      <w:pPr>
        <w:ind w:firstLine="709"/>
        <w:jc w:val="both"/>
        <w:rPr>
          <w:rFonts w:ascii="PT Astra Serif" w:hAnsi="PT Astra Serif" w:cs="Calibri"/>
          <w:b/>
        </w:rPr>
      </w:pPr>
      <w:r w:rsidRPr="009813F9">
        <w:rPr>
          <w:rFonts w:ascii="PT Astra Serif" w:hAnsi="PT Astra Serif" w:cs="Calibri"/>
          <w:b/>
        </w:rPr>
        <w:t>Показатели:</w:t>
      </w:r>
    </w:p>
    <w:p w:rsidR="006250CA" w:rsidRPr="009813F9" w:rsidRDefault="006250CA" w:rsidP="006250CA">
      <w:pPr>
        <w:ind w:firstLine="709"/>
        <w:jc w:val="both"/>
        <w:rPr>
          <w:rFonts w:ascii="PT Astra Serif" w:hAnsi="PT Astra Serif" w:cs="Calibri"/>
        </w:rPr>
      </w:pPr>
      <w:r w:rsidRPr="009813F9">
        <w:rPr>
          <w:rFonts w:ascii="PT Astra Serif" w:hAnsi="PT Astra Serif" w:cs="Calibri"/>
        </w:rPr>
        <w:t>Доступность дошкольного образования для детей в возрасте от 1,5 до 3 лет составляет (план – 98,03 %, факт – 100 %).</w:t>
      </w:r>
    </w:p>
    <w:p w:rsidR="006250CA" w:rsidRPr="009813F9" w:rsidRDefault="006250CA" w:rsidP="006250CA">
      <w:pPr>
        <w:ind w:firstLine="709"/>
        <w:jc w:val="both"/>
        <w:rPr>
          <w:rFonts w:ascii="PT Astra Serif" w:hAnsi="PT Astra Serif" w:cs="Calibri"/>
        </w:rPr>
      </w:pPr>
      <w:r w:rsidRPr="009813F9">
        <w:rPr>
          <w:rFonts w:ascii="PT Astra Serif" w:hAnsi="PT Astra Serif" w:cs="Calibri"/>
        </w:rPr>
        <w:t>Количество дополнительно созданных мест с целью обеспечения дошкольным образованием детей в возрасте до 3 лет нарастающим итогом (план – 0,855 тыс. мест, факт – 0,855 тыс. мест).</w:t>
      </w:r>
    </w:p>
    <w:p w:rsidR="006250CA" w:rsidRPr="00093A29" w:rsidRDefault="006250CA" w:rsidP="006250CA">
      <w:pPr>
        <w:ind w:firstLine="709"/>
        <w:jc w:val="both"/>
        <w:rPr>
          <w:rFonts w:ascii="PT Astra Serif" w:hAnsi="PT Astra Serif" w:cs="Calibri"/>
        </w:rPr>
      </w:pPr>
      <w:r w:rsidRPr="009813F9">
        <w:rPr>
          <w:rFonts w:ascii="PT Astra Serif" w:hAnsi="PT Astra Serif" w:cs="Calibri"/>
        </w:rPr>
        <w:t>Среднее время ожидания места для получения дошкольного образования детьми в возрасте от 1,5 до 3 лет (план – 3,7 месяца</w:t>
      </w:r>
      <w:r>
        <w:rPr>
          <w:rFonts w:ascii="PT Astra Serif" w:hAnsi="PT Astra Serif" w:cs="Calibri"/>
        </w:rPr>
        <w:t>, факт – 0,6 месяца).</w:t>
      </w:r>
    </w:p>
    <w:p w:rsidR="00B60EBF" w:rsidRDefault="00B60EBF" w:rsidP="00682174">
      <w:pPr>
        <w:jc w:val="both"/>
        <w:rPr>
          <w:rFonts w:ascii="PT Astra Serif" w:hAnsi="PT Astra Serif"/>
        </w:rPr>
      </w:pPr>
      <w:bookmarkStart w:id="0" w:name="_GoBack"/>
      <w:bookmarkEnd w:id="0"/>
    </w:p>
    <w:sectPr w:rsidR="00B60EBF" w:rsidSect="00646B27">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74" w:rsidRDefault="00682174" w:rsidP="00332276">
      <w:r>
        <w:separator/>
      </w:r>
    </w:p>
  </w:endnote>
  <w:endnote w:type="continuationSeparator" w:id="0">
    <w:p w:rsidR="00682174" w:rsidRDefault="00682174"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74" w:rsidRDefault="00682174" w:rsidP="00332276">
      <w:r>
        <w:separator/>
      </w:r>
    </w:p>
  </w:footnote>
  <w:footnote w:type="continuationSeparator" w:id="0">
    <w:p w:rsidR="00682174" w:rsidRDefault="00682174"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47369"/>
      <w:docPartObj>
        <w:docPartGallery w:val="Page Numbers (Top of Page)"/>
        <w:docPartUnique/>
      </w:docPartObj>
    </w:sdtPr>
    <w:sdtEndPr/>
    <w:sdtContent>
      <w:p w:rsidR="00682174" w:rsidRDefault="00682174">
        <w:pPr>
          <w:pStyle w:val="ac"/>
          <w:jc w:val="center"/>
        </w:pPr>
        <w:r>
          <w:fldChar w:fldCharType="begin"/>
        </w:r>
        <w:r>
          <w:instrText>PAGE   \* MERGEFORMAT</w:instrText>
        </w:r>
        <w:r>
          <w:fldChar w:fldCharType="separate"/>
        </w:r>
        <w:r w:rsidR="009813F9">
          <w:rPr>
            <w:noProof/>
          </w:rPr>
          <w:t>10</w:t>
        </w:r>
        <w:r>
          <w:fldChar w:fldCharType="end"/>
        </w:r>
      </w:p>
    </w:sdtContent>
  </w:sdt>
  <w:p w:rsidR="00682174" w:rsidRDefault="006821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2"/>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3C3F"/>
    <w:rsid w:val="00011FBE"/>
    <w:rsid w:val="0001788F"/>
    <w:rsid w:val="000227B9"/>
    <w:rsid w:val="000279D0"/>
    <w:rsid w:val="00033576"/>
    <w:rsid w:val="00035382"/>
    <w:rsid w:val="00035E33"/>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D4C"/>
    <w:rsid w:val="000572EA"/>
    <w:rsid w:val="00060227"/>
    <w:rsid w:val="0006161C"/>
    <w:rsid w:val="00061655"/>
    <w:rsid w:val="000635B1"/>
    <w:rsid w:val="0006377C"/>
    <w:rsid w:val="00065529"/>
    <w:rsid w:val="000659EC"/>
    <w:rsid w:val="000666D2"/>
    <w:rsid w:val="00066823"/>
    <w:rsid w:val="0007100D"/>
    <w:rsid w:val="00074256"/>
    <w:rsid w:val="0008117B"/>
    <w:rsid w:val="00082E38"/>
    <w:rsid w:val="000846B4"/>
    <w:rsid w:val="00084B80"/>
    <w:rsid w:val="00085481"/>
    <w:rsid w:val="00095370"/>
    <w:rsid w:val="00097D0C"/>
    <w:rsid w:val="00097EA4"/>
    <w:rsid w:val="000A2EE7"/>
    <w:rsid w:val="000A70A8"/>
    <w:rsid w:val="000B1329"/>
    <w:rsid w:val="000B4B7F"/>
    <w:rsid w:val="000C531C"/>
    <w:rsid w:val="000C55EE"/>
    <w:rsid w:val="000D035E"/>
    <w:rsid w:val="000D3714"/>
    <w:rsid w:val="000E2683"/>
    <w:rsid w:val="000E6593"/>
    <w:rsid w:val="000E7E86"/>
    <w:rsid w:val="000F0F8C"/>
    <w:rsid w:val="000F22DF"/>
    <w:rsid w:val="000F577E"/>
    <w:rsid w:val="0010734E"/>
    <w:rsid w:val="00107AF4"/>
    <w:rsid w:val="0011337E"/>
    <w:rsid w:val="00116F67"/>
    <w:rsid w:val="00125FC0"/>
    <w:rsid w:val="0013193A"/>
    <w:rsid w:val="00132D54"/>
    <w:rsid w:val="00145830"/>
    <w:rsid w:val="00150252"/>
    <w:rsid w:val="00150794"/>
    <w:rsid w:val="001541CA"/>
    <w:rsid w:val="00157C41"/>
    <w:rsid w:val="00165307"/>
    <w:rsid w:val="0017041E"/>
    <w:rsid w:val="00172EA3"/>
    <w:rsid w:val="00176911"/>
    <w:rsid w:val="0017797F"/>
    <w:rsid w:val="001805FF"/>
    <w:rsid w:val="00182FFA"/>
    <w:rsid w:val="00183D37"/>
    <w:rsid w:val="00195A63"/>
    <w:rsid w:val="001A09E2"/>
    <w:rsid w:val="001A51FB"/>
    <w:rsid w:val="001B1B11"/>
    <w:rsid w:val="001B4547"/>
    <w:rsid w:val="001C074A"/>
    <w:rsid w:val="001C0E51"/>
    <w:rsid w:val="001C5A9C"/>
    <w:rsid w:val="001D1D46"/>
    <w:rsid w:val="001E2B29"/>
    <w:rsid w:val="001E3E2E"/>
    <w:rsid w:val="001E6F8F"/>
    <w:rsid w:val="001F2748"/>
    <w:rsid w:val="001F5E4F"/>
    <w:rsid w:val="00200EDF"/>
    <w:rsid w:val="00206BA2"/>
    <w:rsid w:val="00211574"/>
    <w:rsid w:val="00212F48"/>
    <w:rsid w:val="00213A32"/>
    <w:rsid w:val="00230145"/>
    <w:rsid w:val="002309E7"/>
    <w:rsid w:val="0023335E"/>
    <w:rsid w:val="00233852"/>
    <w:rsid w:val="002418A5"/>
    <w:rsid w:val="00242E7F"/>
    <w:rsid w:val="00243297"/>
    <w:rsid w:val="00244F7A"/>
    <w:rsid w:val="0024714B"/>
    <w:rsid w:val="00251639"/>
    <w:rsid w:val="00251BAA"/>
    <w:rsid w:val="00255607"/>
    <w:rsid w:val="00271377"/>
    <w:rsid w:val="0027215E"/>
    <w:rsid w:val="00273169"/>
    <w:rsid w:val="0027682F"/>
    <w:rsid w:val="002874EA"/>
    <w:rsid w:val="00294E87"/>
    <w:rsid w:val="002A0119"/>
    <w:rsid w:val="002A1290"/>
    <w:rsid w:val="002A2646"/>
    <w:rsid w:val="002B43E0"/>
    <w:rsid w:val="002B703C"/>
    <w:rsid w:val="002B752E"/>
    <w:rsid w:val="002B7A35"/>
    <w:rsid w:val="002C05AB"/>
    <w:rsid w:val="002C74C7"/>
    <w:rsid w:val="002D6443"/>
    <w:rsid w:val="002D6EDB"/>
    <w:rsid w:val="002E2526"/>
    <w:rsid w:val="002F0882"/>
    <w:rsid w:val="002F1F4C"/>
    <w:rsid w:val="002F2FC2"/>
    <w:rsid w:val="002F3B1B"/>
    <w:rsid w:val="002F415B"/>
    <w:rsid w:val="003008F1"/>
    <w:rsid w:val="00301F32"/>
    <w:rsid w:val="00302240"/>
    <w:rsid w:val="003031C5"/>
    <w:rsid w:val="00303D17"/>
    <w:rsid w:val="00304C04"/>
    <w:rsid w:val="003112AE"/>
    <w:rsid w:val="003220CC"/>
    <w:rsid w:val="0033116A"/>
    <w:rsid w:val="003314D7"/>
    <w:rsid w:val="00332276"/>
    <w:rsid w:val="0033357C"/>
    <w:rsid w:val="00337588"/>
    <w:rsid w:val="00342D65"/>
    <w:rsid w:val="00343DA3"/>
    <w:rsid w:val="00345F52"/>
    <w:rsid w:val="00346466"/>
    <w:rsid w:val="003523DB"/>
    <w:rsid w:val="00352ABE"/>
    <w:rsid w:val="00353F14"/>
    <w:rsid w:val="003551F0"/>
    <w:rsid w:val="00365FA6"/>
    <w:rsid w:val="00375789"/>
    <w:rsid w:val="00375DC8"/>
    <w:rsid w:val="00376A62"/>
    <w:rsid w:val="00383BCC"/>
    <w:rsid w:val="0039183E"/>
    <w:rsid w:val="0039458C"/>
    <w:rsid w:val="00394AD5"/>
    <w:rsid w:val="00396D8D"/>
    <w:rsid w:val="00397AF8"/>
    <w:rsid w:val="003A2B13"/>
    <w:rsid w:val="003A6EFE"/>
    <w:rsid w:val="003B7C3F"/>
    <w:rsid w:val="003C0FCA"/>
    <w:rsid w:val="003C2843"/>
    <w:rsid w:val="003D219F"/>
    <w:rsid w:val="003D340F"/>
    <w:rsid w:val="003D62EC"/>
    <w:rsid w:val="003D732F"/>
    <w:rsid w:val="003E0193"/>
    <w:rsid w:val="003E17C3"/>
    <w:rsid w:val="003E28EF"/>
    <w:rsid w:val="003F0ABB"/>
    <w:rsid w:val="003F3679"/>
    <w:rsid w:val="003F5C60"/>
    <w:rsid w:val="00417627"/>
    <w:rsid w:val="00421518"/>
    <w:rsid w:val="0042193D"/>
    <w:rsid w:val="00421E38"/>
    <w:rsid w:val="0042280B"/>
    <w:rsid w:val="00425943"/>
    <w:rsid w:val="00426954"/>
    <w:rsid w:val="00426CFB"/>
    <w:rsid w:val="004346BA"/>
    <w:rsid w:val="004378AA"/>
    <w:rsid w:val="004445B2"/>
    <w:rsid w:val="004448DE"/>
    <w:rsid w:val="00445178"/>
    <w:rsid w:val="00447790"/>
    <w:rsid w:val="00453521"/>
    <w:rsid w:val="00453F33"/>
    <w:rsid w:val="00454EF0"/>
    <w:rsid w:val="0045790D"/>
    <w:rsid w:val="00462AEB"/>
    <w:rsid w:val="00465E8E"/>
    <w:rsid w:val="00466B64"/>
    <w:rsid w:val="00470A0D"/>
    <w:rsid w:val="00471576"/>
    <w:rsid w:val="00471E8E"/>
    <w:rsid w:val="00472A57"/>
    <w:rsid w:val="00473158"/>
    <w:rsid w:val="00474F1D"/>
    <w:rsid w:val="00477DDD"/>
    <w:rsid w:val="00483FAE"/>
    <w:rsid w:val="00484F87"/>
    <w:rsid w:val="004855CD"/>
    <w:rsid w:val="004912F1"/>
    <w:rsid w:val="0049533D"/>
    <w:rsid w:val="004A3026"/>
    <w:rsid w:val="004A39B7"/>
    <w:rsid w:val="004A4521"/>
    <w:rsid w:val="004B34FB"/>
    <w:rsid w:val="004C1608"/>
    <w:rsid w:val="004D4C42"/>
    <w:rsid w:val="004D6607"/>
    <w:rsid w:val="004F43AD"/>
    <w:rsid w:val="004F6343"/>
    <w:rsid w:val="00502534"/>
    <w:rsid w:val="00507E8A"/>
    <w:rsid w:val="00517EF6"/>
    <w:rsid w:val="00522DCE"/>
    <w:rsid w:val="00525F31"/>
    <w:rsid w:val="005271C9"/>
    <w:rsid w:val="005308F7"/>
    <w:rsid w:val="00532E4E"/>
    <w:rsid w:val="005334DA"/>
    <w:rsid w:val="005425BE"/>
    <w:rsid w:val="00544063"/>
    <w:rsid w:val="00545BEF"/>
    <w:rsid w:val="005502A6"/>
    <w:rsid w:val="005518D9"/>
    <w:rsid w:val="00552A83"/>
    <w:rsid w:val="00552BBC"/>
    <w:rsid w:val="00553ECA"/>
    <w:rsid w:val="00562EAA"/>
    <w:rsid w:val="00563492"/>
    <w:rsid w:val="00565E78"/>
    <w:rsid w:val="005704F7"/>
    <w:rsid w:val="00572B57"/>
    <w:rsid w:val="00574093"/>
    <w:rsid w:val="00576CAE"/>
    <w:rsid w:val="00584E4B"/>
    <w:rsid w:val="00587048"/>
    <w:rsid w:val="00593536"/>
    <w:rsid w:val="00597A5E"/>
    <w:rsid w:val="005B1694"/>
    <w:rsid w:val="005B5E18"/>
    <w:rsid w:val="005B7ABD"/>
    <w:rsid w:val="005C2A8F"/>
    <w:rsid w:val="005C46AD"/>
    <w:rsid w:val="005D073A"/>
    <w:rsid w:val="005D0A98"/>
    <w:rsid w:val="005D3660"/>
    <w:rsid w:val="005D4189"/>
    <w:rsid w:val="005D449E"/>
    <w:rsid w:val="005E6806"/>
    <w:rsid w:val="005E7D42"/>
    <w:rsid w:val="005F27C2"/>
    <w:rsid w:val="005F297D"/>
    <w:rsid w:val="006002AB"/>
    <w:rsid w:val="0060407D"/>
    <w:rsid w:val="0060420B"/>
    <w:rsid w:val="0060687A"/>
    <w:rsid w:val="006131D6"/>
    <w:rsid w:val="00614A76"/>
    <w:rsid w:val="00615257"/>
    <w:rsid w:val="0062036C"/>
    <w:rsid w:val="00620D2D"/>
    <w:rsid w:val="006250CA"/>
    <w:rsid w:val="00627398"/>
    <w:rsid w:val="00631BBA"/>
    <w:rsid w:val="00632524"/>
    <w:rsid w:val="00640E2E"/>
    <w:rsid w:val="0064137A"/>
    <w:rsid w:val="006416B7"/>
    <w:rsid w:val="00645C24"/>
    <w:rsid w:val="006460E1"/>
    <w:rsid w:val="00646B27"/>
    <w:rsid w:val="00663B5E"/>
    <w:rsid w:val="0066653C"/>
    <w:rsid w:val="00671300"/>
    <w:rsid w:val="00671BE9"/>
    <w:rsid w:val="0067588F"/>
    <w:rsid w:val="00676592"/>
    <w:rsid w:val="00677C19"/>
    <w:rsid w:val="00680FF2"/>
    <w:rsid w:val="00682174"/>
    <w:rsid w:val="00685E77"/>
    <w:rsid w:val="0068717D"/>
    <w:rsid w:val="006878B9"/>
    <w:rsid w:val="00695200"/>
    <w:rsid w:val="006A2231"/>
    <w:rsid w:val="006A32ED"/>
    <w:rsid w:val="006A5CCB"/>
    <w:rsid w:val="006A797A"/>
    <w:rsid w:val="006B030F"/>
    <w:rsid w:val="006B1688"/>
    <w:rsid w:val="006B27A5"/>
    <w:rsid w:val="006B3884"/>
    <w:rsid w:val="006B66E8"/>
    <w:rsid w:val="006C12DB"/>
    <w:rsid w:val="006D472E"/>
    <w:rsid w:val="006D777F"/>
    <w:rsid w:val="006E018E"/>
    <w:rsid w:val="006F01C5"/>
    <w:rsid w:val="006F0AC6"/>
    <w:rsid w:val="006F3C06"/>
    <w:rsid w:val="006F70D8"/>
    <w:rsid w:val="007014B1"/>
    <w:rsid w:val="00701670"/>
    <w:rsid w:val="00701D90"/>
    <w:rsid w:val="007060F7"/>
    <w:rsid w:val="00711D04"/>
    <w:rsid w:val="00713CD1"/>
    <w:rsid w:val="00715BA0"/>
    <w:rsid w:val="007259A4"/>
    <w:rsid w:val="00731949"/>
    <w:rsid w:val="00736BC3"/>
    <w:rsid w:val="00737A1D"/>
    <w:rsid w:val="0074220D"/>
    <w:rsid w:val="00743593"/>
    <w:rsid w:val="0074535A"/>
    <w:rsid w:val="007460A5"/>
    <w:rsid w:val="00751328"/>
    <w:rsid w:val="00756BBC"/>
    <w:rsid w:val="007607D5"/>
    <w:rsid w:val="00761408"/>
    <w:rsid w:val="00764B9B"/>
    <w:rsid w:val="007655AB"/>
    <w:rsid w:val="00771079"/>
    <w:rsid w:val="007714E3"/>
    <w:rsid w:val="007746B7"/>
    <w:rsid w:val="007757E0"/>
    <w:rsid w:val="007765B1"/>
    <w:rsid w:val="0078039F"/>
    <w:rsid w:val="00781126"/>
    <w:rsid w:val="00781E7D"/>
    <w:rsid w:val="00783191"/>
    <w:rsid w:val="007838F4"/>
    <w:rsid w:val="00785B8F"/>
    <w:rsid w:val="0079109D"/>
    <w:rsid w:val="00791E55"/>
    <w:rsid w:val="00795B0C"/>
    <w:rsid w:val="007A0F00"/>
    <w:rsid w:val="007A1021"/>
    <w:rsid w:val="007A5A3A"/>
    <w:rsid w:val="007A5F15"/>
    <w:rsid w:val="007B42BE"/>
    <w:rsid w:val="007C417B"/>
    <w:rsid w:val="007C791B"/>
    <w:rsid w:val="007C7F4E"/>
    <w:rsid w:val="007D17E5"/>
    <w:rsid w:val="007F44A8"/>
    <w:rsid w:val="007F5E1A"/>
    <w:rsid w:val="0080090A"/>
    <w:rsid w:val="0080153A"/>
    <w:rsid w:val="00802BF5"/>
    <w:rsid w:val="00806A36"/>
    <w:rsid w:val="0081074C"/>
    <w:rsid w:val="008204D7"/>
    <w:rsid w:val="00823088"/>
    <w:rsid w:val="0082731E"/>
    <w:rsid w:val="00833CAF"/>
    <w:rsid w:val="00837B99"/>
    <w:rsid w:val="00842DE4"/>
    <w:rsid w:val="00845401"/>
    <w:rsid w:val="0084643E"/>
    <w:rsid w:val="008513A7"/>
    <w:rsid w:val="0085594B"/>
    <w:rsid w:val="00863C82"/>
    <w:rsid w:val="008719BE"/>
    <w:rsid w:val="00873262"/>
    <w:rsid w:val="00882A4D"/>
    <w:rsid w:val="008847BF"/>
    <w:rsid w:val="008953F3"/>
    <w:rsid w:val="008955AD"/>
    <w:rsid w:val="00896155"/>
    <w:rsid w:val="00897AD8"/>
    <w:rsid w:val="008A3435"/>
    <w:rsid w:val="008A3975"/>
    <w:rsid w:val="008A4944"/>
    <w:rsid w:val="008A670E"/>
    <w:rsid w:val="008B2945"/>
    <w:rsid w:val="008B3C55"/>
    <w:rsid w:val="008C0D5A"/>
    <w:rsid w:val="008C141B"/>
    <w:rsid w:val="008C61ED"/>
    <w:rsid w:val="008D26D2"/>
    <w:rsid w:val="008D794F"/>
    <w:rsid w:val="008E09AA"/>
    <w:rsid w:val="008E75D2"/>
    <w:rsid w:val="009061FC"/>
    <w:rsid w:val="0093661A"/>
    <w:rsid w:val="00945902"/>
    <w:rsid w:val="009508E8"/>
    <w:rsid w:val="009523E8"/>
    <w:rsid w:val="009550F3"/>
    <w:rsid w:val="0095686F"/>
    <w:rsid w:val="00967F47"/>
    <w:rsid w:val="00970D63"/>
    <w:rsid w:val="009726C1"/>
    <w:rsid w:val="00975A57"/>
    <w:rsid w:val="00977216"/>
    <w:rsid w:val="009813F9"/>
    <w:rsid w:val="00983629"/>
    <w:rsid w:val="009850CE"/>
    <w:rsid w:val="0098674C"/>
    <w:rsid w:val="00990D19"/>
    <w:rsid w:val="00993FFB"/>
    <w:rsid w:val="00997586"/>
    <w:rsid w:val="009A246F"/>
    <w:rsid w:val="009A499C"/>
    <w:rsid w:val="009B69F2"/>
    <w:rsid w:val="009B7DDE"/>
    <w:rsid w:val="009C223C"/>
    <w:rsid w:val="009C4CEB"/>
    <w:rsid w:val="009D2393"/>
    <w:rsid w:val="009E0FB1"/>
    <w:rsid w:val="009E71BF"/>
    <w:rsid w:val="009E781A"/>
    <w:rsid w:val="009F01CC"/>
    <w:rsid w:val="009F1BD1"/>
    <w:rsid w:val="009F54B2"/>
    <w:rsid w:val="009F77B6"/>
    <w:rsid w:val="00A00E7D"/>
    <w:rsid w:val="00A01478"/>
    <w:rsid w:val="00A1046D"/>
    <w:rsid w:val="00A13F99"/>
    <w:rsid w:val="00A13FDF"/>
    <w:rsid w:val="00A149DE"/>
    <w:rsid w:val="00A16C17"/>
    <w:rsid w:val="00A30A63"/>
    <w:rsid w:val="00A3572D"/>
    <w:rsid w:val="00A3583D"/>
    <w:rsid w:val="00A36013"/>
    <w:rsid w:val="00A4090E"/>
    <w:rsid w:val="00A41FB0"/>
    <w:rsid w:val="00A56D26"/>
    <w:rsid w:val="00A61AED"/>
    <w:rsid w:val="00A63E48"/>
    <w:rsid w:val="00A77ED8"/>
    <w:rsid w:val="00A8316C"/>
    <w:rsid w:val="00A84109"/>
    <w:rsid w:val="00A84FB2"/>
    <w:rsid w:val="00A90DFF"/>
    <w:rsid w:val="00A91C46"/>
    <w:rsid w:val="00A920D0"/>
    <w:rsid w:val="00AA2D11"/>
    <w:rsid w:val="00AA31BA"/>
    <w:rsid w:val="00AA3764"/>
    <w:rsid w:val="00AB374E"/>
    <w:rsid w:val="00AB6E29"/>
    <w:rsid w:val="00AB7ED6"/>
    <w:rsid w:val="00AC3AD2"/>
    <w:rsid w:val="00AC58F5"/>
    <w:rsid w:val="00AD7B0A"/>
    <w:rsid w:val="00AD7BFB"/>
    <w:rsid w:val="00AE2A26"/>
    <w:rsid w:val="00AE7D0F"/>
    <w:rsid w:val="00AF0949"/>
    <w:rsid w:val="00AF6105"/>
    <w:rsid w:val="00B01A10"/>
    <w:rsid w:val="00B069E5"/>
    <w:rsid w:val="00B176D3"/>
    <w:rsid w:val="00B2036E"/>
    <w:rsid w:val="00B205E5"/>
    <w:rsid w:val="00B206B7"/>
    <w:rsid w:val="00B33F28"/>
    <w:rsid w:val="00B40CC3"/>
    <w:rsid w:val="00B41DCA"/>
    <w:rsid w:val="00B41F80"/>
    <w:rsid w:val="00B42A6A"/>
    <w:rsid w:val="00B44AB7"/>
    <w:rsid w:val="00B57543"/>
    <w:rsid w:val="00B57D81"/>
    <w:rsid w:val="00B60EBF"/>
    <w:rsid w:val="00B6323E"/>
    <w:rsid w:val="00B65CD6"/>
    <w:rsid w:val="00B67E59"/>
    <w:rsid w:val="00B712F5"/>
    <w:rsid w:val="00B76D55"/>
    <w:rsid w:val="00B847B3"/>
    <w:rsid w:val="00B955C9"/>
    <w:rsid w:val="00BA450B"/>
    <w:rsid w:val="00BB2801"/>
    <w:rsid w:val="00BB3F24"/>
    <w:rsid w:val="00BB4DC0"/>
    <w:rsid w:val="00BC005A"/>
    <w:rsid w:val="00BC5E1C"/>
    <w:rsid w:val="00BC7322"/>
    <w:rsid w:val="00BD0A99"/>
    <w:rsid w:val="00BD102C"/>
    <w:rsid w:val="00BE3F58"/>
    <w:rsid w:val="00BE6FEF"/>
    <w:rsid w:val="00BE7138"/>
    <w:rsid w:val="00BF2B32"/>
    <w:rsid w:val="00BF2BFE"/>
    <w:rsid w:val="00BF3756"/>
    <w:rsid w:val="00C075C0"/>
    <w:rsid w:val="00C10605"/>
    <w:rsid w:val="00C175F0"/>
    <w:rsid w:val="00C20E31"/>
    <w:rsid w:val="00C36958"/>
    <w:rsid w:val="00C44008"/>
    <w:rsid w:val="00C45042"/>
    <w:rsid w:val="00C46365"/>
    <w:rsid w:val="00C47012"/>
    <w:rsid w:val="00C510F4"/>
    <w:rsid w:val="00C513CC"/>
    <w:rsid w:val="00C53838"/>
    <w:rsid w:val="00C544D8"/>
    <w:rsid w:val="00C609FE"/>
    <w:rsid w:val="00C71E46"/>
    <w:rsid w:val="00C71F42"/>
    <w:rsid w:val="00C73D6A"/>
    <w:rsid w:val="00C76802"/>
    <w:rsid w:val="00C854FE"/>
    <w:rsid w:val="00C87F74"/>
    <w:rsid w:val="00C90221"/>
    <w:rsid w:val="00C9313B"/>
    <w:rsid w:val="00CA4F2F"/>
    <w:rsid w:val="00CA646C"/>
    <w:rsid w:val="00CB1675"/>
    <w:rsid w:val="00CB218A"/>
    <w:rsid w:val="00CB27E9"/>
    <w:rsid w:val="00CC1568"/>
    <w:rsid w:val="00CC3D5A"/>
    <w:rsid w:val="00CC5378"/>
    <w:rsid w:val="00CC53DC"/>
    <w:rsid w:val="00CC56FC"/>
    <w:rsid w:val="00CD0DF3"/>
    <w:rsid w:val="00CD0F04"/>
    <w:rsid w:val="00CD3076"/>
    <w:rsid w:val="00CD41F4"/>
    <w:rsid w:val="00CE1A1F"/>
    <w:rsid w:val="00CE66C1"/>
    <w:rsid w:val="00CE785F"/>
    <w:rsid w:val="00CF22D6"/>
    <w:rsid w:val="00CF659B"/>
    <w:rsid w:val="00D054C1"/>
    <w:rsid w:val="00D10251"/>
    <w:rsid w:val="00D12F88"/>
    <w:rsid w:val="00D13AC6"/>
    <w:rsid w:val="00D26787"/>
    <w:rsid w:val="00D35253"/>
    <w:rsid w:val="00D368FB"/>
    <w:rsid w:val="00D377F4"/>
    <w:rsid w:val="00D430F1"/>
    <w:rsid w:val="00D43C54"/>
    <w:rsid w:val="00D447DE"/>
    <w:rsid w:val="00D63A2B"/>
    <w:rsid w:val="00D644BD"/>
    <w:rsid w:val="00D64702"/>
    <w:rsid w:val="00D64B51"/>
    <w:rsid w:val="00D70AC0"/>
    <w:rsid w:val="00D71223"/>
    <w:rsid w:val="00D730D1"/>
    <w:rsid w:val="00D73148"/>
    <w:rsid w:val="00D76496"/>
    <w:rsid w:val="00D807EA"/>
    <w:rsid w:val="00D8324A"/>
    <w:rsid w:val="00D84747"/>
    <w:rsid w:val="00D85197"/>
    <w:rsid w:val="00D91422"/>
    <w:rsid w:val="00D923E6"/>
    <w:rsid w:val="00D93428"/>
    <w:rsid w:val="00D93B03"/>
    <w:rsid w:val="00D955B1"/>
    <w:rsid w:val="00D97928"/>
    <w:rsid w:val="00D97FBC"/>
    <w:rsid w:val="00DA0917"/>
    <w:rsid w:val="00DA1412"/>
    <w:rsid w:val="00DA5550"/>
    <w:rsid w:val="00DA616F"/>
    <w:rsid w:val="00DB0489"/>
    <w:rsid w:val="00DB105D"/>
    <w:rsid w:val="00DB2176"/>
    <w:rsid w:val="00DC2BB4"/>
    <w:rsid w:val="00DC7B72"/>
    <w:rsid w:val="00DD5B1A"/>
    <w:rsid w:val="00DD656F"/>
    <w:rsid w:val="00DD7B7D"/>
    <w:rsid w:val="00DE26C3"/>
    <w:rsid w:val="00DE2CF2"/>
    <w:rsid w:val="00DE318F"/>
    <w:rsid w:val="00DE36C6"/>
    <w:rsid w:val="00DF0B2E"/>
    <w:rsid w:val="00DF0E66"/>
    <w:rsid w:val="00DF3DAC"/>
    <w:rsid w:val="00E02CCC"/>
    <w:rsid w:val="00E048F1"/>
    <w:rsid w:val="00E11045"/>
    <w:rsid w:val="00E20677"/>
    <w:rsid w:val="00E310E6"/>
    <w:rsid w:val="00E31685"/>
    <w:rsid w:val="00E357AC"/>
    <w:rsid w:val="00E44489"/>
    <w:rsid w:val="00E4484F"/>
    <w:rsid w:val="00E53DE6"/>
    <w:rsid w:val="00E554B3"/>
    <w:rsid w:val="00E610FE"/>
    <w:rsid w:val="00E65F05"/>
    <w:rsid w:val="00E67080"/>
    <w:rsid w:val="00E751B8"/>
    <w:rsid w:val="00E75326"/>
    <w:rsid w:val="00E77FA7"/>
    <w:rsid w:val="00E808DB"/>
    <w:rsid w:val="00E80FC9"/>
    <w:rsid w:val="00E82CAC"/>
    <w:rsid w:val="00EA158B"/>
    <w:rsid w:val="00EB1412"/>
    <w:rsid w:val="00EB5AC5"/>
    <w:rsid w:val="00EB5E58"/>
    <w:rsid w:val="00EC132C"/>
    <w:rsid w:val="00EC444C"/>
    <w:rsid w:val="00ED17D5"/>
    <w:rsid w:val="00ED4339"/>
    <w:rsid w:val="00ED6E82"/>
    <w:rsid w:val="00EE021E"/>
    <w:rsid w:val="00EE2D5D"/>
    <w:rsid w:val="00EE4F79"/>
    <w:rsid w:val="00EE50D1"/>
    <w:rsid w:val="00EE57FA"/>
    <w:rsid w:val="00EE60B4"/>
    <w:rsid w:val="00EF0084"/>
    <w:rsid w:val="00EF094D"/>
    <w:rsid w:val="00EF42EB"/>
    <w:rsid w:val="00EF7DFB"/>
    <w:rsid w:val="00F0105F"/>
    <w:rsid w:val="00F0294B"/>
    <w:rsid w:val="00F0451A"/>
    <w:rsid w:val="00F05C67"/>
    <w:rsid w:val="00F06D6E"/>
    <w:rsid w:val="00F07E54"/>
    <w:rsid w:val="00F12163"/>
    <w:rsid w:val="00F129D6"/>
    <w:rsid w:val="00F16AD7"/>
    <w:rsid w:val="00F2081D"/>
    <w:rsid w:val="00F2799D"/>
    <w:rsid w:val="00F304AC"/>
    <w:rsid w:val="00F30F8A"/>
    <w:rsid w:val="00F315CB"/>
    <w:rsid w:val="00F37BE0"/>
    <w:rsid w:val="00F37D2B"/>
    <w:rsid w:val="00F41F66"/>
    <w:rsid w:val="00F43D8B"/>
    <w:rsid w:val="00F4620F"/>
    <w:rsid w:val="00F51F6C"/>
    <w:rsid w:val="00F52587"/>
    <w:rsid w:val="00F57101"/>
    <w:rsid w:val="00F64188"/>
    <w:rsid w:val="00F74FF2"/>
    <w:rsid w:val="00F86629"/>
    <w:rsid w:val="00F9264B"/>
    <w:rsid w:val="00F95995"/>
    <w:rsid w:val="00F96348"/>
    <w:rsid w:val="00FA37E0"/>
    <w:rsid w:val="00FA59CD"/>
    <w:rsid w:val="00FB00F6"/>
    <w:rsid w:val="00FB0352"/>
    <w:rsid w:val="00FB09D1"/>
    <w:rsid w:val="00FB7B6D"/>
    <w:rsid w:val="00FC0184"/>
    <w:rsid w:val="00FC0F4B"/>
    <w:rsid w:val="00FC3B6D"/>
    <w:rsid w:val="00FC5D65"/>
    <w:rsid w:val="00FD40F5"/>
    <w:rsid w:val="00FF006A"/>
    <w:rsid w:val="00FF154D"/>
    <w:rsid w:val="00FF1590"/>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580F5879-F7EC-499B-975D-13BD7E8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7C82-A327-4AE9-8030-0FCCE88B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11</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Краснов Михаил Владимирович</cp:lastModifiedBy>
  <cp:revision>116</cp:revision>
  <cp:lastPrinted>2020-11-20T04:37:00Z</cp:lastPrinted>
  <dcterms:created xsi:type="dcterms:W3CDTF">2020-09-30T10:39:00Z</dcterms:created>
  <dcterms:modified xsi:type="dcterms:W3CDTF">2021-03-04T07:56:00Z</dcterms:modified>
</cp:coreProperties>
</file>