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7A" w:rsidRDefault="0044707A" w:rsidP="008D4FD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3FA1">
        <w:rPr>
          <w:rFonts w:ascii="Times New Roman" w:hAnsi="Times New Roman" w:cs="Times New Roman"/>
          <w:b/>
          <w:sz w:val="32"/>
          <w:szCs w:val="32"/>
          <w:u w:val="single"/>
        </w:rPr>
        <w:t>АНАЛИЗ</w:t>
      </w:r>
    </w:p>
    <w:p w:rsidR="0044707A" w:rsidRDefault="0044707A" w:rsidP="008D4F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3FA1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обращений граждан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A03FA1">
        <w:rPr>
          <w:rFonts w:ascii="Times New Roman" w:hAnsi="Times New Roman" w:cs="Times New Roman"/>
          <w:b/>
          <w:sz w:val="32"/>
          <w:szCs w:val="32"/>
          <w:u w:val="single"/>
        </w:rPr>
        <w:t>и  организаций</w:t>
      </w:r>
    </w:p>
    <w:p w:rsidR="0044707A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4707A" w:rsidRPr="00A03FA1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3FA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03FA1">
        <w:rPr>
          <w:rFonts w:ascii="Times New Roman" w:hAnsi="Times New Roman" w:cs="Times New Roman"/>
          <w:sz w:val="32"/>
          <w:szCs w:val="32"/>
        </w:rPr>
        <w:t>поступивших</w:t>
      </w:r>
      <w:proofErr w:type="gramEnd"/>
      <w:r w:rsidRPr="00A03F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13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 семейной, демографической политики и социального благополучия Ульяновской области</w:t>
      </w:r>
    </w:p>
    <w:p w:rsidR="0044707A" w:rsidRPr="00191D45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70EDB">
        <w:rPr>
          <w:rFonts w:ascii="Times New Roman" w:hAnsi="Times New Roman" w:cs="Times New Roman"/>
          <w:b/>
          <w:sz w:val="28"/>
          <w:szCs w:val="28"/>
        </w:rPr>
        <w:t>а</w:t>
      </w:r>
      <w:r w:rsidR="008A109D">
        <w:rPr>
          <w:rFonts w:ascii="Times New Roman" w:hAnsi="Times New Roman" w:cs="Times New Roman"/>
          <w:b/>
          <w:sz w:val="28"/>
          <w:szCs w:val="28"/>
        </w:rPr>
        <w:t xml:space="preserve"> 1 квартал 202</w:t>
      </w:r>
      <w:r w:rsidR="005A5554">
        <w:rPr>
          <w:rFonts w:ascii="Times New Roman" w:hAnsi="Times New Roman" w:cs="Times New Roman"/>
          <w:b/>
          <w:sz w:val="28"/>
          <w:szCs w:val="28"/>
        </w:rPr>
        <w:t>2</w:t>
      </w:r>
      <w:r w:rsidRPr="00191D4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4707A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07A" w:rsidRDefault="0044707A" w:rsidP="004470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567">
        <w:rPr>
          <w:rFonts w:ascii="Times New Roman" w:hAnsi="Times New Roman" w:cs="Times New Roman"/>
          <w:b/>
          <w:sz w:val="28"/>
          <w:szCs w:val="28"/>
        </w:rPr>
        <w:t>ВСЕГО 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5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EF0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09D">
        <w:rPr>
          <w:rFonts w:ascii="Times New Roman" w:hAnsi="Times New Roman" w:cs="Times New Roman"/>
          <w:b/>
          <w:sz w:val="28"/>
          <w:szCs w:val="28"/>
        </w:rPr>
        <w:t>квартал  202</w:t>
      </w:r>
      <w:r w:rsidR="005A5554">
        <w:rPr>
          <w:rFonts w:ascii="Times New Roman" w:hAnsi="Times New Roman" w:cs="Times New Roman"/>
          <w:b/>
          <w:sz w:val="28"/>
          <w:szCs w:val="28"/>
        </w:rPr>
        <w:t>2</w:t>
      </w:r>
      <w:r w:rsidRPr="00EF056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F0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567">
        <w:rPr>
          <w:rFonts w:ascii="Times New Roman" w:hAnsi="Times New Roman" w:cs="Times New Roman"/>
          <w:sz w:val="28"/>
          <w:szCs w:val="28"/>
        </w:rPr>
        <w:t>от граждан и организаций в Министерство поступило</w:t>
      </w:r>
      <w:r w:rsidR="005A5554">
        <w:rPr>
          <w:rFonts w:ascii="Times New Roman" w:hAnsi="Times New Roman" w:cs="Times New Roman"/>
          <w:sz w:val="28"/>
          <w:szCs w:val="28"/>
        </w:rPr>
        <w:t xml:space="preserve"> </w:t>
      </w:r>
      <w:r w:rsidR="005A5554" w:rsidRPr="005A5554">
        <w:rPr>
          <w:rFonts w:ascii="Times New Roman" w:hAnsi="Times New Roman" w:cs="Times New Roman"/>
          <w:b/>
          <w:sz w:val="28"/>
          <w:szCs w:val="28"/>
        </w:rPr>
        <w:t>1099</w:t>
      </w:r>
      <w:r w:rsidRPr="00EF0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3CD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, что на  </w:t>
      </w:r>
      <w:r w:rsidR="005A5554">
        <w:rPr>
          <w:rFonts w:ascii="Times New Roman" w:hAnsi="Times New Roman" w:cs="Times New Roman"/>
          <w:b/>
          <w:sz w:val="28"/>
          <w:szCs w:val="28"/>
        </w:rPr>
        <w:t xml:space="preserve">145 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5050AA">
        <w:rPr>
          <w:rFonts w:ascii="Times New Roman" w:hAnsi="Times New Roman" w:cs="Times New Roman"/>
          <w:sz w:val="28"/>
          <w:szCs w:val="28"/>
        </w:rPr>
        <w:t xml:space="preserve"> больше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6843CD">
        <w:rPr>
          <w:rFonts w:ascii="Times New Roman" w:hAnsi="Times New Roman" w:cs="Times New Roman"/>
          <w:sz w:val="28"/>
          <w:szCs w:val="28"/>
        </w:rPr>
        <w:t xml:space="preserve">ем в </w:t>
      </w:r>
      <w:r w:rsidR="008A109D">
        <w:rPr>
          <w:rFonts w:ascii="Times New Roman" w:hAnsi="Times New Roman" w:cs="Times New Roman"/>
          <w:sz w:val="28"/>
          <w:szCs w:val="28"/>
        </w:rPr>
        <w:t xml:space="preserve"> 1 квартал</w:t>
      </w:r>
      <w:r w:rsidR="006843CD">
        <w:rPr>
          <w:rFonts w:ascii="Times New Roman" w:hAnsi="Times New Roman" w:cs="Times New Roman"/>
          <w:sz w:val="28"/>
          <w:szCs w:val="28"/>
        </w:rPr>
        <w:t>е</w:t>
      </w:r>
      <w:r w:rsidR="008A109D">
        <w:rPr>
          <w:rFonts w:ascii="Times New Roman" w:hAnsi="Times New Roman" w:cs="Times New Roman"/>
          <w:sz w:val="28"/>
          <w:szCs w:val="28"/>
        </w:rPr>
        <w:t xml:space="preserve">  202</w:t>
      </w:r>
      <w:r w:rsidR="005A5554">
        <w:rPr>
          <w:rFonts w:ascii="Times New Roman" w:hAnsi="Times New Roman" w:cs="Times New Roman"/>
          <w:sz w:val="28"/>
          <w:szCs w:val="28"/>
        </w:rPr>
        <w:t>1</w:t>
      </w:r>
      <w:r w:rsidR="008A109D">
        <w:rPr>
          <w:rFonts w:ascii="Times New Roman" w:hAnsi="Times New Roman" w:cs="Times New Roman"/>
          <w:sz w:val="28"/>
          <w:szCs w:val="28"/>
        </w:rPr>
        <w:t xml:space="preserve">  года</w:t>
      </w:r>
      <w:r w:rsidR="006843CD">
        <w:rPr>
          <w:rFonts w:ascii="Times New Roman" w:hAnsi="Times New Roman" w:cs="Times New Roman"/>
          <w:sz w:val="28"/>
          <w:szCs w:val="28"/>
        </w:rPr>
        <w:t xml:space="preserve"> </w:t>
      </w:r>
      <w:r w:rsidR="008A109D">
        <w:rPr>
          <w:rFonts w:ascii="Times New Roman" w:hAnsi="Times New Roman" w:cs="Times New Roman"/>
          <w:sz w:val="28"/>
          <w:szCs w:val="28"/>
        </w:rPr>
        <w:t xml:space="preserve"> (</w:t>
      </w:r>
      <w:r w:rsidR="005A5554">
        <w:rPr>
          <w:rFonts w:ascii="Times New Roman" w:hAnsi="Times New Roman" w:cs="Times New Roman"/>
          <w:sz w:val="28"/>
          <w:szCs w:val="28"/>
        </w:rPr>
        <w:t>954</w:t>
      </w:r>
      <w:r w:rsidR="006843CD">
        <w:rPr>
          <w:rFonts w:ascii="Times New Roman" w:hAnsi="Times New Roman" w:cs="Times New Roman"/>
          <w:sz w:val="28"/>
          <w:szCs w:val="28"/>
        </w:rPr>
        <w:t>).</w:t>
      </w:r>
      <w:r w:rsidR="005A5554" w:rsidRPr="005A55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07A" w:rsidRDefault="0044707A" w:rsidP="004470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3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26"/>
        <w:gridCol w:w="4006"/>
        <w:gridCol w:w="1560"/>
        <w:gridCol w:w="1418"/>
        <w:gridCol w:w="2126"/>
      </w:tblGrid>
      <w:tr w:rsidR="005A5554" w:rsidTr="00A06FA8">
        <w:tc>
          <w:tcPr>
            <w:tcW w:w="626" w:type="dxa"/>
          </w:tcPr>
          <w:p w:rsidR="005A5554" w:rsidRDefault="005A5554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06" w:type="dxa"/>
          </w:tcPr>
          <w:p w:rsidR="005A5554" w:rsidRDefault="005A5554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источника поступления</w:t>
            </w:r>
          </w:p>
        </w:tc>
        <w:tc>
          <w:tcPr>
            <w:tcW w:w="1560" w:type="dxa"/>
          </w:tcPr>
          <w:p w:rsidR="005A5554" w:rsidRDefault="005A5554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2022 года</w:t>
            </w:r>
          </w:p>
        </w:tc>
        <w:tc>
          <w:tcPr>
            <w:tcW w:w="1418" w:type="dxa"/>
          </w:tcPr>
          <w:p w:rsidR="005A5554" w:rsidRDefault="005A5554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2021года</w:t>
            </w:r>
          </w:p>
        </w:tc>
        <w:tc>
          <w:tcPr>
            <w:tcW w:w="2126" w:type="dxa"/>
          </w:tcPr>
          <w:p w:rsidR="005A5554" w:rsidRDefault="005A5554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Отклонения</w:t>
            </w:r>
          </w:p>
          <w:p w:rsidR="005A5554" w:rsidRDefault="005A5554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(+,-)</w:t>
            </w:r>
          </w:p>
        </w:tc>
      </w:tr>
      <w:tr w:rsidR="005A5554" w:rsidTr="00A06FA8">
        <w:tc>
          <w:tcPr>
            <w:tcW w:w="626" w:type="dxa"/>
          </w:tcPr>
          <w:p w:rsidR="005A5554" w:rsidRDefault="005A5554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5A5554" w:rsidRDefault="005A5554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Правительства Ульяновской области</w:t>
            </w:r>
          </w:p>
          <w:p w:rsidR="00A06FA8" w:rsidRDefault="00A06FA8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5554" w:rsidRDefault="005A5554" w:rsidP="008D49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1418" w:type="dxa"/>
          </w:tcPr>
          <w:p w:rsidR="005A5554" w:rsidRPr="007B31D8" w:rsidRDefault="005A5554" w:rsidP="008D49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2126" w:type="dxa"/>
          </w:tcPr>
          <w:p w:rsidR="005A5554" w:rsidRDefault="006016E4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5A5554" w:rsidTr="00A06FA8">
        <w:tc>
          <w:tcPr>
            <w:tcW w:w="626" w:type="dxa"/>
          </w:tcPr>
          <w:p w:rsidR="005A5554" w:rsidRDefault="005A5554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5A5554" w:rsidRDefault="005A5554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имя  ИОГВ</w:t>
            </w:r>
          </w:p>
        </w:tc>
        <w:tc>
          <w:tcPr>
            <w:tcW w:w="1560" w:type="dxa"/>
          </w:tcPr>
          <w:p w:rsidR="005A5554" w:rsidRDefault="005A5554" w:rsidP="008D49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683</w:t>
            </w:r>
          </w:p>
        </w:tc>
        <w:tc>
          <w:tcPr>
            <w:tcW w:w="1418" w:type="dxa"/>
          </w:tcPr>
          <w:p w:rsidR="005A5554" w:rsidRPr="007B31D8" w:rsidRDefault="005A5554" w:rsidP="008D49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</w:t>
            </w:r>
          </w:p>
        </w:tc>
        <w:tc>
          <w:tcPr>
            <w:tcW w:w="2126" w:type="dxa"/>
          </w:tcPr>
          <w:p w:rsidR="005A5554" w:rsidRDefault="006016E4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+156</w:t>
            </w:r>
          </w:p>
          <w:p w:rsidR="00A06FA8" w:rsidRDefault="00A06FA8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554" w:rsidTr="00A06FA8">
        <w:tc>
          <w:tcPr>
            <w:tcW w:w="626" w:type="dxa"/>
          </w:tcPr>
          <w:p w:rsidR="005A5554" w:rsidRDefault="005A5554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5A5554" w:rsidRPr="007B31D8" w:rsidRDefault="005A5554" w:rsidP="008D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sz w:val="28"/>
                <w:szCs w:val="28"/>
              </w:rPr>
              <w:t xml:space="preserve">из  вышестоящих  инстанций с указанием основной  тематики </w:t>
            </w:r>
          </w:p>
          <w:p w:rsidR="005A5554" w:rsidRDefault="005A5554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количества </w:t>
            </w:r>
            <w:proofErr w:type="gramStart"/>
            <w:r w:rsidRPr="007B31D8">
              <w:rPr>
                <w:rFonts w:ascii="Times New Roman" w:hAnsi="Times New Roman" w:cs="Times New Roman"/>
                <w:sz w:val="28"/>
                <w:szCs w:val="28"/>
              </w:rPr>
              <w:t>переадресованных</w:t>
            </w:r>
            <w:proofErr w:type="gramEnd"/>
            <w:r w:rsidRPr="007B3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1D8">
              <w:rPr>
                <w:rFonts w:ascii="Times New Roman" w:hAnsi="Times New Roman" w:cs="Times New Roman"/>
                <w:sz w:val="28"/>
                <w:szCs w:val="28"/>
              </w:rPr>
              <w:t>из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ительства  Ульяновской области)</w:t>
            </w:r>
          </w:p>
          <w:p w:rsidR="00A06FA8" w:rsidRDefault="00A06FA8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5554" w:rsidRDefault="005A5554" w:rsidP="008D49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5A5554" w:rsidRPr="007B31D8" w:rsidRDefault="005A5554" w:rsidP="008D49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2126" w:type="dxa"/>
          </w:tcPr>
          <w:p w:rsidR="005A5554" w:rsidRDefault="007D7453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-199</w:t>
            </w:r>
          </w:p>
        </w:tc>
      </w:tr>
      <w:tr w:rsidR="005A5554" w:rsidTr="00A06FA8">
        <w:tc>
          <w:tcPr>
            <w:tcW w:w="626" w:type="dxa"/>
          </w:tcPr>
          <w:p w:rsidR="005A5554" w:rsidRDefault="005A5554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5A5554" w:rsidRDefault="005A5554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повторных обращений с указанием основной тематики</w:t>
            </w:r>
          </w:p>
          <w:p w:rsidR="00A06FA8" w:rsidRDefault="00A06FA8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5554" w:rsidRDefault="005A5554" w:rsidP="008D49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5A5554" w:rsidRPr="007B31D8" w:rsidRDefault="005A5554" w:rsidP="008D49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126" w:type="dxa"/>
          </w:tcPr>
          <w:p w:rsidR="005A5554" w:rsidRDefault="007D7453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-60</w:t>
            </w:r>
          </w:p>
        </w:tc>
      </w:tr>
      <w:tr w:rsidR="005A5554" w:rsidTr="00A06FA8">
        <w:tc>
          <w:tcPr>
            <w:tcW w:w="626" w:type="dxa"/>
          </w:tcPr>
          <w:p w:rsidR="005A5554" w:rsidRDefault="005A5554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5A5554" w:rsidRDefault="005A5554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коллективных обращений с указанием основной тематики</w:t>
            </w:r>
          </w:p>
          <w:p w:rsidR="00A06FA8" w:rsidRDefault="00A06FA8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5554" w:rsidRDefault="005A5554" w:rsidP="008D49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A5554" w:rsidRPr="007B31D8" w:rsidRDefault="005A5554" w:rsidP="008D49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5A5554" w:rsidRDefault="007D7453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5A5554" w:rsidTr="00A06FA8">
        <w:tc>
          <w:tcPr>
            <w:tcW w:w="626" w:type="dxa"/>
          </w:tcPr>
          <w:p w:rsidR="005A5554" w:rsidRDefault="005A5554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5A5554" w:rsidRDefault="005A5554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sz w:val="28"/>
                <w:szCs w:val="28"/>
              </w:rPr>
              <w:t>общее количество личных приемов руководителя ИОГВ</w:t>
            </w:r>
          </w:p>
          <w:p w:rsidR="00A06FA8" w:rsidRDefault="00A06FA8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5554" w:rsidRDefault="005A5554" w:rsidP="008D49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A5554" w:rsidRPr="007B31D8" w:rsidRDefault="005A5554" w:rsidP="008D49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A5554" w:rsidRDefault="007D7453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5A5554" w:rsidTr="00A06FA8">
        <w:tc>
          <w:tcPr>
            <w:tcW w:w="626" w:type="dxa"/>
          </w:tcPr>
          <w:p w:rsidR="005A5554" w:rsidRDefault="005A5554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5A5554" w:rsidRPr="007B31D8" w:rsidRDefault="005A5554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5A5554" w:rsidRDefault="005A5554" w:rsidP="008D49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1099</w:t>
            </w:r>
          </w:p>
        </w:tc>
        <w:tc>
          <w:tcPr>
            <w:tcW w:w="1418" w:type="dxa"/>
          </w:tcPr>
          <w:p w:rsidR="005A5554" w:rsidRPr="007B31D8" w:rsidRDefault="005A5554" w:rsidP="008D49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2126" w:type="dxa"/>
          </w:tcPr>
          <w:p w:rsidR="005A5554" w:rsidRDefault="007D7453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+145</w:t>
            </w:r>
          </w:p>
          <w:p w:rsidR="00A06FA8" w:rsidRDefault="00A06FA8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07A" w:rsidRPr="00EF0567" w:rsidRDefault="0044707A" w:rsidP="004470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07A" w:rsidRDefault="0044707A" w:rsidP="0044707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707A" w:rsidRDefault="0044707A" w:rsidP="0044707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707A" w:rsidRPr="00EF0567" w:rsidRDefault="0044707A" w:rsidP="00447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noProof/>
          <w:lang w:eastAsia="ru-RU"/>
        </w:rPr>
        <w:drawing>
          <wp:inline distT="0" distB="0" distL="0" distR="0">
            <wp:extent cx="6562725" cy="4114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4707A" w:rsidRDefault="0044707A" w:rsidP="00447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07A" w:rsidRPr="00B53A54" w:rsidRDefault="0044707A" w:rsidP="00447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A54">
        <w:rPr>
          <w:rFonts w:ascii="Times New Roman" w:hAnsi="Times New Roman" w:cs="Times New Roman"/>
          <w:b/>
          <w:sz w:val="28"/>
          <w:szCs w:val="28"/>
        </w:rPr>
        <w:t>Повышенная активность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A54">
        <w:rPr>
          <w:rFonts w:ascii="Times New Roman" w:hAnsi="Times New Roman" w:cs="Times New Roman"/>
          <w:b/>
          <w:sz w:val="28"/>
          <w:szCs w:val="28"/>
        </w:rPr>
        <w:t>граждан по следующим вопросам социального блока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5"/>
        <w:gridCol w:w="3396"/>
        <w:gridCol w:w="2045"/>
        <w:gridCol w:w="2104"/>
        <w:gridCol w:w="2345"/>
      </w:tblGrid>
      <w:tr w:rsidR="00A118F8" w:rsidTr="00A118F8">
        <w:tc>
          <w:tcPr>
            <w:tcW w:w="815" w:type="dxa"/>
          </w:tcPr>
          <w:p w:rsidR="00A118F8" w:rsidRDefault="00A118F8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96" w:type="dxa"/>
          </w:tcPr>
          <w:p w:rsidR="00A118F8" w:rsidRDefault="00A118F8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045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 2021г.</w:t>
            </w:r>
          </w:p>
        </w:tc>
        <w:tc>
          <w:tcPr>
            <w:tcW w:w="2104" w:type="dxa"/>
          </w:tcPr>
          <w:p w:rsidR="00A118F8" w:rsidRDefault="00A118F8" w:rsidP="007D7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1квартал 202</w:t>
            </w:r>
            <w:r w:rsidR="007D74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45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Отклонение</w:t>
            </w:r>
          </w:p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(+,-)</w:t>
            </w:r>
          </w:p>
        </w:tc>
      </w:tr>
      <w:tr w:rsidR="00A118F8" w:rsidTr="00A118F8">
        <w:tc>
          <w:tcPr>
            <w:tcW w:w="815" w:type="dxa"/>
          </w:tcPr>
          <w:p w:rsidR="00A118F8" w:rsidRPr="00106102" w:rsidRDefault="00A118F8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1.</w:t>
            </w:r>
          </w:p>
        </w:tc>
        <w:tc>
          <w:tcPr>
            <w:tcW w:w="3396" w:type="dxa"/>
          </w:tcPr>
          <w:p w:rsidR="00A118F8" w:rsidRDefault="00A118F8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льготы</w:t>
            </w:r>
          </w:p>
        </w:tc>
        <w:tc>
          <w:tcPr>
            <w:tcW w:w="2045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548</w:t>
            </w:r>
          </w:p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(57%)</w:t>
            </w:r>
          </w:p>
        </w:tc>
        <w:tc>
          <w:tcPr>
            <w:tcW w:w="2104" w:type="dxa"/>
          </w:tcPr>
          <w:p w:rsidR="00A118F8" w:rsidRPr="00096E98" w:rsidRDefault="00D558D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>709</w:t>
            </w:r>
          </w:p>
          <w:p w:rsidR="00096E98" w:rsidRPr="00096E98" w:rsidRDefault="00096E9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>(64%)</w:t>
            </w:r>
          </w:p>
        </w:tc>
        <w:tc>
          <w:tcPr>
            <w:tcW w:w="2345" w:type="dxa"/>
          </w:tcPr>
          <w:p w:rsidR="00A118F8" w:rsidRDefault="00096E9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+161</w:t>
            </w:r>
          </w:p>
        </w:tc>
      </w:tr>
      <w:tr w:rsidR="00A118F8" w:rsidTr="00A118F8">
        <w:tc>
          <w:tcPr>
            <w:tcW w:w="815" w:type="dxa"/>
          </w:tcPr>
          <w:p w:rsidR="00A118F8" w:rsidRPr="00106102" w:rsidRDefault="00A118F8" w:rsidP="008D49D0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96" w:type="dxa"/>
          </w:tcPr>
          <w:p w:rsidR="00A118F8" w:rsidRDefault="00A118F8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помощь</w:t>
            </w:r>
          </w:p>
        </w:tc>
        <w:tc>
          <w:tcPr>
            <w:tcW w:w="2045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233</w:t>
            </w:r>
          </w:p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(24%)</w:t>
            </w:r>
          </w:p>
        </w:tc>
        <w:tc>
          <w:tcPr>
            <w:tcW w:w="2104" w:type="dxa"/>
          </w:tcPr>
          <w:p w:rsidR="00A118F8" w:rsidRPr="00096E98" w:rsidRDefault="00027D43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>192</w:t>
            </w:r>
          </w:p>
          <w:p w:rsidR="00096E98" w:rsidRPr="00096E98" w:rsidRDefault="00096E9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>(17%)</w:t>
            </w:r>
          </w:p>
        </w:tc>
        <w:tc>
          <w:tcPr>
            <w:tcW w:w="2345" w:type="dxa"/>
          </w:tcPr>
          <w:p w:rsidR="00A118F8" w:rsidRDefault="00096E9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-41</w:t>
            </w:r>
          </w:p>
        </w:tc>
      </w:tr>
      <w:tr w:rsidR="00A118F8" w:rsidTr="00A118F8">
        <w:tc>
          <w:tcPr>
            <w:tcW w:w="815" w:type="dxa"/>
          </w:tcPr>
          <w:p w:rsidR="00A118F8" w:rsidRPr="00106102" w:rsidRDefault="00A118F8" w:rsidP="008D49D0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96" w:type="dxa"/>
          </w:tcPr>
          <w:p w:rsidR="00A118F8" w:rsidRDefault="00A118F8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ТСР, СКЛ и ПОИ</w:t>
            </w:r>
          </w:p>
        </w:tc>
        <w:tc>
          <w:tcPr>
            <w:tcW w:w="2045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(5%)</w:t>
            </w:r>
          </w:p>
        </w:tc>
        <w:tc>
          <w:tcPr>
            <w:tcW w:w="2104" w:type="dxa"/>
          </w:tcPr>
          <w:p w:rsidR="00A118F8" w:rsidRPr="00096E98" w:rsidRDefault="00027D43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096E98" w:rsidRPr="00096E98" w:rsidRDefault="00096E9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>(2%)</w:t>
            </w:r>
          </w:p>
        </w:tc>
        <w:tc>
          <w:tcPr>
            <w:tcW w:w="2345" w:type="dxa"/>
          </w:tcPr>
          <w:p w:rsidR="00A118F8" w:rsidRDefault="00096E9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-28</w:t>
            </w:r>
          </w:p>
        </w:tc>
      </w:tr>
      <w:tr w:rsidR="00A118F8" w:rsidTr="00A118F8">
        <w:tc>
          <w:tcPr>
            <w:tcW w:w="815" w:type="dxa"/>
          </w:tcPr>
          <w:p w:rsidR="00A118F8" w:rsidRPr="00106102" w:rsidRDefault="00A118F8" w:rsidP="008D49D0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96" w:type="dxa"/>
          </w:tcPr>
          <w:p w:rsidR="00A118F8" w:rsidRDefault="00A118F8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семьи</w:t>
            </w:r>
          </w:p>
        </w:tc>
        <w:tc>
          <w:tcPr>
            <w:tcW w:w="2045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(6%)</w:t>
            </w:r>
          </w:p>
        </w:tc>
        <w:tc>
          <w:tcPr>
            <w:tcW w:w="2104" w:type="dxa"/>
          </w:tcPr>
          <w:p w:rsidR="00A118F8" w:rsidRPr="00096E98" w:rsidRDefault="00027D43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  <w:p w:rsidR="00096E98" w:rsidRPr="00096E98" w:rsidRDefault="00096E9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>(5%)</w:t>
            </w:r>
          </w:p>
        </w:tc>
        <w:tc>
          <w:tcPr>
            <w:tcW w:w="2345" w:type="dxa"/>
          </w:tcPr>
          <w:p w:rsidR="00A118F8" w:rsidRDefault="00096E9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-10</w:t>
            </w:r>
          </w:p>
        </w:tc>
      </w:tr>
      <w:tr w:rsidR="00A118F8" w:rsidTr="00A118F8">
        <w:tc>
          <w:tcPr>
            <w:tcW w:w="815" w:type="dxa"/>
          </w:tcPr>
          <w:p w:rsidR="00A118F8" w:rsidRPr="00106102" w:rsidRDefault="00A118F8" w:rsidP="008D49D0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96" w:type="dxa"/>
          </w:tcPr>
          <w:p w:rsidR="00A118F8" w:rsidRDefault="00A118F8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звания ветеран труда/ВОВ</w:t>
            </w:r>
          </w:p>
        </w:tc>
        <w:tc>
          <w:tcPr>
            <w:tcW w:w="2045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(1%)</w:t>
            </w:r>
          </w:p>
        </w:tc>
        <w:tc>
          <w:tcPr>
            <w:tcW w:w="2104" w:type="dxa"/>
          </w:tcPr>
          <w:p w:rsidR="00A118F8" w:rsidRPr="00096E98" w:rsidRDefault="00027D43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096E98" w:rsidRPr="00096E98" w:rsidRDefault="00096E9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>(3%)</w:t>
            </w:r>
          </w:p>
        </w:tc>
        <w:tc>
          <w:tcPr>
            <w:tcW w:w="2345" w:type="dxa"/>
          </w:tcPr>
          <w:p w:rsidR="00A118F8" w:rsidRDefault="00096E9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+17</w:t>
            </w:r>
          </w:p>
        </w:tc>
      </w:tr>
      <w:tr w:rsidR="00A118F8" w:rsidTr="00A118F8">
        <w:tc>
          <w:tcPr>
            <w:tcW w:w="815" w:type="dxa"/>
          </w:tcPr>
          <w:p w:rsidR="00A118F8" w:rsidRPr="00106102" w:rsidRDefault="00A118F8" w:rsidP="008D49D0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396" w:type="dxa"/>
          </w:tcPr>
          <w:p w:rsidR="00A118F8" w:rsidRDefault="00A118F8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приобретения жилья</w:t>
            </w:r>
          </w:p>
        </w:tc>
        <w:tc>
          <w:tcPr>
            <w:tcW w:w="2045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(5%)</w:t>
            </w:r>
          </w:p>
        </w:tc>
        <w:tc>
          <w:tcPr>
            <w:tcW w:w="2104" w:type="dxa"/>
          </w:tcPr>
          <w:p w:rsidR="00A118F8" w:rsidRPr="00096E98" w:rsidRDefault="00027D43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096E98" w:rsidRPr="00096E98" w:rsidRDefault="00096E9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>(2%)</w:t>
            </w:r>
          </w:p>
        </w:tc>
        <w:tc>
          <w:tcPr>
            <w:tcW w:w="2345" w:type="dxa"/>
          </w:tcPr>
          <w:p w:rsidR="00A118F8" w:rsidRDefault="00096E9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-17</w:t>
            </w:r>
          </w:p>
        </w:tc>
      </w:tr>
      <w:tr w:rsidR="00A118F8" w:rsidTr="00A118F8">
        <w:tc>
          <w:tcPr>
            <w:tcW w:w="815" w:type="dxa"/>
          </w:tcPr>
          <w:p w:rsidR="00A118F8" w:rsidRPr="00106102" w:rsidRDefault="00A118F8" w:rsidP="008D49D0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396" w:type="dxa"/>
          </w:tcPr>
          <w:p w:rsidR="00A118F8" w:rsidRDefault="00A118F8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от граждан</w:t>
            </w:r>
          </w:p>
        </w:tc>
        <w:tc>
          <w:tcPr>
            <w:tcW w:w="2045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(1%)</w:t>
            </w:r>
          </w:p>
        </w:tc>
        <w:tc>
          <w:tcPr>
            <w:tcW w:w="2104" w:type="dxa"/>
          </w:tcPr>
          <w:p w:rsidR="00A118F8" w:rsidRPr="00096E98" w:rsidRDefault="00027D43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096E98" w:rsidRPr="00096E98" w:rsidRDefault="00096E9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>(1%)</w:t>
            </w:r>
          </w:p>
        </w:tc>
        <w:tc>
          <w:tcPr>
            <w:tcW w:w="2345" w:type="dxa"/>
          </w:tcPr>
          <w:p w:rsidR="00A118F8" w:rsidRDefault="00096E9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+1</w:t>
            </w:r>
          </w:p>
        </w:tc>
      </w:tr>
      <w:tr w:rsidR="00D558D8" w:rsidTr="00A118F8">
        <w:tc>
          <w:tcPr>
            <w:tcW w:w="815" w:type="dxa"/>
          </w:tcPr>
          <w:p w:rsidR="00D558D8" w:rsidRPr="00106102" w:rsidRDefault="00D558D8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D558D8" w:rsidRDefault="00D558D8" w:rsidP="008D4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подведомственных учреждений</w:t>
            </w:r>
          </w:p>
        </w:tc>
        <w:tc>
          <w:tcPr>
            <w:tcW w:w="2045" w:type="dxa"/>
          </w:tcPr>
          <w:p w:rsidR="00D558D8" w:rsidRDefault="00096E9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D558D8" w:rsidRPr="00096E98" w:rsidRDefault="00D558D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  <w:p w:rsidR="00096E98" w:rsidRPr="00096E98" w:rsidRDefault="00096E9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>(4%)</w:t>
            </w:r>
          </w:p>
        </w:tc>
        <w:tc>
          <w:tcPr>
            <w:tcW w:w="2345" w:type="dxa"/>
          </w:tcPr>
          <w:p w:rsidR="00D558D8" w:rsidRDefault="00096E9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118F8" w:rsidTr="00A118F8">
        <w:tc>
          <w:tcPr>
            <w:tcW w:w="815" w:type="dxa"/>
          </w:tcPr>
          <w:p w:rsidR="00A118F8" w:rsidRPr="00106102" w:rsidRDefault="00A118F8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A118F8" w:rsidRDefault="00A118F8" w:rsidP="008D4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вне компетенции Министерства</w:t>
            </w:r>
          </w:p>
        </w:tc>
        <w:tc>
          <w:tcPr>
            <w:tcW w:w="2045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(1%)</w:t>
            </w:r>
          </w:p>
        </w:tc>
        <w:tc>
          <w:tcPr>
            <w:tcW w:w="2104" w:type="dxa"/>
          </w:tcPr>
          <w:p w:rsidR="00A118F8" w:rsidRPr="00096E98" w:rsidRDefault="00027D43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096E98" w:rsidRPr="00096E98" w:rsidRDefault="00096E9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>(2%)</w:t>
            </w:r>
          </w:p>
          <w:p w:rsidR="00096E98" w:rsidRPr="00096E98" w:rsidRDefault="00096E9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A118F8" w:rsidRDefault="00096E9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+9</w:t>
            </w:r>
          </w:p>
        </w:tc>
      </w:tr>
      <w:tr w:rsidR="00A118F8" w:rsidTr="00A118F8">
        <w:tc>
          <w:tcPr>
            <w:tcW w:w="815" w:type="dxa"/>
          </w:tcPr>
          <w:p w:rsidR="00A118F8" w:rsidRPr="00106102" w:rsidRDefault="00A118F8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A118F8" w:rsidRDefault="00A118F8" w:rsidP="008D4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45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954</w:t>
            </w:r>
          </w:p>
        </w:tc>
        <w:tc>
          <w:tcPr>
            <w:tcW w:w="2104" w:type="dxa"/>
          </w:tcPr>
          <w:p w:rsidR="00A118F8" w:rsidRPr="00096E98" w:rsidRDefault="008C29A0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>1099</w:t>
            </w:r>
          </w:p>
        </w:tc>
        <w:tc>
          <w:tcPr>
            <w:tcW w:w="2345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707A" w:rsidRPr="00AB0FF3" w:rsidRDefault="0044707A" w:rsidP="00447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07A" w:rsidRDefault="0044707A" w:rsidP="00447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07A" w:rsidRPr="001750E9" w:rsidRDefault="0044707A" w:rsidP="00447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29400" cy="42100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707A" w:rsidRPr="00A118F8" w:rsidRDefault="0044707A" w:rsidP="00A118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A5">
        <w:rPr>
          <w:rFonts w:ascii="Times New Roman" w:hAnsi="Times New Roman" w:cs="Times New Roman"/>
          <w:b/>
          <w:sz w:val="28"/>
          <w:szCs w:val="28"/>
        </w:rPr>
        <w:t>Руководством Министерства проведено</w:t>
      </w:r>
      <w:r w:rsidRPr="00CA48A5">
        <w:rPr>
          <w:rFonts w:ascii="Times New Roman" w:hAnsi="Times New Roman" w:cs="Times New Roman"/>
          <w:sz w:val="28"/>
          <w:szCs w:val="28"/>
        </w:rPr>
        <w:t xml:space="preserve">  </w:t>
      </w:r>
      <w:r w:rsidR="008C29A0">
        <w:rPr>
          <w:rFonts w:ascii="Times New Roman" w:hAnsi="Times New Roman" w:cs="Times New Roman"/>
          <w:b/>
          <w:sz w:val="28"/>
          <w:szCs w:val="28"/>
        </w:rPr>
        <w:t>3</w:t>
      </w:r>
      <w:r w:rsidRPr="00CA48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18F8">
        <w:rPr>
          <w:rFonts w:ascii="Times New Roman" w:hAnsi="Times New Roman" w:cs="Times New Roman"/>
          <w:sz w:val="28"/>
          <w:szCs w:val="28"/>
        </w:rPr>
        <w:t xml:space="preserve">личных приёма </w:t>
      </w:r>
      <w:r w:rsidRPr="00CA48A5">
        <w:rPr>
          <w:rFonts w:ascii="Times New Roman" w:hAnsi="Times New Roman" w:cs="Times New Roman"/>
          <w:sz w:val="28"/>
          <w:szCs w:val="28"/>
        </w:rPr>
        <w:t xml:space="preserve"> граждан и принято </w:t>
      </w:r>
      <w:r w:rsidR="008C29A0">
        <w:rPr>
          <w:rFonts w:ascii="Times New Roman" w:hAnsi="Times New Roman" w:cs="Times New Roman"/>
          <w:b/>
          <w:sz w:val="28"/>
          <w:szCs w:val="28"/>
        </w:rPr>
        <w:t>6</w:t>
      </w:r>
      <w:r w:rsidRPr="00A118F8">
        <w:rPr>
          <w:rFonts w:ascii="Times New Roman" w:hAnsi="Times New Roman" w:cs="Times New Roman"/>
          <w:b/>
          <w:sz w:val="28"/>
          <w:szCs w:val="28"/>
        </w:rPr>
        <w:t xml:space="preserve"> чел</w:t>
      </w:r>
      <w:r w:rsidRPr="00A118F8">
        <w:rPr>
          <w:rFonts w:ascii="Times New Roman" w:hAnsi="Times New Roman" w:cs="Times New Roman"/>
          <w:sz w:val="28"/>
          <w:szCs w:val="28"/>
        </w:rPr>
        <w:t>.</w:t>
      </w:r>
    </w:p>
    <w:p w:rsidR="0044707A" w:rsidRPr="006546A5" w:rsidRDefault="0044707A" w:rsidP="004470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4707A" w:rsidRPr="00B53A54" w:rsidRDefault="0044707A" w:rsidP="00447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54">
        <w:rPr>
          <w:rFonts w:ascii="Times New Roman" w:hAnsi="Times New Roman" w:cs="Times New Roman"/>
          <w:b/>
          <w:sz w:val="28"/>
          <w:szCs w:val="28"/>
        </w:rPr>
        <w:t xml:space="preserve"> Общее количество обращений граждан в разрезе МО области.</w:t>
      </w:r>
    </w:p>
    <w:p w:rsidR="0044707A" w:rsidRDefault="0044707A" w:rsidP="00447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07A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Соотношение количества обращений граждан в разрезе муниципальных районов области.</w:t>
      </w:r>
    </w:p>
    <w:p w:rsidR="0044707A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276"/>
        <w:gridCol w:w="1276"/>
        <w:gridCol w:w="1276"/>
        <w:gridCol w:w="1275"/>
        <w:gridCol w:w="993"/>
      </w:tblGrid>
      <w:tr w:rsidR="00061A6B" w:rsidRPr="00061A6B" w:rsidTr="00096E98">
        <w:tc>
          <w:tcPr>
            <w:tcW w:w="3510" w:type="dxa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750E9">
              <w:rPr>
                <w:rFonts w:ascii="PT Astra Serif" w:hAnsi="PT Astra Serif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34" w:type="dxa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750E9">
              <w:rPr>
                <w:rFonts w:ascii="PT Astra Serif" w:hAnsi="PT Astra Serif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276" w:type="dxa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750E9">
              <w:rPr>
                <w:rFonts w:ascii="PT Astra Serif" w:hAnsi="PT Astra Serif" w:cs="Times New Roman"/>
                <w:sz w:val="24"/>
                <w:szCs w:val="24"/>
              </w:rPr>
              <w:t xml:space="preserve">1 кв. </w:t>
            </w:r>
          </w:p>
          <w:p w:rsidR="00A118F8" w:rsidRPr="001750E9" w:rsidRDefault="00A118F8" w:rsidP="00096E9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750E9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096E98" w:rsidRPr="001750E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1750E9">
              <w:rPr>
                <w:rFonts w:ascii="PT Astra Serif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750E9">
              <w:rPr>
                <w:rFonts w:ascii="PT Astra Serif" w:hAnsi="PT Astra Serif" w:cs="Times New Roman"/>
                <w:sz w:val="24"/>
                <w:szCs w:val="24"/>
              </w:rPr>
              <w:t xml:space="preserve">1 кв. </w:t>
            </w:r>
          </w:p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750E9">
              <w:rPr>
                <w:rFonts w:ascii="PT Astra Serif" w:hAnsi="PT Astra Serif" w:cs="Times New Roman"/>
                <w:sz w:val="24"/>
                <w:szCs w:val="24"/>
              </w:rPr>
              <w:t>2021 года</w:t>
            </w:r>
          </w:p>
        </w:tc>
        <w:tc>
          <w:tcPr>
            <w:tcW w:w="1276" w:type="dxa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750E9">
              <w:rPr>
                <w:rFonts w:ascii="PT Astra Serif" w:hAnsi="PT Astra Serif" w:cs="Times New Roman"/>
                <w:sz w:val="24"/>
                <w:szCs w:val="24"/>
              </w:rPr>
              <w:t>Отклонение</w:t>
            </w:r>
          </w:p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750E9">
              <w:rPr>
                <w:rFonts w:ascii="PT Astra Serif" w:hAnsi="PT Astra Serif" w:cs="Times New Roman"/>
                <w:sz w:val="24"/>
                <w:szCs w:val="24"/>
              </w:rPr>
              <w:t>(+,-)</w:t>
            </w:r>
          </w:p>
        </w:tc>
        <w:tc>
          <w:tcPr>
            <w:tcW w:w="1275" w:type="dxa"/>
          </w:tcPr>
          <w:p w:rsidR="00096E9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750E9">
              <w:rPr>
                <w:rFonts w:ascii="PT Astra Serif" w:hAnsi="PT Astra Serif" w:cs="Times New Roman"/>
                <w:sz w:val="24"/>
                <w:szCs w:val="24"/>
              </w:rPr>
              <w:t>На 10 тыс.</w:t>
            </w:r>
          </w:p>
          <w:p w:rsidR="00096E9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750E9">
              <w:rPr>
                <w:rFonts w:ascii="PT Astra Serif" w:hAnsi="PT Astra Serif" w:cs="Times New Roman"/>
                <w:sz w:val="24"/>
                <w:szCs w:val="24"/>
              </w:rPr>
              <w:t xml:space="preserve">населения </w:t>
            </w:r>
          </w:p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750E9">
              <w:rPr>
                <w:rFonts w:ascii="PT Astra Serif" w:hAnsi="PT Astra Serif" w:cs="Times New Roman"/>
                <w:sz w:val="24"/>
                <w:szCs w:val="24"/>
              </w:rPr>
              <w:t>1 кв.</w:t>
            </w:r>
          </w:p>
          <w:p w:rsidR="00A118F8" w:rsidRPr="001750E9" w:rsidRDefault="00A118F8" w:rsidP="00096E9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750E9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096E98" w:rsidRPr="001750E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1750E9">
              <w:rPr>
                <w:rFonts w:ascii="PT Astra Serif" w:hAnsi="PT Astra Serif" w:cs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</w:rPr>
            </w:pPr>
            <w:r w:rsidRPr="001750E9">
              <w:rPr>
                <w:rFonts w:ascii="PT Astra Serif" w:hAnsi="PT Astra Serif" w:cs="Times New Roman"/>
              </w:rPr>
              <w:t>рейтинг</w:t>
            </w:r>
          </w:p>
        </w:tc>
      </w:tr>
      <w:tr w:rsidR="00061A6B" w:rsidRPr="00061A6B" w:rsidTr="00096E98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A118F8" w:rsidRPr="001750E9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Без указания точного адреса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18F8" w:rsidRPr="001750E9" w:rsidRDefault="0040771E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239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208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+31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61A6B" w:rsidRPr="00061A6B" w:rsidTr="00096E98">
        <w:trPr>
          <w:trHeight w:val="3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18F8" w:rsidRPr="001750E9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Город Ульяновск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625 000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118F8" w:rsidRPr="001750E9" w:rsidRDefault="0040771E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547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454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+93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118F8" w:rsidRPr="001750E9" w:rsidRDefault="00CB7DB5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8,76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118F8" w:rsidRPr="001750E9" w:rsidRDefault="0002644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</w:tr>
      <w:tr w:rsidR="00061A6B" w:rsidRPr="00061A6B" w:rsidTr="00096E98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A118F8" w:rsidRPr="001750E9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Базарносызганский</w:t>
            </w:r>
            <w:proofErr w:type="spellEnd"/>
            <w:r w:rsidRPr="001750E9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10 009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118F8" w:rsidRPr="001750E9" w:rsidRDefault="0040771E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-6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118F8" w:rsidRPr="001750E9" w:rsidRDefault="00CB7DB5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118F8" w:rsidRPr="001750E9" w:rsidRDefault="001750E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</w:tr>
      <w:tr w:rsidR="00061A6B" w:rsidRPr="00061A6B" w:rsidTr="00096E98">
        <w:tc>
          <w:tcPr>
            <w:tcW w:w="3510" w:type="dxa"/>
            <w:shd w:val="clear" w:color="auto" w:fill="auto"/>
          </w:tcPr>
          <w:p w:rsidR="00A118F8" w:rsidRPr="001750E9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 w:rsidRPr="001750E9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46 000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40771E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-1</w:t>
            </w:r>
          </w:p>
        </w:tc>
        <w:tc>
          <w:tcPr>
            <w:tcW w:w="1275" w:type="dxa"/>
          </w:tcPr>
          <w:p w:rsidR="00A118F8" w:rsidRPr="001750E9" w:rsidRDefault="00CB7DB5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4,13</w:t>
            </w:r>
          </w:p>
        </w:tc>
        <w:tc>
          <w:tcPr>
            <w:tcW w:w="993" w:type="dxa"/>
          </w:tcPr>
          <w:p w:rsidR="00A118F8" w:rsidRPr="001750E9" w:rsidRDefault="001750E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</w:tr>
      <w:tr w:rsidR="00061A6B" w:rsidRPr="00061A6B" w:rsidTr="00096E98">
        <w:tc>
          <w:tcPr>
            <w:tcW w:w="3510" w:type="dxa"/>
            <w:shd w:val="clear" w:color="auto" w:fill="auto"/>
          </w:tcPr>
          <w:p w:rsidR="00A118F8" w:rsidRPr="001750E9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Вешкаймский</w:t>
            </w:r>
            <w:proofErr w:type="spellEnd"/>
            <w:r w:rsidRPr="001750E9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22 000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40771E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+2</w:t>
            </w:r>
          </w:p>
        </w:tc>
        <w:tc>
          <w:tcPr>
            <w:tcW w:w="1275" w:type="dxa"/>
          </w:tcPr>
          <w:p w:rsidR="00A118F8" w:rsidRPr="001750E9" w:rsidRDefault="00CB7DB5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2,73</w:t>
            </w:r>
          </w:p>
        </w:tc>
        <w:tc>
          <w:tcPr>
            <w:tcW w:w="993" w:type="dxa"/>
          </w:tcPr>
          <w:p w:rsidR="00A118F8" w:rsidRPr="001750E9" w:rsidRDefault="001750E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</w:tr>
      <w:tr w:rsidR="00061A6B" w:rsidRPr="00061A6B" w:rsidTr="00096E98">
        <w:tc>
          <w:tcPr>
            <w:tcW w:w="3510" w:type="dxa"/>
            <w:shd w:val="clear" w:color="auto" w:fill="auto"/>
          </w:tcPr>
          <w:p w:rsidR="00A118F8" w:rsidRPr="001750E9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proofErr w:type="gramStart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.Д</w:t>
            </w:r>
            <w:proofErr w:type="gramEnd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имитровград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12 705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40771E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+9</w:t>
            </w:r>
          </w:p>
        </w:tc>
        <w:tc>
          <w:tcPr>
            <w:tcW w:w="1275" w:type="dxa"/>
          </w:tcPr>
          <w:p w:rsidR="00A118F8" w:rsidRPr="001750E9" w:rsidRDefault="00CB7DB5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48,02</w:t>
            </w:r>
          </w:p>
        </w:tc>
        <w:tc>
          <w:tcPr>
            <w:tcW w:w="993" w:type="dxa"/>
          </w:tcPr>
          <w:p w:rsidR="00A118F8" w:rsidRPr="001750E9" w:rsidRDefault="0002644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061A6B" w:rsidRPr="00061A6B" w:rsidTr="00096E98">
        <w:tc>
          <w:tcPr>
            <w:tcW w:w="3510" w:type="dxa"/>
            <w:shd w:val="clear" w:color="auto" w:fill="auto"/>
          </w:tcPr>
          <w:p w:rsidR="00A118F8" w:rsidRPr="001750E9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Инзенский</w:t>
            </w:r>
            <w:proofErr w:type="spellEnd"/>
            <w:r w:rsidRPr="001750E9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37 007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40771E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-4</w:t>
            </w:r>
          </w:p>
        </w:tc>
        <w:tc>
          <w:tcPr>
            <w:tcW w:w="1275" w:type="dxa"/>
          </w:tcPr>
          <w:p w:rsidR="00A118F8" w:rsidRPr="001750E9" w:rsidRDefault="00CB7DB5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3,25</w:t>
            </w:r>
          </w:p>
        </w:tc>
        <w:tc>
          <w:tcPr>
            <w:tcW w:w="993" w:type="dxa"/>
          </w:tcPr>
          <w:p w:rsidR="00A118F8" w:rsidRPr="001750E9" w:rsidRDefault="001750E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</w:tr>
      <w:tr w:rsidR="00061A6B" w:rsidRPr="00061A6B" w:rsidTr="00096E98">
        <w:tc>
          <w:tcPr>
            <w:tcW w:w="3510" w:type="dxa"/>
            <w:shd w:val="clear" w:color="auto" w:fill="auto"/>
          </w:tcPr>
          <w:p w:rsidR="00A118F8" w:rsidRPr="001750E9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Карсунский</w:t>
            </w:r>
            <w:proofErr w:type="spellEnd"/>
            <w:r w:rsidRPr="001750E9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27 004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40771E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-2</w:t>
            </w:r>
          </w:p>
        </w:tc>
        <w:tc>
          <w:tcPr>
            <w:tcW w:w="1275" w:type="dxa"/>
          </w:tcPr>
          <w:p w:rsidR="00A118F8" w:rsidRPr="001750E9" w:rsidRDefault="00CB7DB5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6,67</w:t>
            </w:r>
          </w:p>
        </w:tc>
        <w:tc>
          <w:tcPr>
            <w:tcW w:w="993" w:type="dxa"/>
          </w:tcPr>
          <w:p w:rsidR="00A118F8" w:rsidRPr="001750E9" w:rsidRDefault="0002644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061A6B" w:rsidRPr="00061A6B" w:rsidTr="00096E98">
        <w:tc>
          <w:tcPr>
            <w:tcW w:w="3510" w:type="dxa"/>
            <w:shd w:val="clear" w:color="auto" w:fill="auto"/>
          </w:tcPr>
          <w:p w:rsidR="00A118F8" w:rsidRPr="001750E9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Кузоватовский</w:t>
            </w:r>
            <w:proofErr w:type="spellEnd"/>
            <w:r w:rsidRPr="001750E9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26 009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40771E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+8</w:t>
            </w:r>
          </w:p>
        </w:tc>
        <w:tc>
          <w:tcPr>
            <w:tcW w:w="1275" w:type="dxa"/>
          </w:tcPr>
          <w:p w:rsidR="00A118F8" w:rsidRPr="001750E9" w:rsidRDefault="00CB7DB5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5,39</w:t>
            </w:r>
          </w:p>
        </w:tc>
        <w:tc>
          <w:tcPr>
            <w:tcW w:w="993" w:type="dxa"/>
          </w:tcPr>
          <w:p w:rsidR="00A118F8" w:rsidRPr="001750E9" w:rsidRDefault="001750E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</w:tr>
      <w:tr w:rsidR="00061A6B" w:rsidRPr="00061A6B" w:rsidTr="00096E98">
        <w:tc>
          <w:tcPr>
            <w:tcW w:w="3510" w:type="dxa"/>
            <w:shd w:val="clear" w:color="auto" w:fill="auto"/>
          </w:tcPr>
          <w:p w:rsidR="00A118F8" w:rsidRPr="001750E9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Майнский</w:t>
            </w:r>
            <w:proofErr w:type="spellEnd"/>
            <w:r w:rsidRPr="001750E9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28 009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40771E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+2</w:t>
            </w:r>
          </w:p>
        </w:tc>
        <w:tc>
          <w:tcPr>
            <w:tcW w:w="1275" w:type="dxa"/>
          </w:tcPr>
          <w:p w:rsidR="00A118F8" w:rsidRPr="001750E9" w:rsidRDefault="00CB7DB5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3,57</w:t>
            </w:r>
          </w:p>
        </w:tc>
        <w:tc>
          <w:tcPr>
            <w:tcW w:w="993" w:type="dxa"/>
          </w:tcPr>
          <w:p w:rsidR="00A118F8" w:rsidRPr="001750E9" w:rsidRDefault="001750E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</w:tr>
      <w:tr w:rsidR="00061A6B" w:rsidRPr="00061A6B" w:rsidTr="00096E98">
        <w:tc>
          <w:tcPr>
            <w:tcW w:w="3510" w:type="dxa"/>
            <w:shd w:val="clear" w:color="auto" w:fill="auto"/>
          </w:tcPr>
          <w:p w:rsidR="00A118F8" w:rsidRPr="001750E9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Pr="001750E9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39 002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40771E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-7</w:t>
            </w:r>
          </w:p>
        </w:tc>
        <w:tc>
          <w:tcPr>
            <w:tcW w:w="1275" w:type="dxa"/>
          </w:tcPr>
          <w:p w:rsidR="00A118F8" w:rsidRPr="001750E9" w:rsidRDefault="00CB7DB5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2,06</w:t>
            </w:r>
          </w:p>
        </w:tc>
        <w:tc>
          <w:tcPr>
            <w:tcW w:w="993" w:type="dxa"/>
          </w:tcPr>
          <w:p w:rsidR="00A118F8" w:rsidRPr="001750E9" w:rsidRDefault="001750E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</w:tr>
      <w:tr w:rsidR="00061A6B" w:rsidRPr="00061A6B" w:rsidTr="00096E98">
        <w:tc>
          <w:tcPr>
            <w:tcW w:w="3510" w:type="dxa"/>
            <w:shd w:val="clear" w:color="auto" w:fill="auto"/>
          </w:tcPr>
          <w:p w:rsidR="00A118F8" w:rsidRPr="001750E9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Николаевский р-н</w:t>
            </w:r>
          </w:p>
        </w:tc>
        <w:tc>
          <w:tcPr>
            <w:tcW w:w="1134" w:type="dxa"/>
            <w:shd w:val="clear" w:color="auto" w:fill="auto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29 002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-5</w:t>
            </w:r>
          </w:p>
        </w:tc>
        <w:tc>
          <w:tcPr>
            <w:tcW w:w="1275" w:type="dxa"/>
          </w:tcPr>
          <w:p w:rsidR="00A118F8" w:rsidRPr="001750E9" w:rsidRDefault="0020482F" w:rsidP="00A118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1,38</w:t>
            </w:r>
          </w:p>
        </w:tc>
        <w:tc>
          <w:tcPr>
            <w:tcW w:w="993" w:type="dxa"/>
          </w:tcPr>
          <w:p w:rsidR="00A118F8" w:rsidRPr="001750E9" w:rsidRDefault="001750E9" w:rsidP="00A118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22</w:t>
            </w:r>
          </w:p>
        </w:tc>
      </w:tr>
      <w:tr w:rsidR="00061A6B" w:rsidRPr="00061A6B" w:rsidTr="00096E98">
        <w:tc>
          <w:tcPr>
            <w:tcW w:w="3510" w:type="dxa"/>
            <w:shd w:val="clear" w:color="auto" w:fill="auto"/>
          </w:tcPr>
          <w:p w:rsidR="00A118F8" w:rsidRPr="001750E9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Новоспасский р-н</w:t>
            </w:r>
          </w:p>
        </w:tc>
        <w:tc>
          <w:tcPr>
            <w:tcW w:w="1134" w:type="dxa"/>
            <w:shd w:val="clear" w:color="auto" w:fill="auto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23 004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-4</w:t>
            </w:r>
          </w:p>
        </w:tc>
        <w:tc>
          <w:tcPr>
            <w:tcW w:w="1275" w:type="dxa"/>
          </w:tcPr>
          <w:p w:rsidR="00A118F8" w:rsidRPr="001750E9" w:rsidRDefault="0020482F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3,05</w:t>
            </w:r>
          </w:p>
        </w:tc>
        <w:tc>
          <w:tcPr>
            <w:tcW w:w="993" w:type="dxa"/>
          </w:tcPr>
          <w:p w:rsidR="00A118F8" w:rsidRPr="001750E9" w:rsidRDefault="001750E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</w:tr>
      <w:tr w:rsidR="00061A6B" w:rsidRPr="00061A6B" w:rsidTr="00096E98">
        <w:tc>
          <w:tcPr>
            <w:tcW w:w="3510" w:type="dxa"/>
            <w:shd w:val="clear" w:color="auto" w:fill="auto"/>
          </w:tcPr>
          <w:p w:rsidR="00A118F8" w:rsidRPr="001750E9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Новомалыклинский</w:t>
            </w:r>
            <w:proofErr w:type="spellEnd"/>
            <w:r w:rsidRPr="001750E9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16 008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-7</w:t>
            </w:r>
          </w:p>
        </w:tc>
        <w:tc>
          <w:tcPr>
            <w:tcW w:w="1275" w:type="dxa"/>
          </w:tcPr>
          <w:p w:rsidR="00A118F8" w:rsidRPr="001750E9" w:rsidRDefault="0020482F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2,5</w:t>
            </w:r>
          </w:p>
        </w:tc>
        <w:tc>
          <w:tcPr>
            <w:tcW w:w="993" w:type="dxa"/>
          </w:tcPr>
          <w:p w:rsidR="00A118F8" w:rsidRPr="001750E9" w:rsidRDefault="001750E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18</w:t>
            </w:r>
          </w:p>
        </w:tc>
      </w:tr>
      <w:tr w:rsidR="00061A6B" w:rsidRPr="00061A6B" w:rsidTr="00096E98">
        <w:tc>
          <w:tcPr>
            <w:tcW w:w="3510" w:type="dxa"/>
            <w:shd w:val="clear" w:color="auto" w:fill="auto"/>
          </w:tcPr>
          <w:p w:rsidR="00A118F8" w:rsidRPr="001750E9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proofErr w:type="gramStart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.Н</w:t>
            </w:r>
            <w:proofErr w:type="gramEnd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овоульяновск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16 004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-5</w:t>
            </w:r>
          </w:p>
        </w:tc>
        <w:tc>
          <w:tcPr>
            <w:tcW w:w="1275" w:type="dxa"/>
          </w:tcPr>
          <w:p w:rsidR="00A118F8" w:rsidRPr="001750E9" w:rsidRDefault="0020482F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5,00</w:t>
            </w:r>
          </w:p>
        </w:tc>
        <w:tc>
          <w:tcPr>
            <w:tcW w:w="993" w:type="dxa"/>
          </w:tcPr>
          <w:p w:rsidR="00A118F8" w:rsidRPr="001750E9" w:rsidRDefault="001750E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</w:tr>
      <w:tr w:rsidR="00061A6B" w:rsidRPr="00061A6B" w:rsidTr="00096E98">
        <w:tc>
          <w:tcPr>
            <w:tcW w:w="3510" w:type="dxa"/>
            <w:shd w:val="clear" w:color="auto" w:fill="auto"/>
          </w:tcPr>
          <w:p w:rsidR="00A118F8" w:rsidRPr="001750E9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Павловский р-н</w:t>
            </w:r>
          </w:p>
        </w:tc>
        <w:tc>
          <w:tcPr>
            <w:tcW w:w="1134" w:type="dxa"/>
            <w:shd w:val="clear" w:color="auto" w:fill="auto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16 001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+1</w:t>
            </w:r>
          </w:p>
        </w:tc>
        <w:tc>
          <w:tcPr>
            <w:tcW w:w="1275" w:type="dxa"/>
          </w:tcPr>
          <w:p w:rsidR="00A118F8" w:rsidRPr="001750E9" w:rsidRDefault="0020482F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0,63</w:t>
            </w:r>
          </w:p>
        </w:tc>
        <w:tc>
          <w:tcPr>
            <w:tcW w:w="993" w:type="dxa"/>
          </w:tcPr>
          <w:p w:rsidR="00A118F8" w:rsidRPr="001750E9" w:rsidRDefault="001750E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23</w:t>
            </w:r>
          </w:p>
        </w:tc>
      </w:tr>
      <w:tr w:rsidR="00061A6B" w:rsidRPr="00061A6B" w:rsidTr="00096E98">
        <w:tc>
          <w:tcPr>
            <w:tcW w:w="3510" w:type="dxa"/>
            <w:shd w:val="clear" w:color="auto" w:fill="auto"/>
          </w:tcPr>
          <w:p w:rsidR="00A118F8" w:rsidRPr="001750E9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Радищевский р-н</w:t>
            </w:r>
          </w:p>
        </w:tc>
        <w:tc>
          <w:tcPr>
            <w:tcW w:w="1134" w:type="dxa"/>
            <w:shd w:val="clear" w:color="auto" w:fill="auto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14 008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-3</w:t>
            </w:r>
          </w:p>
        </w:tc>
        <w:tc>
          <w:tcPr>
            <w:tcW w:w="1275" w:type="dxa"/>
          </w:tcPr>
          <w:p w:rsidR="00A118F8" w:rsidRPr="001750E9" w:rsidRDefault="0020482F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1,43</w:t>
            </w:r>
          </w:p>
        </w:tc>
        <w:tc>
          <w:tcPr>
            <w:tcW w:w="993" w:type="dxa"/>
          </w:tcPr>
          <w:p w:rsidR="00A118F8" w:rsidRPr="001750E9" w:rsidRDefault="001750E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21</w:t>
            </w:r>
          </w:p>
        </w:tc>
      </w:tr>
      <w:tr w:rsidR="00061A6B" w:rsidRPr="00061A6B" w:rsidTr="00096E98">
        <w:tc>
          <w:tcPr>
            <w:tcW w:w="3510" w:type="dxa"/>
            <w:shd w:val="clear" w:color="auto" w:fill="auto"/>
          </w:tcPr>
          <w:p w:rsidR="00A118F8" w:rsidRPr="001750E9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Сенгилеевский</w:t>
            </w:r>
            <w:proofErr w:type="spellEnd"/>
            <w:r w:rsidRPr="001750E9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25 004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+2</w:t>
            </w:r>
          </w:p>
        </w:tc>
        <w:tc>
          <w:tcPr>
            <w:tcW w:w="1275" w:type="dxa"/>
          </w:tcPr>
          <w:p w:rsidR="00A118F8" w:rsidRPr="001750E9" w:rsidRDefault="0020482F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4,80</w:t>
            </w:r>
          </w:p>
        </w:tc>
        <w:tc>
          <w:tcPr>
            <w:tcW w:w="993" w:type="dxa"/>
          </w:tcPr>
          <w:p w:rsidR="00A118F8" w:rsidRPr="001750E9" w:rsidRDefault="001750E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</w:tr>
      <w:tr w:rsidR="00061A6B" w:rsidRPr="00061A6B" w:rsidTr="00096E98">
        <w:tc>
          <w:tcPr>
            <w:tcW w:w="3510" w:type="dxa"/>
            <w:shd w:val="clear" w:color="auto" w:fill="auto"/>
          </w:tcPr>
          <w:p w:rsidR="00A118F8" w:rsidRPr="001750E9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Старокулаткинский</w:t>
            </w:r>
            <w:proofErr w:type="spellEnd"/>
            <w:r w:rsidRPr="001750E9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16 004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-3</w:t>
            </w:r>
          </w:p>
        </w:tc>
        <w:tc>
          <w:tcPr>
            <w:tcW w:w="1275" w:type="dxa"/>
          </w:tcPr>
          <w:p w:rsidR="00A118F8" w:rsidRPr="001750E9" w:rsidRDefault="005D64B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2,50</w:t>
            </w:r>
          </w:p>
        </w:tc>
        <w:tc>
          <w:tcPr>
            <w:tcW w:w="993" w:type="dxa"/>
          </w:tcPr>
          <w:p w:rsidR="00A118F8" w:rsidRPr="001750E9" w:rsidRDefault="001750E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19</w:t>
            </w:r>
          </w:p>
        </w:tc>
      </w:tr>
      <w:tr w:rsidR="00061A6B" w:rsidRPr="00061A6B" w:rsidTr="00096E98">
        <w:tc>
          <w:tcPr>
            <w:tcW w:w="3510" w:type="dxa"/>
            <w:shd w:val="clear" w:color="auto" w:fill="auto"/>
          </w:tcPr>
          <w:p w:rsidR="00A118F8" w:rsidRPr="001750E9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Старомайнский</w:t>
            </w:r>
            <w:proofErr w:type="spellEnd"/>
            <w:r w:rsidRPr="001750E9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20 000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+4</w:t>
            </w:r>
          </w:p>
        </w:tc>
        <w:tc>
          <w:tcPr>
            <w:tcW w:w="1275" w:type="dxa"/>
          </w:tcPr>
          <w:p w:rsidR="00A118F8" w:rsidRPr="001750E9" w:rsidRDefault="005D64B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6,50</w:t>
            </w:r>
          </w:p>
        </w:tc>
        <w:tc>
          <w:tcPr>
            <w:tcW w:w="993" w:type="dxa"/>
          </w:tcPr>
          <w:p w:rsidR="00A118F8" w:rsidRPr="001750E9" w:rsidRDefault="001750E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</w:tr>
      <w:tr w:rsidR="00061A6B" w:rsidRPr="00061A6B" w:rsidTr="00096E98">
        <w:tc>
          <w:tcPr>
            <w:tcW w:w="3510" w:type="dxa"/>
            <w:shd w:val="clear" w:color="auto" w:fill="auto"/>
          </w:tcPr>
          <w:p w:rsidR="00A118F8" w:rsidRPr="001750E9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Сурский</w:t>
            </w:r>
            <w:proofErr w:type="spellEnd"/>
            <w:r w:rsidRPr="001750E9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19 008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+4</w:t>
            </w:r>
          </w:p>
        </w:tc>
        <w:tc>
          <w:tcPr>
            <w:tcW w:w="1275" w:type="dxa"/>
          </w:tcPr>
          <w:p w:rsidR="00A118F8" w:rsidRPr="001750E9" w:rsidRDefault="005D64B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2,63</w:t>
            </w:r>
          </w:p>
        </w:tc>
        <w:tc>
          <w:tcPr>
            <w:tcW w:w="993" w:type="dxa"/>
          </w:tcPr>
          <w:p w:rsidR="00A118F8" w:rsidRPr="001750E9" w:rsidRDefault="001750E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17</w:t>
            </w:r>
          </w:p>
        </w:tc>
      </w:tr>
      <w:tr w:rsidR="00061A6B" w:rsidRPr="00061A6B" w:rsidTr="00096E98">
        <w:tc>
          <w:tcPr>
            <w:tcW w:w="3510" w:type="dxa"/>
            <w:shd w:val="clear" w:color="auto" w:fill="auto"/>
          </w:tcPr>
          <w:p w:rsidR="00A118F8" w:rsidRPr="001750E9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Тереньгульский</w:t>
            </w:r>
            <w:proofErr w:type="spellEnd"/>
            <w:r w:rsidRPr="001750E9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19 009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+4</w:t>
            </w:r>
          </w:p>
        </w:tc>
        <w:tc>
          <w:tcPr>
            <w:tcW w:w="1275" w:type="dxa"/>
          </w:tcPr>
          <w:p w:rsidR="00A118F8" w:rsidRPr="001750E9" w:rsidRDefault="005D64B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8,95</w:t>
            </w:r>
          </w:p>
        </w:tc>
        <w:tc>
          <w:tcPr>
            <w:tcW w:w="993" w:type="dxa"/>
          </w:tcPr>
          <w:p w:rsidR="00A118F8" w:rsidRPr="001750E9" w:rsidRDefault="0002644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</w:tr>
      <w:tr w:rsidR="00061A6B" w:rsidRPr="00061A6B" w:rsidTr="00096E98">
        <w:tc>
          <w:tcPr>
            <w:tcW w:w="3510" w:type="dxa"/>
            <w:shd w:val="clear" w:color="auto" w:fill="auto"/>
          </w:tcPr>
          <w:p w:rsidR="00A118F8" w:rsidRPr="001750E9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Ульяновский р-н</w:t>
            </w:r>
          </w:p>
        </w:tc>
        <w:tc>
          <w:tcPr>
            <w:tcW w:w="1134" w:type="dxa"/>
            <w:shd w:val="clear" w:color="auto" w:fill="auto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36 003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+5</w:t>
            </w:r>
          </w:p>
        </w:tc>
        <w:tc>
          <w:tcPr>
            <w:tcW w:w="1275" w:type="dxa"/>
          </w:tcPr>
          <w:p w:rsidR="00A118F8" w:rsidRPr="001750E9" w:rsidRDefault="005D64B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3,34</w:t>
            </w:r>
          </w:p>
        </w:tc>
        <w:tc>
          <w:tcPr>
            <w:tcW w:w="993" w:type="dxa"/>
          </w:tcPr>
          <w:p w:rsidR="00A118F8" w:rsidRPr="001750E9" w:rsidRDefault="001750E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</w:tr>
      <w:tr w:rsidR="00061A6B" w:rsidRPr="00061A6B" w:rsidTr="00096E98">
        <w:tc>
          <w:tcPr>
            <w:tcW w:w="3510" w:type="dxa"/>
            <w:shd w:val="clear" w:color="auto" w:fill="auto"/>
          </w:tcPr>
          <w:p w:rsidR="00A118F8" w:rsidRPr="001750E9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Цильнинский</w:t>
            </w:r>
            <w:proofErr w:type="spellEnd"/>
            <w:r w:rsidRPr="001750E9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28 003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-4</w:t>
            </w:r>
          </w:p>
        </w:tc>
        <w:tc>
          <w:tcPr>
            <w:tcW w:w="1275" w:type="dxa"/>
          </w:tcPr>
          <w:p w:rsidR="00A118F8" w:rsidRPr="001750E9" w:rsidRDefault="005D64B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2,50</w:t>
            </w:r>
          </w:p>
        </w:tc>
        <w:tc>
          <w:tcPr>
            <w:tcW w:w="993" w:type="dxa"/>
          </w:tcPr>
          <w:p w:rsidR="00A118F8" w:rsidRPr="001750E9" w:rsidRDefault="001750E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18</w:t>
            </w:r>
          </w:p>
        </w:tc>
      </w:tr>
      <w:tr w:rsidR="00061A6B" w:rsidRPr="00061A6B" w:rsidTr="00096E98">
        <w:tc>
          <w:tcPr>
            <w:tcW w:w="3510" w:type="dxa"/>
            <w:shd w:val="clear" w:color="auto" w:fill="auto"/>
          </w:tcPr>
          <w:p w:rsidR="00A118F8" w:rsidRPr="001750E9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Чердаклинский</w:t>
            </w:r>
            <w:proofErr w:type="spellEnd"/>
            <w:r w:rsidRPr="001750E9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42 006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+2</w:t>
            </w:r>
          </w:p>
        </w:tc>
        <w:tc>
          <w:tcPr>
            <w:tcW w:w="1275" w:type="dxa"/>
          </w:tcPr>
          <w:p w:rsidR="00A118F8" w:rsidRPr="001750E9" w:rsidRDefault="005D64B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3,81</w:t>
            </w:r>
          </w:p>
        </w:tc>
        <w:tc>
          <w:tcPr>
            <w:tcW w:w="993" w:type="dxa"/>
          </w:tcPr>
          <w:p w:rsidR="00A118F8" w:rsidRPr="001750E9" w:rsidRDefault="001750E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</w:tr>
      <w:tr w:rsidR="00061A6B" w:rsidRPr="00061A6B" w:rsidTr="00096E98">
        <w:tc>
          <w:tcPr>
            <w:tcW w:w="3510" w:type="dxa"/>
            <w:shd w:val="clear" w:color="auto" w:fill="auto"/>
          </w:tcPr>
          <w:p w:rsidR="00A118F8" w:rsidRPr="001750E9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Другие регионы</w:t>
            </w:r>
          </w:p>
        </w:tc>
        <w:tc>
          <w:tcPr>
            <w:tcW w:w="1134" w:type="dxa"/>
            <w:shd w:val="clear" w:color="auto" w:fill="auto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+26</w:t>
            </w:r>
          </w:p>
        </w:tc>
        <w:tc>
          <w:tcPr>
            <w:tcW w:w="1275" w:type="dxa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61A6B" w:rsidRPr="00061A6B" w:rsidTr="00096E98">
        <w:tc>
          <w:tcPr>
            <w:tcW w:w="3510" w:type="dxa"/>
            <w:shd w:val="clear" w:color="auto" w:fill="auto"/>
          </w:tcPr>
          <w:p w:rsidR="00A118F8" w:rsidRPr="001750E9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1099</w:t>
            </w:r>
          </w:p>
        </w:tc>
        <w:tc>
          <w:tcPr>
            <w:tcW w:w="1276" w:type="dxa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954</w:t>
            </w:r>
          </w:p>
        </w:tc>
        <w:tc>
          <w:tcPr>
            <w:tcW w:w="1276" w:type="dxa"/>
            <w:shd w:val="clear" w:color="auto" w:fill="auto"/>
          </w:tcPr>
          <w:p w:rsidR="00A118F8" w:rsidRPr="001750E9" w:rsidRDefault="00BD07CB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+145</w:t>
            </w:r>
          </w:p>
        </w:tc>
        <w:tc>
          <w:tcPr>
            <w:tcW w:w="1275" w:type="dxa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18F8" w:rsidRPr="001750E9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44707A" w:rsidRPr="00061A6B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18F8" w:rsidRPr="00A06FA8" w:rsidRDefault="00A118F8" w:rsidP="00A118F8">
      <w:pPr>
        <w:pStyle w:val="a7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06FA8">
        <w:rPr>
          <w:rFonts w:ascii="Times New Roman" w:hAnsi="Times New Roman" w:cs="Times New Roman"/>
          <w:color w:val="auto"/>
          <w:sz w:val="28"/>
          <w:szCs w:val="28"/>
        </w:rPr>
        <w:t>Соотношение количества обращений  на количество населения в разрезе МО</w:t>
      </w:r>
    </w:p>
    <w:p w:rsidR="0044707A" w:rsidRPr="00061A6B" w:rsidRDefault="000A45EF" w:rsidP="0044707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1A6B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1C6E28E5" wp14:editId="49239E93">
            <wp:extent cx="6600825" cy="5867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467E" w:rsidRPr="00061A6B" w:rsidRDefault="00A5467E" w:rsidP="00A546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18F8" w:rsidRDefault="00A118F8" w:rsidP="001750E9">
      <w:pPr>
        <w:spacing w:after="0" w:line="240" w:lineRule="auto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B24B98" w:rsidRDefault="00B24B98" w:rsidP="001750E9">
      <w:pPr>
        <w:spacing w:after="0" w:line="240" w:lineRule="auto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B24B98" w:rsidRDefault="00B24B98" w:rsidP="001750E9">
      <w:pPr>
        <w:spacing w:after="0" w:line="240" w:lineRule="auto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B24B98" w:rsidRDefault="00B24B98" w:rsidP="001750E9">
      <w:pPr>
        <w:spacing w:after="0" w:line="240" w:lineRule="auto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B24B98" w:rsidRPr="00061A6B" w:rsidRDefault="00B24B98" w:rsidP="001750E9">
      <w:pPr>
        <w:spacing w:after="0" w:line="240" w:lineRule="auto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D620F8" w:rsidRPr="00CB500A" w:rsidRDefault="000A55CD" w:rsidP="000A55C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B500A">
        <w:rPr>
          <w:rFonts w:ascii="PT Astra Serif" w:hAnsi="PT Astra Serif" w:cs="Times New Roman"/>
          <w:sz w:val="28"/>
          <w:szCs w:val="28"/>
        </w:rPr>
        <w:lastRenderedPageBreak/>
        <w:t>Самыми активными на протяжении всего отчетного периода остаются</w:t>
      </w:r>
    </w:p>
    <w:p w:rsidR="000A55CD" w:rsidRPr="00CB500A" w:rsidRDefault="000A55CD" w:rsidP="00D620F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B500A">
        <w:rPr>
          <w:rFonts w:ascii="PT Astra Serif" w:hAnsi="PT Astra Serif" w:cs="Times New Roman"/>
          <w:sz w:val="28"/>
          <w:szCs w:val="28"/>
        </w:rPr>
        <w:t xml:space="preserve"> жители города Ульяновска </w:t>
      </w:r>
      <w:r w:rsidR="00CB500A" w:rsidRPr="00CB500A">
        <w:rPr>
          <w:rFonts w:ascii="PT Astra Serif" w:hAnsi="PT Astra Serif" w:cs="Times New Roman"/>
          <w:sz w:val="28"/>
          <w:szCs w:val="28"/>
        </w:rPr>
        <w:t xml:space="preserve">- </w:t>
      </w:r>
      <w:r w:rsidR="0011365D" w:rsidRPr="00CB500A">
        <w:rPr>
          <w:rFonts w:ascii="PT Astra Serif" w:hAnsi="PT Astra Serif" w:cs="Times New Roman"/>
          <w:sz w:val="28"/>
          <w:szCs w:val="28"/>
        </w:rPr>
        <w:t>547</w:t>
      </w:r>
      <w:r w:rsidR="00D620F8" w:rsidRPr="00CB500A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11365D" w:rsidRPr="00CB500A">
        <w:rPr>
          <w:rFonts w:ascii="PT Astra Serif" w:hAnsi="PT Astra Serif" w:cs="Times New Roman"/>
          <w:sz w:val="28"/>
          <w:szCs w:val="28"/>
        </w:rPr>
        <w:t xml:space="preserve">й и жители города Димитровграда </w:t>
      </w:r>
      <w:r w:rsidR="00CB500A" w:rsidRPr="00CB500A">
        <w:rPr>
          <w:rFonts w:ascii="PT Astra Serif" w:hAnsi="PT Astra Serif" w:cs="Times New Roman"/>
          <w:sz w:val="28"/>
          <w:szCs w:val="28"/>
        </w:rPr>
        <w:t>- т</w:t>
      </w:r>
      <w:r w:rsidR="0011365D" w:rsidRPr="00CB500A">
        <w:rPr>
          <w:rFonts w:ascii="PT Astra Serif" w:hAnsi="PT Astra Serif" w:cs="Times New Roman"/>
          <w:sz w:val="28"/>
          <w:szCs w:val="28"/>
        </w:rPr>
        <w:t>61 обращени</w:t>
      </w:r>
      <w:r w:rsidR="00CB500A" w:rsidRPr="00CB500A">
        <w:rPr>
          <w:rFonts w:ascii="PT Astra Serif" w:hAnsi="PT Astra Serif" w:cs="Times New Roman"/>
          <w:sz w:val="28"/>
          <w:szCs w:val="28"/>
        </w:rPr>
        <w:t>е</w:t>
      </w:r>
      <w:r w:rsidR="0011365D" w:rsidRPr="00CB500A">
        <w:rPr>
          <w:rFonts w:ascii="PT Astra Serif" w:hAnsi="PT Astra Serif" w:cs="Times New Roman"/>
          <w:sz w:val="28"/>
          <w:szCs w:val="28"/>
        </w:rPr>
        <w:t>.</w:t>
      </w:r>
    </w:p>
    <w:p w:rsidR="000A55CD" w:rsidRPr="00CB500A" w:rsidRDefault="0011365D" w:rsidP="000A55C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B500A">
        <w:rPr>
          <w:rFonts w:ascii="PT Astra Serif" w:hAnsi="PT Astra Serif" w:cs="Times New Roman"/>
          <w:sz w:val="28"/>
          <w:szCs w:val="28"/>
        </w:rPr>
        <w:t xml:space="preserve">50 </w:t>
      </w:r>
      <w:r w:rsidR="000A55CD" w:rsidRPr="00CB500A">
        <w:rPr>
          <w:rFonts w:ascii="PT Astra Serif" w:hAnsi="PT Astra Serif" w:cs="Times New Roman"/>
          <w:sz w:val="28"/>
          <w:szCs w:val="28"/>
        </w:rPr>
        <w:t>обращени</w:t>
      </w:r>
      <w:r w:rsidRPr="00CB500A">
        <w:rPr>
          <w:rFonts w:ascii="PT Astra Serif" w:hAnsi="PT Astra Serif" w:cs="Times New Roman"/>
          <w:sz w:val="28"/>
          <w:szCs w:val="28"/>
        </w:rPr>
        <w:t xml:space="preserve">й </w:t>
      </w:r>
      <w:r w:rsidR="000A55CD" w:rsidRPr="00CB500A">
        <w:rPr>
          <w:rFonts w:ascii="PT Astra Serif" w:hAnsi="PT Astra Serif" w:cs="Times New Roman"/>
          <w:sz w:val="28"/>
          <w:szCs w:val="28"/>
        </w:rPr>
        <w:t>поступило от жителей других регионов.</w:t>
      </w:r>
    </w:p>
    <w:p w:rsidR="000A55CD" w:rsidRPr="00CB500A" w:rsidRDefault="000A55CD" w:rsidP="000A55C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B500A">
        <w:rPr>
          <w:rFonts w:ascii="PT Astra Serif" w:hAnsi="PT Astra Serif" w:cs="Times New Roman"/>
          <w:sz w:val="28"/>
          <w:szCs w:val="28"/>
        </w:rPr>
        <w:t xml:space="preserve">Среди муниципальных образований больше всего обращений поступило из </w:t>
      </w:r>
      <w:proofErr w:type="spellStart"/>
      <w:r w:rsidR="0011365D" w:rsidRPr="00CB500A">
        <w:rPr>
          <w:rFonts w:ascii="PT Astra Serif" w:hAnsi="PT Astra Serif" w:cs="Times New Roman"/>
          <w:sz w:val="28"/>
          <w:szCs w:val="28"/>
        </w:rPr>
        <w:t>Тереньгульского</w:t>
      </w:r>
      <w:proofErr w:type="spellEnd"/>
      <w:r w:rsidRPr="00CB500A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11365D" w:rsidRPr="00CB500A">
        <w:rPr>
          <w:rFonts w:ascii="PT Astra Serif" w:hAnsi="PT Astra Serif" w:cs="Times New Roman"/>
          <w:sz w:val="28"/>
          <w:szCs w:val="28"/>
        </w:rPr>
        <w:t xml:space="preserve"> </w:t>
      </w:r>
      <w:r w:rsidRPr="00CB500A">
        <w:rPr>
          <w:rFonts w:ascii="PT Astra Serif" w:hAnsi="PT Astra Serif" w:cs="Times New Roman"/>
          <w:sz w:val="28"/>
          <w:szCs w:val="28"/>
        </w:rPr>
        <w:t>-</w:t>
      </w:r>
      <w:r w:rsidR="0011365D" w:rsidRPr="00CB500A">
        <w:rPr>
          <w:rFonts w:ascii="PT Astra Serif" w:hAnsi="PT Astra Serif" w:cs="Times New Roman"/>
          <w:sz w:val="28"/>
          <w:szCs w:val="28"/>
        </w:rPr>
        <w:t xml:space="preserve"> 17</w:t>
      </w:r>
      <w:r w:rsidR="00E941EE" w:rsidRPr="00CB500A">
        <w:rPr>
          <w:rFonts w:ascii="PT Astra Serif" w:hAnsi="PT Astra Serif" w:cs="Times New Roman"/>
          <w:sz w:val="28"/>
          <w:szCs w:val="28"/>
        </w:rPr>
        <w:t xml:space="preserve"> </w:t>
      </w:r>
      <w:r w:rsidRPr="00CB500A">
        <w:rPr>
          <w:rFonts w:ascii="PT Astra Serif" w:hAnsi="PT Astra Serif" w:cs="Times New Roman"/>
          <w:sz w:val="28"/>
          <w:szCs w:val="28"/>
        </w:rPr>
        <w:t xml:space="preserve">обращений,  </w:t>
      </w:r>
      <w:proofErr w:type="spellStart"/>
      <w:r w:rsidR="00D620F8" w:rsidRPr="00CB500A">
        <w:rPr>
          <w:rFonts w:ascii="PT Astra Serif" w:hAnsi="PT Astra Serif" w:cs="Times New Roman"/>
          <w:sz w:val="28"/>
          <w:szCs w:val="28"/>
        </w:rPr>
        <w:t>Карсунского</w:t>
      </w:r>
      <w:proofErr w:type="spellEnd"/>
      <w:r w:rsidR="00CB500A">
        <w:rPr>
          <w:rFonts w:ascii="PT Astra Serif" w:hAnsi="PT Astra Serif" w:cs="Times New Roman"/>
          <w:sz w:val="28"/>
          <w:szCs w:val="28"/>
        </w:rPr>
        <w:t xml:space="preserve"> </w:t>
      </w:r>
      <w:bookmarkStart w:id="0" w:name="_GoBack"/>
      <w:bookmarkEnd w:id="0"/>
      <w:r w:rsidR="005467AE" w:rsidRPr="00CB500A">
        <w:rPr>
          <w:rFonts w:ascii="PT Astra Serif" w:hAnsi="PT Astra Serif" w:cs="Times New Roman"/>
          <w:sz w:val="28"/>
          <w:szCs w:val="28"/>
        </w:rPr>
        <w:t xml:space="preserve"> </w:t>
      </w:r>
      <w:r w:rsidRPr="00CB500A">
        <w:rPr>
          <w:rFonts w:ascii="PT Astra Serif" w:hAnsi="PT Astra Serif" w:cs="Times New Roman"/>
          <w:sz w:val="28"/>
          <w:szCs w:val="28"/>
        </w:rPr>
        <w:t xml:space="preserve">района </w:t>
      </w:r>
      <w:r w:rsidR="00E941EE" w:rsidRPr="00CB500A">
        <w:rPr>
          <w:rFonts w:ascii="PT Astra Serif" w:hAnsi="PT Astra Serif" w:cs="Times New Roman"/>
          <w:sz w:val="28"/>
          <w:szCs w:val="28"/>
        </w:rPr>
        <w:t>–</w:t>
      </w:r>
      <w:r w:rsidRPr="00CB500A">
        <w:rPr>
          <w:rFonts w:ascii="PT Astra Serif" w:hAnsi="PT Astra Serif" w:cs="Times New Roman"/>
          <w:sz w:val="28"/>
          <w:szCs w:val="28"/>
        </w:rPr>
        <w:t xml:space="preserve"> </w:t>
      </w:r>
      <w:r w:rsidR="0011365D" w:rsidRPr="00CB500A">
        <w:rPr>
          <w:rFonts w:ascii="PT Astra Serif" w:hAnsi="PT Astra Serif" w:cs="Times New Roman"/>
          <w:sz w:val="28"/>
          <w:szCs w:val="28"/>
        </w:rPr>
        <w:t>18</w:t>
      </w:r>
      <w:r w:rsidR="00E941EE" w:rsidRPr="00CB500A">
        <w:rPr>
          <w:rFonts w:ascii="PT Astra Serif" w:hAnsi="PT Astra Serif" w:cs="Times New Roman"/>
          <w:sz w:val="28"/>
          <w:szCs w:val="28"/>
        </w:rPr>
        <w:t xml:space="preserve"> </w:t>
      </w:r>
      <w:r w:rsidRPr="00CB500A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E941EE" w:rsidRPr="00CB500A">
        <w:rPr>
          <w:rFonts w:ascii="PT Astra Serif" w:hAnsi="PT Astra Serif" w:cs="Times New Roman"/>
          <w:sz w:val="28"/>
          <w:szCs w:val="28"/>
        </w:rPr>
        <w:t>й</w:t>
      </w:r>
      <w:r w:rsidR="0011365D" w:rsidRPr="00CB500A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11365D" w:rsidRPr="00CB500A">
        <w:rPr>
          <w:rFonts w:ascii="PT Astra Serif" w:hAnsi="PT Astra Serif" w:cs="Times New Roman"/>
          <w:sz w:val="28"/>
          <w:szCs w:val="28"/>
        </w:rPr>
        <w:t>Барышского</w:t>
      </w:r>
      <w:proofErr w:type="spellEnd"/>
      <w:r w:rsidR="0011365D" w:rsidRPr="00CB500A">
        <w:rPr>
          <w:rFonts w:ascii="PT Astra Serif" w:hAnsi="PT Astra Serif" w:cs="Times New Roman"/>
          <w:sz w:val="28"/>
          <w:szCs w:val="28"/>
        </w:rPr>
        <w:t xml:space="preserve"> района -19 обращений, </w:t>
      </w:r>
      <w:r w:rsidR="00CB500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11365D" w:rsidRPr="00CB500A">
        <w:rPr>
          <w:rFonts w:ascii="PT Astra Serif" w:hAnsi="PT Astra Serif" w:cs="Times New Roman"/>
          <w:sz w:val="28"/>
          <w:szCs w:val="28"/>
        </w:rPr>
        <w:t>Чердаклинского</w:t>
      </w:r>
      <w:proofErr w:type="spellEnd"/>
      <w:r w:rsidR="0011365D" w:rsidRPr="00CB500A">
        <w:rPr>
          <w:rFonts w:ascii="PT Astra Serif" w:hAnsi="PT Astra Serif" w:cs="Times New Roman"/>
          <w:sz w:val="28"/>
          <w:szCs w:val="28"/>
        </w:rPr>
        <w:t xml:space="preserve"> </w:t>
      </w:r>
      <w:r w:rsidR="00CB500A">
        <w:rPr>
          <w:rFonts w:ascii="PT Astra Serif" w:hAnsi="PT Astra Serif" w:cs="Times New Roman"/>
          <w:sz w:val="28"/>
          <w:szCs w:val="28"/>
        </w:rPr>
        <w:t xml:space="preserve"> </w:t>
      </w:r>
      <w:r w:rsidR="0011365D" w:rsidRPr="00CB500A">
        <w:rPr>
          <w:rFonts w:ascii="PT Astra Serif" w:hAnsi="PT Astra Serif" w:cs="Times New Roman"/>
          <w:sz w:val="28"/>
          <w:szCs w:val="28"/>
        </w:rPr>
        <w:t>района -16 обращений.</w:t>
      </w:r>
    </w:p>
    <w:p w:rsidR="000A55CD" w:rsidRPr="00CB500A" w:rsidRDefault="000A55CD" w:rsidP="000A55C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B500A">
        <w:rPr>
          <w:rFonts w:ascii="PT Astra Serif" w:hAnsi="PT Astra Serif" w:cs="Times New Roman"/>
          <w:sz w:val="28"/>
          <w:szCs w:val="28"/>
        </w:rPr>
        <w:t xml:space="preserve">Приблизительно одинаковое количество обращений поступило из </w:t>
      </w:r>
      <w:proofErr w:type="spellStart"/>
      <w:r w:rsidR="0011365D" w:rsidRPr="00CB500A">
        <w:rPr>
          <w:rFonts w:ascii="PT Astra Serif" w:hAnsi="PT Astra Serif" w:cs="Times New Roman"/>
          <w:sz w:val="28"/>
          <w:szCs w:val="28"/>
        </w:rPr>
        <w:t>Кузоватовского</w:t>
      </w:r>
      <w:proofErr w:type="spellEnd"/>
      <w:r w:rsidR="0011365D" w:rsidRPr="00CB500A">
        <w:rPr>
          <w:rFonts w:ascii="PT Astra Serif" w:hAnsi="PT Astra Serif" w:cs="Times New Roman"/>
          <w:sz w:val="28"/>
          <w:szCs w:val="28"/>
        </w:rPr>
        <w:t xml:space="preserve"> района -14, </w:t>
      </w:r>
      <w:proofErr w:type="spellStart"/>
      <w:r w:rsidR="0011365D" w:rsidRPr="00CB500A">
        <w:rPr>
          <w:rFonts w:ascii="PT Astra Serif" w:hAnsi="PT Astra Serif" w:cs="Times New Roman"/>
          <w:sz w:val="28"/>
          <w:szCs w:val="28"/>
        </w:rPr>
        <w:t>Инзенского</w:t>
      </w:r>
      <w:proofErr w:type="spellEnd"/>
      <w:r w:rsidR="0011365D" w:rsidRPr="00CB500A">
        <w:rPr>
          <w:rFonts w:ascii="PT Astra Serif" w:hAnsi="PT Astra Serif" w:cs="Times New Roman"/>
          <w:sz w:val="28"/>
          <w:szCs w:val="28"/>
        </w:rPr>
        <w:t xml:space="preserve"> района - 12, Сенгилеевского-12, </w:t>
      </w:r>
      <w:proofErr w:type="spellStart"/>
      <w:r w:rsidR="0011365D" w:rsidRPr="00CB500A">
        <w:rPr>
          <w:rFonts w:ascii="PT Astra Serif" w:hAnsi="PT Astra Serif" w:cs="Times New Roman"/>
          <w:sz w:val="28"/>
          <w:szCs w:val="28"/>
        </w:rPr>
        <w:t>Старомайнского</w:t>
      </w:r>
      <w:proofErr w:type="spellEnd"/>
      <w:r w:rsidR="00CB500A" w:rsidRPr="00CB500A">
        <w:rPr>
          <w:rFonts w:ascii="PT Astra Serif" w:hAnsi="PT Astra Serif" w:cs="Times New Roman"/>
          <w:sz w:val="28"/>
          <w:szCs w:val="28"/>
        </w:rPr>
        <w:t xml:space="preserve"> </w:t>
      </w:r>
      <w:r w:rsidR="0011365D" w:rsidRPr="00CB500A">
        <w:rPr>
          <w:rFonts w:ascii="PT Astra Serif" w:hAnsi="PT Astra Serif" w:cs="Times New Roman"/>
          <w:sz w:val="28"/>
          <w:szCs w:val="28"/>
        </w:rPr>
        <w:t>-</w:t>
      </w:r>
      <w:r w:rsidR="00CB500A" w:rsidRPr="00CB500A">
        <w:rPr>
          <w:rFonts w:ascii="PT Astra Serif" w:hAnsi="PT Astra Serif" w:cs="Times New Roman"/>
          <w:sz w:val="28"/>
          <w:szCs w:val="28"/>
        </w:rPr>
        <w:t xml:space="preserve"> </w:t>
      </w:r>
      <w:r w:rsidR="0011365D" w:rsidRPr="00CB500A">
        <w:rPr>
          <w:rFonts w:ascii="PT Astra Serif" w:hAnsi="PT Astra Serif" w:cs="Times New Roman"/>
          <w:sz w:val="28"/>
          <w:szCs w:val="28"/>
        </w:rPr>
        <w:t>13,Ульяновского</w:t>
      </w:r>
      <w:r w:rsidR="00CB500A" w:rsidRPr="00CB500A">
        <w:rPr>
          <w:rFonts w:ascii="PT Astra Serif" w:hAnsi="PT Astra Serif" w:cs="Times New Roman"/>
          <w:sz w:val="28"/>
          <w:szCs w:val="28"/>
        </w:rPr>
        <w:t xml:space="preserve"> </w:t>
      </w:r>
      <w:r w:rsidR="0011365D" w:rsidRPr="00CB500A">
        <w:rPr>
          <w:rFonts w:ascii="PT Astra Serif" w:hAnsi="PT Astra Serif" w:cs="Times New Roman"/>
          <w:sz w:val="28"/>
          <w:szCs w:val="28"/>
        </w:rPr>
        <w:t>-</w:t>
      </w:r>
      <w:r w:rsidR="00CB500A" w:rsidRPr="00CB500A">
        <w:rPr>
          <w:rFonts w:ascii="PT Astra Serif" w:hAnsi="PT Astra Serif" w:cs="Times New Roman"/>
          <w:sz w:val="28"/>
          <w:szCs w:val="28"/>
        </w:rPr>
        <w:t xml:space="preserve"> </w:t>
      </w:r>
      <w:r w:rsidR="0011365D" w:rsidRPr="00CB500A">
        <w:rPr>
          <w:rFonts w:ascii="PT Astra Serif" w:hAnsi="PT Astra Serif" w:cs="Times New Roman"/>
          <w:sz w:val="28"/>
          <w:szCs w:val="28"/>
        </w:rPr>
        <w:t>12</w:t>
      </w:r>
      <w:r w:rsidR="00CB500A" w:rsidRPr="00CB500A">
        <w:rPr>
          <w:rFonts w:ascii="PT Astra Serif" w:hAnsi="PT Astra Serif" w:cs="Times New Roman"/>
          <w:sz w:val="28"/>
          <w:szCs w:val="28"/>
        </w:rPr>
        <w:t xml:space="preserve"> обращений</w:t>
      </w:r>
      <w:r w:rsidR="0011365D" w:rsidRPr="00CB500A">
        <w:rPr>
          <w:rFonts w:ascii="PT Astra Serif" w:hAnsi="PT Astra Serif" w:cs="Times New Roman"/>
          <w:sz w:val="28"/>
          <w:szCs w:val="28"/>
        </w:rPr>
        <w:t>.</w:t>
      </w:r>
    </w:p>
    <w:p w:rsidR="000A55CD" w:rsidRPr="00CB500A" w:rsidRDefault="000A55CD" w:rsidP="000A55C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B500A">
        <w:rPr>
          <w:rFonts w:ascii="PT Astra Serif" w:hAnsi="PT Astra Serif" w:cs="Times New Roman"/>
          <w:sz w:val="28"/>
          <w:szCs w:val="28"/>
        </w:rPr>
        <w:t>Самая низка</w:t>
      </w:r>
      <w:r w:rsidR="00D620F8" w:rsidRPr="00CB500A">
        <w:rPr>
          <w:rFonts w:ascii="PT Astra Serif" w:hAnsi="PT Astra Serif" w:cs="Times New Roman"/>
          <w:sz w:val="28"/>
          <w:szCs w:val="28"/>
        </w:rPr>
        <w:t xml:space="preserve">я активность граждан </w:t>
      </w:r>
      <w:proofErr w:type="gramStart"/>
      <w:r w:rsidR="00D620F8" w:rsidRPr="00CB500A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Pr="00CB500A">
        <w:rPr>
          <w:rFonts w:ascii="PT Astra Serif" w:hAnsi="PT Astra Serif" w:cs="Times New Roman"/>
          <w:sz w:val="28"/>
          <w:szCs w:val="28"/>
        </w:rPr>
        <w:t xml:space="preserve"> отмечается </w:t>
      </w:r>
      <w:proofErr w:type="gramStart"/>
      <w:r w:rsidR="00E941EE" w:rsidRPr="00CB500A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Pr="00CB500A">
        <w:rPr>
          <w:rFonts w:ascii="PT Astra Serif" w:hAnsi="PT Astra Serif" w:cs="Times New Roman"/>
          <w:sz w:val="28"/>
          <w:szCs w:val="28"/>
        </w:rPr>
        <w:t xml:space="preserve"> Радищевском районе - </w:t>
      </w:r>
      <w:r w:rsidR="00CB500A" w:rsidRPr="00CB500A">
        <w:rPr>
          <w:rFonts w:ascii="PT Astra Serif" w:hAnsi="PT Astra Serif" w:cs="Times New Roman"/>
          <w:sz w:val="28"/>
          <w:szCs w:val="28"/>
        </w:rPr>
        <w:t>2</w:t>
      </w:r>
      <w:r w:rsidRPr="00CB500A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CB500A" w:rsidRPr="00CB500A">
        <w:rPr>
          <w:rFonts w:ascii="PT Astra Serif" w:hAnsi="PT Astra Serif" w:cs="Times New Roman"/>
          <w:sz w:val="28"/>
          <w:szCs w:val="28"/>
        </w:rPr>
        <w:t>я</w:t>
      </w:r>
      <w:r w:rsidRPr="00CB500A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CB500A" w:rsidRPr="00CB500A">
        <w:rPr>
          <w:rFonts w:ascii="PT Astra Serif" w:hAnsi="PT Astra Serif" w:cs="Times New Roman"/>
          <w:sz w:val="28"/>
          <w:szCs w:val="28"/>
        </w:rPr>
        <w:t>Базарносызганском</w:t>
      </w:r>
      <w:proofErr w:type="spellEnd"/>
      <w:r w:rsidRPr="00CB500A">
        <w:rPr>
          <w:rFonts w:ascii="PT Astra Serif" w:hAnsi="PT Astra Serif" w:cs="Times New Roman"/>
          <w:sz w:val="28"/>
          <w:szCs w:val="28"/>
        </w:rPr>
        <w:t xml:space="preserve">- </w:t>
      </w:r>
      <w:r w:rsidR="00CB500A" w:rsidRPr="00CB500A">
        <w:rPr>
          <w:rFonts w:ascii="PT Astra Serif" w:hAnsi="PT Astra Serif" w:cs="Times New Roman"/>
          <w:sz w:val="28"/>
          <w:szCs w:val="28"/>
        </w:rPr>
        <w:t>3</w:t>
      </w:r>
      <w:r w:rsidR="00920CCE" w:rsidRPr="00CB500A">
        <w:rPr>
          <w:rFonts w:ascii="PT Astra Serif" w:hAnsi="PT Astra Serif" w:cs="Times New Roman"/>
          <w:sz w:val="28"/>
          <w:szCs w:val="28"/>
        </w:rPr>
        <w:t>,</w:t>
      </w:r>
      <w:r w:rsidR="00CB500A" w:rsidRPr="00CB500A">
        <w:rPr>
          <w:rFonts w:ascii="PT Astra Serif" w:hAnsi="PT Astra Serif" w:cs="Times New Roman"/>
          <w:sz w:val="28"/>
          <w:szCs w:val="28"/>
        </w:rPr>
        <w:t xml:space="preserve"> из Павловского района поступило 1</w:t>
      </w:r>
      <w:r w:rsidRPr="00CB500A">
        <w:rPr>
          <w:rFonts w:ascii="PT Astra Serif" w:hAnsi="PT Astra Serif" w:cs="Times New Roman"/>
          <w:sz w:val="28"/>
          <w:szCs w:val="28"/>
        </w:rPr>
        <w:t>обращени</w:t>
      </w:r>
      <w:r w:rsidR="00CB500A" w:rsidRPr="00CB500A">
        <w:rPr>
          <w:rFonts w:ascii="PT Astra Serif" w:hAnsi="PT Astra Serif" w:cs="Times New Roman"/>
          <w:sz w:val="28"/>
          <w:szCs w:val="28"/>
        </w:rPr>
        <w:t>е</w:t>
      </w:r>
      <w:r w:rsidRPr="00CB500A">
        <w:rPr>
          <w:rFonts w:ascii="PT Astra Serif" w:hAnsi="PT Astra Serif" w:cs="Times New Roman"/>
          <w:sz w:val="28"/>
          <w:szCs w:val="28"/>
        </w:rPr>
        <w:t>.</w:t>
      </w:r>
      <w:r w:rsidR="00920CCE" w:rsidRPr="00CB500A">
        <w:rPr>
          <w:rFonts w:ascii="PT Astra Serif" w:hAnsi="PT Astra Serif" w:cs="Times New Roman"/>
          <w:sz w:val="28"/>
          <w:szCs w:val="28"/>
        </w:rPr>
        <w:t xml:space="preserve"> </w:t>
      </w:r>
    </w:p>
    <w:p w:rsidR="00E941EE" w:rsidRPr="00A118F8" w:rsidRDefault="00E941EE" w:rsidP="00A118F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E941EE" w:rsidRDefault="00E941EE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8F8" w:rsidRDefault="000A45EF" w:rsidP="0034379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343791" w:rsidRPr="00110FD4">
        <w:rPr>
          <w:rFonts w:ascii="PT Astra Serif" w:hAnsi="PT Astra Serif"/>
          <w:sz w:val="28"/>
          <w:szCs w:val="28"/>
        </w:rPr>
        <w:t>Из них:</w:t>
      </w:r>
    </w:p>
    <w:p w:rsidR="00A118F8" w:rsidRDefault="00A118F8" w:rsidP="0034379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5740"/>
        <w:gridCol w:w="4216"/>
      </w:tblGrid>
      <w:tr w:rsidR="00A118F8" w:rsidRPr="0081299D" w:rsidTr="005F1D6F">
        <w:trPr>
          <w:trHeight w:val="518"/>
        </w:trPr>
        <w:tc>
          <w:tcPr>
            <w:tcW w:w="5740" w:type="dxa"/>
          </w:tcPr>
          <w:p w:rsidR="00A118F8" w:rsidRPr="0081299D" w:rsidRDefault="00A118F8" w:rsidP="005F1D6F">
            <w:pPr>
              <w:rPr>
                <w:rFonts w:ascii="PT Astra Serif" w:hAnsi="PT Astra Serif"/>
                <w:sz w:val="28"/>
                <w:szCs w:val="28"/>
              </w:rPr>
            </w:pPr>
            <w:r w:rsidRPr="0081299D">
              <w:rPr>
                <w:rFonts w:ascii="PT Astra Serif" w:hAnsi="PT Astra Serif"/>
                <w:sz w:val="28"/>
                <w:szCs w:val="28"/>
              </w:rPr>
              <w:t>Решено положительно</w:t>
            </w:r>
          </w:p>
        </w:tc>
        <w:tc>
          <w:tcPr>
            <w:tcW w:w="4216" w:type="dxa"/>
          </w:tcPr>
          <w:p w:rsidR="00A118F8" w:rsidRPr="0081299D" w:rsidRDefault="00096E98" w:rsidP="005F1D6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187</w:t>
            </w:r>
            <w:r w:rsidR="00061A6B">
              <w:rPr>
                <w:rFonts w:ascii="PT Astra Serif" w:hAnsi="PT Astra Serif"/>
                <w:sz w:val="28"/>
                <w:szCs w:val="28"/>
              </w:rPr>
              <w:t>(17%)</w:t>
            </w:r>
          </w:p>
        </w:tc>
      </w:tr>
      <w:tr w:rsidR="00A118F8" w:rsidRPr="0081299D" w:rsidTr="005F1D6F">
        <w:trPr>
          <w:trHeight w:val="661"/>
        </w:trPr>
        <w:tc>
          <w:tcPr>
            <w:tcW w:w="5740" w:type="dxa"/>
          </w:tcPr>
          <w:p w:rsidR="00A118F8" w:rsidRPr="0081299D" w:rsidRDefault="00A118F8" w:rsidP="005F1D6F">
            <w:pPr>
              <w:rPr>
                <w:rFonts w:ascii="PT Astra Serif" w:hAnsi="PT Astra Serif"/>
                <w:sz w:val="28"/>
                <w:szCs w:val="28"/>
              </w:rPr>
            </w:pPr>
            <w:r w:rsidRPr="0081299D">
              <w:rPr>
                <w:rFonts w:ascii="PT Astra Serif" w:hAnsi="PT Astra Serif"/>
                <w:sz w:val="28"/>
                <w:szCs w:val="28"/>
              </w:rPr>
              <w:t>Отказано из-за необоснованности обращения</w:t>
            </w:r>
          </w:p>
        </w:tc>
        <w:tc>
          <w:tcPr>
            <w:tcW w:w="4216" w:type="dxa"/>
          </w:tcPr>
          <w:p w:rsidR="00A118F8" w:rsidRPr="0081299D" w:rsidRDefault="00096E98" w:rsidP="005F1D6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196</w:t>
            </w:r>
            <w:r w:rsidR="00061A6B">
              <w:rPr>
                <w:rFonts w:ascii="PT Astra Serif" w:hAnsi="PT Astra Serif"/>
                <w:sz w:val="28"/>
                <w:szCs w:val="28"/>
              </w:rPr>
              <w:t>(18%)</w:t>
            </w:r>
          </w:p>
        </w:tc>
      </w:tr>
      <w:tr w:rsidR="00A118F8" w:rsidRPr="0081299D" w:rsidTr="005F1D6F">
        <w:trPr>
          <w:trHeight w:val="645"/>
        </w:trPr>
        <w:tc>
          <w:tcPr>
            <w:tcW w:w="5740" w:type="dxa"/>
          </w:tcPr>
          <w:p w:rsidR="00A118F8" w:rsidRPr="0081299D" w:rsidRDefault="00A118F8" w:rsidP="005F1D6F">
            <w:pPr>
              <w:rPr>
                <w:rFonts w:ascii="PT Astra Serif" w:hAnsi="PT Astra Serif"/>
                <w:sz w:val="28"/>
                <w:szCs w:val="28"/>
              </w:rPr>
            </w:pPr>
            <w:r w:rsidRPr="0081299D">
              <w:rPr>
                <w:rFonts w:ascii="PT Astra Serif" w:hAnsi="PT Astra Serif"/>
                <w:sz w:val="28"/>
                <w:szCs w:val="28"/>
              </w:rPr>
              <w:t>Разъяснено в соответствии с действующим законодательством</w:t>
            </w:r>
          </w:p>
        </w:tc>
        <w:tc>
          <w:tcPr>
            <w:tcW w:w="4216" w:type="dxa"/>
          </w:tcPr>
          <w:p w:rsidR="00A118F8" w:rsidRPr="0081299D" w:rsidRDefault="00061A6B" w:rsidP="005F1D6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716(65%)</w:t>
            </w:r>
          </w:p>
        </w:tc>
      </w:tr>
      <w:tr w:rsidR="00A118F8" w:rsidRPr="0081299D" w:rsidTr="005F1D6F">
        <w:trPr>
          <w:trHeight w:val="676"/>
        </w:trPr>
        <w:tc>
          <w:tcPr>
            <w:tcW w:w="5740" w:type="dxa"/>
          </w:tcPr>
          <w:p w:rsidR="00A118F8" w:rsidRPr="0081299D" w:rsidRDefault="00A118F8" w:rsidP="005F1D6F">
            <w:pPr>
              <w:rPr>
                <w:rFonts w:ascii="PT Astra Serif" w:hAnsi="PT Astra Serif"/>
                <w:sz w:val="28"/>
                <w:szCs w:val="28"/>
              </w:rPr>
            </w:pPr>
            <w:r w:rsidRPr="0081299D">
              <w:rPr>
                <w:rFonts w:ascii="PT Astra Serif" w:hAnsi="PT Astra Serif"/>
                <w:sz w:val="28"/>
                <w:szCs w:val="28"/>
              </w:rPr>
              <w:t>Находятся в работе</w:t>
            </w:r>
          </w:p>
        </w:tc>
        <w:tc>
          <w:tcPr>
            <w:tcW w:w="4216" w:type="dxa"/>
          </w:tcPr>
          <w:p w:rsidR="00A118F8" w:rsidRPr="0081299D" w:rsidRDefault="00061A6B" w:rsidP="00061A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</w:tbl>
    <w:p w:rsidR="00A118F8" w:rsidRDefault="00A118F8" w:rsidP="00A118F8">
      <w:pPr>
        <w:keepNext/>
        <w:spacing w:after="0" w:line="240" w:lineRule="auto"/>
      </w:pPr>
    </w:p>
    <w:p w:rsidR="00A118F8" w:rsidRDefault="00A118F8" w:rsidP="00A118F8">
      <w:pPr>
        <w:keepNext/>
        <w:spacing w:after="0" w:line="240" w:lineRule="auto"/>
      </w:pPr>
    </w:p>
    <w:p w:rsidR="00A118F8" w:rsidRDefault="00A118F8" w:rsidP="00A118F8">
      <w:pPr>
        <w:keepNext/>
        <w:spacing w:after="0" w:line="240" w:lineRule="auto"/>
      </w:pPr>
    </w:p>
    <w:p w:rsidR="00A118F8" w:rsidRDefault="001750E9" w:rsidP="00A118F8">
      <w:pPr>
        <w:keepNext/>
        <w:spacing w:after="0" w:line="240" w:lineRule="auto"/>
      </w:pPr>
      <w:r>
        <w:rPr>
          <w:rFonts w:ascii="PT Astra Serif" w:hAnsi="PT Astra Serif"/>
          <w:b/>
          <w:noProof/>
          <w:sz w:val="28"/>
          <w:szCs w:val="28"/>
          <w:lang w:eastAsia="ru-RU"/>
        </w:rPr>
        <w:drawing>
          <wp:inline distT="0" distB="0" distL="0" distR="0" wp14:anchorId="2B0A24BD" wp14:editId="3F303BA1">
            <wp:extent cx="6734175" cy="3057525"/>
            <wp:effectExtent l="0" t="0" r="0" b="0"/>
            <wp:docPr id="4" name="Диаграмма 4" descr="Результаты рассмотрения обращений граждан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750E9" w:rsidRDefault="001750E9" w:rsidP="00A118F8">
      <w:pPr>
        <w:pStyle w:val="a8"/>
        <w:shd w:val="clear" w:color="auto" w:fill="FFFFFF"/>
        <w:spacing w:before="0" w:beforeAutospacing="0" w:after="450" w:afterAutospacing="0"/>
        <w:rPr>
          <w:rFonts w:ascii="PT Astra Serif" w:hAnsi="PT Astra Serif"/>
          <w:sz w:val="28"/>
          <w:szCs w:val="28"/>
        </w:rPr>
      </w:pPr>
    </w:p>
    <w:p w:rsidR="001750E9" w:rsidRDefault="001750E9" w:rsidP="00A118F8">
      <w:pPr>
        <w:pStyle w:val="a8"/>
        <w:shd w:val="clear" w:color="auto" w:fill="FFFFFF"/>
        <w:spacing w:before="0" w:beforeAutospacing="0" w:after="450" w:afterAutospacing="0"/>
        <w:rPr>
          <w:rFonts w:ascii="PT Astra Serif" w:hAnsi="PT Astra Serif"/>
          <w:sz w:val="28"/>
          <w:szCs w:val="28"/>
        </w:rPr>
      </w:pPr>
    </w:p>
    <w:p w:rsidR="00A06FA8" w:rsidRDefault="00A06FA8" w:rsidP="00A118F8">
      <w:pPr>
        <w:pStyle w:val="a8"/>
        <w:shd w:val="clear" w:color="auto" w:fill="FFFFFF"/>
        <w:spacing w:before="0" w:beforeAutospacing="0" w:after="450" w:afterAutospacing="0"/>
        <w:rPr>
          <w:rFonts w:ascii="PT Astra Serif" w:hAnsi="PT Astra Serif"/>
          <w:sz w:val="28"/>
          <w:szCs w:val="28"/>
        </w:rPr>
      </w:pPr>
    </w:p>
    <w:p w:rsidR="00A06FA8" w:rsidRPr="00A118F8" w:rsidRDefault="00A06FA8" w:rsidP="00A118F8">
      <w:pPr>
        <w:pStyle w:val="a8"/>
        <w:shd w:val="clear" w:color="auto" w:fill="FFFFFF"/>
        <w:spacing w:before="0" w:beforeAutospacing="0" w:after="450" w:afterAutospacing="0"/>
        <w:rPr>
          <w:rFonts w:ascii="PT Astra Serif" w:hAnsi="PT Astra Serif"/>
          <w:sz w:val="28"/>
          <w:szCs w:val="28"/>
        </w:rPr>
      </w:pPr>
    </w:p>
    <w:p w:rsidR="00A118F8" w:rsidRPr="00A118F8" w:rsidRDefault="00A118F8" w:rsidP="00A118F8">
      <w:pPr>
        <w:pStyle w:val="a8"/>
        <w:shd w:val="clear" w:color="auto" w:fill="FFFFFF"/>
        <w:spacing w:before="0" w:beforeAutospacing="0" w:after="450" w:afterAutospacing="0"/>
        <w:jc w:val="center"/>
        <w:rPr>
          <w:rFonts w:ascii="PT Astra Serif" w:hAnsi="PT Astra Serif"/>
          <w:sz w:val="28"/>
          <w:szCs w:val="28"/>
        </w:rPr>
      </w:pPr>
      <w:r w:rsidRPr="004E1BD7">
        <w:rPr>
          <w:rStyle w:val="a9"/>
          <w:color w:val="333333"/>
          <w:sz w:val="28"/>
          <w:szCs w:val="28"/>
        </w:rPr>
        <w:lastRenderedPageBreak/>
        <w:t>Распределение нагрузки структурных подразделений Министерства семейной,</w:t>
      </w:r>
      <w:r>
        <w:rPr>
          <w:rStyle w:val="a9"/>
          <w:color w:val="333333"/>
          <w:sz w:val="28"/>
          <w:szCs w:val="28"/>
        </w:rPr>
        <w:t xml:space="preserve"> </w:t>
      </w:r>
      <w:r w:rsidRPr="004E1BD7">
        <w:rPr>
          <w:rStyle w:val="a9"/>
          <w:color w:val="333333"/>
          <w:sz w:val="28"/>
          <w:szCs w:val="28"/>
        </w:rPr>
        <w:t>демографической политики и социального благополучия Ульяновской</w:t>
      </w:r>
      <w:r>
        <w:rPr>
          <w:rStyle w:val="a9"/>
          <w:color w:val="333333"/>
          <w:sz w:val="28"/>
          <w:szCs w:val="28"/>
        </w:rPr>
        <w:t xml:space="preserve"> </w:t>
      </w:r>
      <w:r w:rsidRPr="004E1BD7">
        <w:rPr>
          <w:rStyle w:val="a9"/>
          <w:color w:val="333333"/>
          <w:sz w:val="28"/>
          <w:szCs w:val="28"/>
        </w:rPr>
        <w:t>области  по рассмотрению обращений граждан</w:t>
      </w:r>
    </w:p>
    <w:p w:rsidR="00A118F8" w:rsidRPr="004E1BD7" w:rsidRDefault="00A118F8" w:rsidP="00A118F8">
      <w:pPr>
        <w:pStyle w:val="a8"/>
        <w:shd w:val="clear" w:color="auto" w:fill="FFFFFF"/>
        <w:spacing w:before="0" w:beforeAutospacing="0" w:after="4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период с </w:t>
      </w:r>
      <w:r w:rsidRPr="004E1BD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 января 202</w:t>
      </w:r>
      <w:r w:rsidR="0011365D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года  </w:t>
      </w:r>
      <w:r w:rsidRPr="004E1BD7">
        <w:rPr>
          <w:color w:val="333333"/>
          <w:sz w:val="28"/>
          <w:szCs w:val="28"/>
        </w:rPr>
        <w:t xml:space="preserve"> по 3</w:t>
      </w:r>
      <w:r>
        <w:rPr>
          <w:color w:val="333333"/>
          <w:sz w:val="28"/>
          <w:szCs w:val="28"/>
        </w:rPr>
        <w:t>1</w:t>
      </w:r>
      <w:r w:rsidRPr="004E1BD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марта 202</w:t>
      </w:r>
      <w:r w:rsidR="0011365D">
        <w:rPr>
          <w:color w:val="333333"/>
          <w:sz w:val="28"/>
          <w:szCs w:val="28"/>
        </w:rPr>
        <w:t>2</w:t>
      </w:r>
      <w:r w:rsidRPr="004E1BD7">
        <w:rPr>
          <w:color w:val="333333"/>
          <w:sz w:val="28"/>
          <w:szCs w:val="28"/>
        </w:rPr>
        <w:t xml:space="preserve"> года отмечается следующее распределение нагрузки структурных подразделений </w:t>
      </w:r>
      <w:r>
        <w:rPr>
          <w:color w:val="333333"/>
          <w:sz w:val="28"/>
          <w:szCs w:val="28"/>
        </w:rPr>
        <w:t xml:space="preserve"> </w:t>
      </w:r>
      <w:proofErr w:type="gramStart"/>
      <w:r w:rsidRPr="004E1BD7">
        <w:rPr>
          <w:color w:val="333333"/>
          <w:sz w:val="28"/>
          <w:szCs w:val="28"/>
        </w:rPr>
        <w:t>Министерства</w:t>
      </w:r>
      <w:proofErr w:type="gramEnd"/>
      <w:r w:rsidRPr="004E1BD7">
        <w:rPr>
          <w:color w:val="333333"/>
          <w:sz w:val="28"/>
          <w:szCs w:val="28"/>
        </w:rPr>
        <w:t xml:space="preserve"> по количеству поступивших на рассмотрение обращений граждан:</w:t>
      </w:r>
    </w:p>
    <w:tbl>
      <w:tblPr>
        <w:tblW w:w="5160" w:type="pct"/>
        <w:tblCellSpacing w:w="0" w:type="dxa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94"/>
        <w:gridCol w:w="1938"/>
        <w:gridCol w:w="1828"/>
        <w:gridCol w:w="1865"/>
        <w:gridCol w:w="1385"/>
      </w:tblGrid>
      <w:tr w:rsidR="00A118F8" w:rsidRPr="00910DD6" w:rsidTr="005F1D6F">
        <w:trPr>
          <w:trHeight w:val="975"/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A118F8" w:rsidRPr="00925F96" w:rsidTr="00061A6B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F8" w:rsidRPr="00CF3230" w:rsidRDefault="00A118F8" w:rsidP="00A11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методологии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нормотворчества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826C5F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826C5F" w:rsidP="00A87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826C5F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926" w:rsidRDefault="00A87C48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  <w:p w:rsidR="00A118F8" w:rsidRPr="00CF3230" w:rsidRDefault="00015926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(29%)</w:t>
            </w:r>
          </w:p>
        </w:tc>
      </w:tr>
      <w:tr w:rsidR="00A118F8" w:rsidRPr="00925F96" w:rsidTr="00061A6B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прав и интересов детей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826C5F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826C5F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826C5F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926" w:rsidRDefault="00A87C4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A118F8" w:rsidRPr="00CF3230" w:rsidRDefault="00015926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(4%)</w:t>
            </w:r>
          </w:p>
        </w:tc>
      </w:tr>
      <w:tr w:rsidR="00A118F8" w:rsidRPr="00925F96" w:rsidTr="00061A6B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семейно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благополучия и воспитания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826C5F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87C48" w:rsidP="00826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2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826C5F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926" w:rsidRDefault="00A87C4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  <w:p w:rsidR="00A118F8" w:rsidRPr="00CF3230" w:rsidRDefault="00015926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(29%)</w:t>
            </w:r>
          </w:p>
        </w:tc>
      </w:tr>
      <w:tr w:rsidR="00A118F8" w:rsidRPr="00925F96" w:rsidTr="00061A6B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F8" w:rsidRPr="00CF3230" w:rsidRDefault="00A118F8" w:rsidP="00A11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старшего поколения, ветеранов и инвалидов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826C5F" w:rsidP="00826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87C48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2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826C5F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926" w:rsidRDefault="00A87C4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  <w:p w:rsidR="00A118F8" w:rsidRPr="00CF3230" w:rsidRDefault="00015926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(15%)</w:t>
            </w:r>
          </w:p>
        </w:tc>
      </w:tr>
      <w:tr w:rsidR="00A118F8" w:rsidRPr="00925F96" w:rsidTr="005F1D6F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826C5F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8F8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926" w:rsidRDefault="00A87C48" w:rsidP="00015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118F8" w:rsidRPr="00CF3230" w:rsidRDefault="00015926" w:rsidP="00015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(0%)</w:t>
            </w:r>
          </w:p>
        </w:tc>
      </w:tr>
      <w:tr w:rsidR="00A118F8" w:rsidRPr="00925F96" w:rsidTr="005F1D6F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 Министерства семейной, демографической политики и социального благополучия в городе Ульяновске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826C5F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826C5F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826C5F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926" w:rsidRDefault="00A87C4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A118F8" w:rsidRPr="00CF3230" w:rsidRDefault="00015926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(3%)</w:t>
            </w:r>
          </w:p>
        </w:tc>
      </w:tr>
      <w:tr w:rsidR="00A118F8" w:rsidRPr="00925F96" w:rsidTr="005F1D6F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УОГКУСЗН «ЕОЦСВ»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826C5F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826C5F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826C5F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926" w:rsidRDefault="00A87C48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A118F8" w:rsidRPr="00CF3230" w:rsidRDefault="00015926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(2%)</w:t>
            </w:r>
          </w:p>
        </w:tc>
      </w:tr>
      <w:tr w:rsidR="00A118F8" w:rsidRPr="00925F96" w:rsidTr="005F1D6F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УОГКУСЗН по Ульяновской области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826C5F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826C5F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826C5F" w:rsidP="00A87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8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926" w:rsidRDefault="00FF304C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  <w:p w:rsidR="00A118F8" w:rsidRPr="00CF3230" w:rsidRDefault="00015926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(18%)</w:t>
            </w:r>
          </w:p>
        </w:tc>
      </w:tr>
      <w:tr w:rsidR="00A118F8" w:rsidRPr="00925F96" w:rsidTr="00061A6B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826C5F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826C5F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826C5F" w:rsidP="00826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FF304C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</w:t>
            </w:r>
          </w:p>
        </w:tc>
      </w:tr>
    </w:tbl>
    <w:p w:rsidR="00A118F8" w:rsidRPr="003143C4" w:rsidRDefault="00A118F8" w:rsidP="00A118F8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429375" cy="8172450"/>
            <wp:effectExtent l="0" t="0" r="0" b="0"/>
            <wp:wrapSquare wrapText="bothSides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343791" w:rsidRPr="00936C21" w:rsidRDefault="00A118F8" w:rsidP="00343791">
      <w:pPr>
        <w:widowControl w:val="0"/>
        <w:tabs>
          <w:tab w:val="left" w:pos="900"/>
        </w:tabs>
        <w:spacing w:line="232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Обращения граждан поступают посредством сети Интернет, почтовой связью и  при личном обращении. </w:t>
      </w:r>
      <w:r>
        <w:rPr>
          <w:rFonts w:ascii="PT Astra Serif" w:hAnsi="PT Astra Serif" w:cs="Times New Roman"/>
          <w:sz w:val="28"/>
          <w:szCs w:val="28"/>
        </w:rPr>
        <w:t xml:space="preserve">Каждое обращение, поступившие в Министерство, рассмотрено руководством Министерства, по каждому обращению (жалобе) подготовлены и направлены ответы в установленный законом срок. </w:t>
      </w:r>
    </w:p>
    <w:p w:rsidR="008D49D0" w:rsidRDefault="008D49D0"/>
    <w:sectPr w:rsidR="008D49D0" w:rsidSect="00A06FA8">
      <w:pgSz w:w="11906" w:h="16838"/>
      <w:pgMar w:top="709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812"/>
    <w:multiLevelType w:val="hybridMultilevel"/>
    <w:tmpl w:val="76261820"/>
    <w:lvl w:ilvl="0" w:tplc="A9B29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A1C95"/>
    <w:multiLevelType w:val="hybridMultilevel"/>
    <w:tmpl w:val="72BC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5D3"/>
    <w:rsid w:val="00015926"/>
    <w:rsid w:val="00026449"/>
    <w:rsid w:val="00027D43"/>
    <w:rsid w:val="00047DC1"/>
    <w:rsid w:val="00061A6B"/>
    <w:rsid w:val="00096E98"/>
    <w:rsid w:val="000A45EF"/>
    <w:rsid w:val="000A55CD"/>
    <w:rsid w:val="0011365D"/>
    <w:rsid w:val="001750E9"/>
    <w:rsid w:val="001A0CD9"/>
    <w:rsid w:val="001D232B"/>
    <w:rsid w:val="001E33BD"/>
    <w:rsid w:val="0020482F"/>
    <w:rsid w:val="00343791"/>
    <w:rsid w:val="0040771E"/>
    <w:rsid w:val="0044707A"/>
    <w:rsid w:val="004C17F1"/>
    <w:rsid w:val="005050AA"/>
    <w:rsid w:val="00510EE6"/>
    <w:rsid w:val="005467AE"/>
    <w:rsid w:val="00556B0A"/>
    <w:rsid w:val="00560A03"/>
    <w:rsid w:val="005A5554"/>
    <w:rsid w:val="005B75D3"/>
    <w:rsid w:val="005C22F2"/>
    <w:rsid w:val="005D64B9"/>
    <w:rsid w:val="005F33ED"/>
    <w:rsid w:val="006016E4"/>
    <w:rsid w:val="006251E0"/>
    <w:rsid w:val="006843CD"/>
    <w:rsid w:val="007D7453"/>
    <w:rsid w:val="0081366B"/>
    <w:rsid w:val="00826C5F"/>
    <w:rsid w:val="008A109D"/>
    <w:rsid w:val="008C1598"/>
    <w:rsid w:val="008C29A0"/>
    <w:rsid w:val="008D49D0"/>
    <w:rsid w:val="008D4FD4"/>
    <w:rsid w:val="009107EE"/>
    <w:rsid w:val="00920CCE"/>
    <w:rsid w:val="00921FA5"/>
    <w:rsid w:val="00A06FA8"/>
    <w:rsid w:val="00A118F8"/>
    <w:rsid w:val="00A5467E"/>
    <w:rsid w:val="00A87C48"/>
    <w:rsid w:val="00AA75ED"/>
    <w:rsid w:val="00AC5202"/>
    <w:rsid w:val="00B24B98"/>
    <w:rsid w:val="00B86A14"/>
    <w:rsid w:val="00BD07CB"/>
    <w:rsid w:val="00C874CD"/>
    <w:rsid w:val="00CA445D"/>
    <w:rsid w:val="00CB500A"/>
    <w:rsid w:val="00CB7DB5"/>
    <w:rsid w:val="00D558D8"/>
    <w:rsid w:val="00D620F8"/>
    <w:rsid w:val="00D64CB1"/>
    <w:rsid w:val="00DD09CF"/>
    <w:rsid w:val="00E941EE"/>
    <w:rsid w:val="00F2232E"/>
    <w:rsid w:val="00FC442D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07A"/>
    <w:pPr>
      <w:ind w:left="720"/>
      <w:contextualSpacing/>
    </w:pPr>
  </w:style>
  <w:style w:type="table" w:styleId="a4">
    <w:name w:val="Table Grid"/>
    <w:basedOn w:val="a1"/>
    <w:uiPriority w:val="59"/>
    <w:rsid w:val="0044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07A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A118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unhideWhenUsed/>
    <w:rsid w:val="00A1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118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Соотношение поступивших обращений из разных инстанций ( в сравнении с аналогичным периодом 2021 года)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420416061925497"/>
          <c:y val="0.2466576875259015"/>
          <c:w val="0.82902757619738765"/>
          <c:h val="0.36739236542800602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повторных</c:v>
                </c:pt>
                <c:pt idx="5">
                  <c:v>коллективных</c:v>
                </c:pt>
                <c:pt idx="6">
                  <c:v>личных приемов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954</c:v>
                </c:pt>
                <c:pt idx="1">
                  <c:v>427</c:v>
                </c:pt>
                <c:pt idx="2">
                  <c:v>527</c:v>
                </c:pt>
                <c:pt idx="3">
                  <c:v>228</c:v>
                </c:pt>
                <c:pt idx="4">
                  <c:v>82</c:v>
                </c:pt>
                <c:pt idx="5">
                  <c:v>9</c:v>
                </c:pt>
                <c:pt idx="6">
                  <c:v>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повторных</c:v>
                </c:pt>
                <c:pt idx="5">
                  <c:v>коллективных</c:v>
                </c:pt>
                <c:pt idx="6">
                  <c:v>личных приемов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1099</c:v>
                </c:pt>
                <c:pt idx="1">
                  <c:v>416</c:v>
                </c:pt>
                <c:pt idx="2">
                  <c:v>683</c:v>
                </c:pt>
                <c:pt idx="3">
                  <c:v>29</c:v>
                </c:pt>
                <c:pt idx="4">
                  <c:v>22</c:v>
                </c:pt>
                <c:pt idx="5">
                  <c:v>8</c:v>
                </c:pt>
                <c:pt idx="6">
                  <c:v>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аппг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повторных</c:v>
                </c:pt>
                <c:pt idx="5">
                  <c:v>коллективных</c:v>
                </c:pt>
                <c:pt idx="6">
                  <c:v>личных приемов</c:v>
                </c:pt>
              </c:strCache>
            </c:strRef>
          </c:cat>
          <c:val>
            <c:numRef>
              <c:f>Лист1!$D$2:$D$8</c:f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706688"/>
        <c:axId val="112708224"/>
      </c:lineChart>
      <c:catAx>
        <c:axId val="1127066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12708224"/>
        <c:crosses val="autoZero"/>
        <c:auto val="1"/>
        <c:lblAlgn val="ctr"/>
        <c:lblOffset val="100"/>
        <c:noMultiLvlLbl val="0"/>
      </c:catAx>
      <c:valAx>
        <c:axId val="1127082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one"/>
        <c:crossAx val="112706688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</c:spPr>
    </c:plotArea>
    <c:plotVisOnly val="1"/>
    <c:dispBlanksAs val="zero"/>
    <c:showDLblsOverMax val="0"/>
  </c:chart>
  <c:spPr>
    <a:solidFill>
      <a:schemeClr val="bg2"/>
    </a:solidFill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Соотношение</a:t>
            </a:r>
            <a:r>
              <a:rPr lang="ru-RU" baseline="0"/>
              <a:t> количества обращений поблокам вопросов за 1 квартал 2021 года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explosion val="21"/>
          <c:dPt>
            <c:idx val="1"/>
            <c:bubble3D val="0"/>
            <c:explosion val="0"/>
          </c:dPt>
          <c:dPt>
            <c:idx val="4"/>
            <c:bubble3D val="0"/>
            <c:explosion val="44"/>
          </c:dPt>
          <c:dLbls>
            <c:dLbl>
              <c:idx val="0"/>
              <c:layout>
                <c:manualLayout>
                  <c:x val="-1.0505400187045585E-2"/>
                  <c:y val="-4.011757580076245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8408000724047424E-2"/>
                  <c:y val="-3.03319438011425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6288653573475728E-3"/>
                  <c:y val="-5.147159772449258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1.7322985488882857E-2"/>
                  <c:y val="1.2382750798684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5.7744290584366611E-3"/>
                  <c:y val="-4.272799610455933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5.6772106072947781E-3"/>
                  <c:y val="-3.137872471823374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Лист1!$C$2:$C$12</c:f>
              <c:strCache>
                <c:ptCount val="9"/>
                <c:pt idx="0">
                  <c:v>семья</c:v>
                </c:pt>
                <c:pt idx="1">
                  <c:v>звание ветерана труда/ВОВ</c:v>
                </c:pt>
                <c:pt idx="2">
                  <c:v>материальная помощь</c:v>
                </c:pt>
                <c:pt idx="3">
                  <c:v>тср,скл и пои</c:v>
                </c:pt>
                <c:pt idx="4">
                  <c:v>социальные льготы</c:v>
                </c:pt>
                <c:pt idx="5">
                  <c:v>жилье</c:v>
                </c:pt>
                <c:pt idx="6">
                  <c:v>благодарность</c:v>
                </c:pt>
                <c:pt idx="7">
                  <c:v>деятельность подведомственных учреждений</c:v>
                </c:pt>
                <c:pt idx="8">
                  <c:v>вне компетенции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9"/>
                <c:pt idx="0">
                  <c:v>50</c:v>
                </c:pt>
                <c:pt idx="1">
                  <c:v>31</c:v>
                </c:pt>
                <c:pt idx="2">
                  <c:v>192</c:v>
                </c:pt>
                <c:pt idx="3">
                  <c:v>21</c:v>
                </c:pt>
                <c:pt idx="4">
                  <c:v>709</c:v>
                </c:pt>
                <c:pt idx="5">
                  <c:v>27</c:v>
                </c:pt>
                <c:pt idx="6">
                  <c:v>6</c:v>
                </c:pt>
                <c:pt idx="7">
                  <c:v>44</c:v>
                </c:pt>
                <c:pt idx="8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0.68277868283705911"/>
          <c:y val="0.21587225804919183"/>
          <c:w val="0.30572706428937763"/>
          <c:h val="0.78412774195080814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405067727687302"/>
          <c:y val="2.8688681356690879E-2"/>
          <c:w val="0.84859028433281958"/>
          <c:h val="0.69175222283261106"/>
        </c:manualLayout>
      </c:layout>
      <c:area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обращений за 1 квартал</c:v>
                </c:pt>
              </c:strCache>
            </c:strRef>
          </c:tx>
          <c:cat>
            <c:strRef>
              <c:f>Лист1!$A$2:$A$28</c:f>
              <c:strCache>
                <c:ptCount val="27"/>
                <c:pt idx="0">
                  <c:v>Без указания точного адреса</c:v>
                </c:pt>
                <c:pt idx="1">
                  <c:v>Ульяновск</c:v>
                </c:pt>
                <c:pt idx="2">
                  <c:v>Базарносызганский р-н</c:v>
                </c:pt>
                <c:pt idx="3">
                  <c:v>Барышский р-н</c:v>
                </c:pt>
                <c:pt idx="4">
                  <c:v>Вешкаймский р-н</c:v>
                </c:pt>
                <c:pt idx="5">
                  <c:v>г.Димитровград</c:v>
                </c:pt>
                <c:pt idx="6">
                  <c:v>Инзенский р-н</c:v>
                </c:pt>
                <c:pt idx="7">
                  <c:v>Карсунский р-н</c:v>
                </c:pt>
                <c:pt idx="8">
                  <c:v>Кузоватовский р-н</c:v>
                </c:pt>
                <c:pt idx="9">
                  <c:v>Майнский р-н</c:v>
                </c:pt>
                <c:pt idx="10">
                  <c:v>Мелекесский р-н</c:v>
                </c:pt>
                <c:pt idx="11">
                  <c:v>Николаевский р-н</c:v>
                </c:pt>
                <c:pt idx="12">
                  <c:v>Новоспасский р-н</c:v>
                </c:pt>
                <c:pt idx="13">
                  <c:v>Новомалыклинский р-н</c:v>
                </c:pt>
                <c:pt idx="14">
                  <c:v>г.Новоульяновск</c:v>
                </c:pt>
                <c:pt idx="15">
                  <c:v>Павловский р-н</c:v>
                </c:pt>
                <c:pt idx="16">
                  <c:v>Радищевский р-н</c:v>
                </c:pt>
                <c:pt idx="17">
                  <c:v>Сенгилеевский р-н</c:v>
                </c:pt>
                <c:pt idx="18">
                  <c:v>Старокулаткинский р-н</c:v>
                </c:pt>
                <c:pt idx="19">
                  <c:v>Старомайнский р-н</c:v>
                </c:pt>
                <c:pt idx="20">
                  <c:v>Сурский р-н</c:v>
                </c:pt>
                <c:pt idx="21">
                  <c:v>Тереньгульский р-н</c:v>
                </c:pt>
                <c:pt idx="22">
                  <c:v>Ульяновский р-н</c:v>
                </c:pt>
                <c:pt idx="23">
                  <c:v>Цильнинский р-н</c:v>
                </c:pt>
                <c:pt idx="24">
                  <c:v>Чердаклинский -н</c:v>
                </c:pt>
                <c:pt idx="25">
                  <c:v>другие районы</c:v>
                </c:pt>
                <c:pt idx="26">
                  <c:v>ВСЕГО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239</c:v>
                </c:pt>
                <c:pt idx="1">
                  <c:v>547</c:v>
                </c:pt>
                <c:pt idx="2">
                  <c:v>3</c:v>
                </c:pt>
                <c:pt idx="3">
                  <c:v>19</c:v>
                </c:pt>
                <c:pt idx="4">
                  <c:v>6</c:v>
                </c:pt>
                <c:pt idx="5">
                  <c:v>61</c:v>
                </c:pt>
                <c:pt idx="6">
                  <c:v>12</c:v>
                </c:pt>
                <c:pt idx="7">
                  <c:v>18</c:v>
                </c:pt>
                <c:pt idx="8">
                  <c:v>14</c:v>
                </c:pt>
                <c:pt idx="9">
                  <c:v>10</c:v>
                </c:pt>
                <c:pt idx="10">
                  <c:v>8</c:v>
                </c:pt>
                <c:pt idx="11">
                  <c:v>4</c:v>
                </c:pt>
                <c:pt idx="12">
                  <c:v>7</c:v>
                </c:pt>
                <c:pt idx="13">
                  <c:v>4</c:v>
                </c:pt>
                <c:pt idx="14">
                  <c:v>8</c:v>
                </c:pt>
                <c:pt idx="15">
                  <c:v>1</c:v>
                </c:pt>
                <c:pt idx="16">
                  <c:v>2</c:v>
                </c:pt>
                <c:pt idx="17">
                  <c:v>12</c:v>
                </c:pt>
                <c:pt idx="18">
                  <c:v>4</c:v>
                </c:pt>
                <c:pt idx="19">
                  <c:v>13</c:v>
                </c:pt>
                <c:pt idx="20">
                  <c:v>5</c:v>
                </c:pt>
                <c:pt idx="21">
                  <c:v>17</c:v>
                </c:pt>
                <c:pt idx="22">
                  <c:v>12</c:v>
                </c:pt>
                <c:pt idx="23">
                  <c:v>7</c:v>
                </c:pt>
                <c:pt idx="24">
                  <c:v>16</c:v>
                </c:pt>
                <c:pt idx="25">
                  <c:v>50</c:v>
                </c:pt>
                <c:pt idx="26">
                  <c:v>1099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населения на 10 000 населения</c:v>
                </c:pt>
              </c:strCache>
            </c:strRef>
          </c:tx>
          <c:cat>
            <c:strRef>
              <c:f>Лист1!$A$2:$A$28</c:f>
              <c:strCache>
                <c:ptCount val="27"/>
                <c:pt idx="0">
                  <c:v>Без указания точного адреса</c:v>
                </c:pt>
                <c:pt idx="1">
                  <c:v>Ульяновск</c:v>
                </c:pt>
                <c:pt idx="2">
                  <c:v>Базарносызганский р-н</c:v>
                </c:pt>
                <c:pt idx="3">
                  <c:v>Барышский р-н</c:v>
                </c:pt>
                <c:pt idx="4">
                  <c:v>Вешкаймский р-н</c:v>
                </c:pt>
                <c:pt idx="5">
                  <c:v>г.Димитровград</c:v>
                </c:pt>
                <c:pt idx="6">
                  <c:v>Инзенский р-н</c:v>
                </c:pt>
                <c:pt idx="7">
                  <c:v>Карсунский р-н</c:v>
                </c:pt>
                <c:pt idx="8">
                  <c:v>Кузоватовский р-н</c:v>
                </c:pt>
                <c:pt idx="9">
                  <c:v>Майнский р-н</c:v>
                </c:pt>
                <c:pt idx="10">
                  <c:v>Мелекесский р-н</c:v>
                </c:pt>
                <c:pt idx="11">
                  <c:v>Николаевский р-н</c:v>
                </c:pt>
                <c:pt idx="12">
                  <c:v>Новоспасский р-н</c:v>
                </c:pt>
                <c:pt idx="13">
                  <c:v>Новомалыклинский р-н</c:v>
                </c:pt>
                <c:pt idx="14">
                  <c:v>г.Новоульяновск</c:v>
                </c:pt>
                <c:pt idx="15">
                  <c:v>Павловский р-н</c:v>
                </c:pt>
                <c:pt idx="16">
                  <c:v>Радищевский р-н</c:v>
                </c:pt>
                <c:pt idx="17">
                  <c:v>Сенгилеевский р-н</c:v>
                </c:pt>
                <c:pt idx="18">
                  <c:v>Старокулаткинский р-н</c:v>
                </c:pt>
                <c:pt idx="19">
                  <c:v>Старомайнский р-н</c:v>
                </c:pt>
                <c:pt idx="20">
                  <c:v>Сурский р-н</c:v>
                </c:pt>
                <c:pt idx="21">
                  <c:v>Тереньгульский р-н</c:v>
                </c:pt>
                <c:pt idx="22">
                  <c:v>Ульяновский р-н</c:v>
                </c:pt>
                <c:pt idx="23">
                  <c:v>Цильнинский р-н</c:v>
                </c:pt>
                <c:pt idx="24">
                  <c:v>Чердаклинский -н</c:v>
                </c:pt>
                <c:pt idx="25">
                  <c:v>другие районы</c:v>
                </c:pt>
                <c:pt idx="26">
                  <c:v>ВСЕГО</c:v>
                </c:pt>
              </c:strCache>
            </c:strRef>
          </c:cat>
          <c:val>
            <c:numRef>
              <c:f>Лист1!$C$2:$C$28</c:f>
              <c:numCache>
                <c:formatCode>General</c:formatCode>
                <c:ptCount val="27"/>
                <c:pt idx="1">
                  <c:v>7.2</c:v>
                </c:pt>
                <c:pt idx="2">
                  <c:v>5.9</c:v>
                </c:pt>
                <c:pt idx="3">
                  <c:v>4.3</c:v>
                </c:pt>
                <c:pt idx="4">
                  <c:v>1.8</c:v>
                </c:pt>
                <c:pt idx="5">
                  <c:v>40.9</c:v>
                </c:pt>
                <c:pt idx="6">
                  <c:v>4.3</c:v>
                </c:pt>
                <c:pt idx="7">
                  <c:v>7.4</c:v>
                </c:pt>
                <c:pt idx="8">
                  <c:v>2.2999999999999998</c:v>
                </c:pt>
                <c:pt idx="9">
                  <c:v>2.8</c:v>
                </c:pt>
                <c:pt idx="10">
                  <c:v>3.8</c:v>
                </c:pt>
                <c:pt idx="11">
                  <c:v>3.1</c:v>
                </c:pt>
                <c:pt idx="12">
                  <c:v>4.7</c:v>
                </c:pt>
                <c:pt idx="13">
                  <c:v>6.8</c:v>
                </c:pt>
                <c:pt idx="14">
                  <c:v>8.1</c:v>
                </c:pt>
                <c:pt idx="15">
                  <c:v>0</c:v>
                </c:pt>
                <c:pt idx="16">
                  <c:v>3.5</c:v>
                </c:pt>
                <c:pt idx="17">
                  <c:v>3.9</c:v>
                </c:pt>
                <c:pt idx="18">
                  <c:v>4.3</c:v>
                </c:pt>
                <c:pt idx="19">
                  <c:v>4.5</c:v>
                </c:pt>
                <c:pt idx="20">
                  <c:v>0.5</c:v>
                </c:pt>
                <c:pt idx="21">
                  <c:v>6.8</c:v>
                </c:pt>
                <c:pt idx="22">
                  <c:v>1.9</c:v>
                </c:pt>
                <c:pt idx="23">
                  <c:v>3.9</c:v>
                </c:pt>
                <c:pt idx="24">
                  <c:v>3.3</c:v>
                </c:pt>
                <c:pt idx="2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0772608"/>
        <c:axId val="110774144"/>
      </c:areaChart>
      <c:catAx>
        <c:axId val="110772608"/>
        <c:scaling>
          <c:orientation val="minMax"/>
        </c:scaling>
        <c:delete val="0"/>
        <c:axPos val="b"/>
        <c:majorTickMark val="out"/>
        <c:minorTickMark val="none"/>
        <c:tickLblPos val="nextTo"/>
        <c:crossAx val="110774144"/>
        <c:crosses val="autoZero"/>
        <c:auto val="1"/>
        <c:lblAlgn val="ctr"/>
        <c:lblOffset val="100"/>
        <c:noMultiLvlLbl val="0"/>
      </c:catAx>
      <c:valAx>
        <c:axId val="110774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772608"/>
        <c:crosses val="autoZero"/>
        <c:crossBetween val="midCat"/>
      </c:valAx>
      <c:spPr>
        <a:pattFill prst="pct20">
          <a:fgClr>
            <a:schemeClr val="bg1">
              <a:lumMod val="85000"/>
            </a:schemeClr>
          </a:fgClr>
          <a:bgClr>
            <a:schemeClr val="bg1"/>
          </a:bgClr>
        </a:pattFill>
        <a:ln>
          <a:solidFill>
            <a:schemeClr val="accent5">
              <a:lumMod val="7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3.5379462240968038E-2"/>
          <c:y val="0.95274107781981798"/>
          <c:w val="0.964620537759032"/>
          <c:h val="4.7258922180182024E-2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dLbls>
            <c:dLbl>
              <c:idx val="0"/>
              <c:layout>
                <c:manualLayout>
                  <c:x val="-7.9622225439641828E-2"/>
                  <c:y val="9.333362824029019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1340988317054428"/>
                  <c:y val="-0.1301256303636202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8323699636555332"/>
                  <c:y val="-0.1950538205196260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решено</c:v>
                </c:pt>
                <c:pt idx="1">
                  <c:v>отказано</c:v>
                </c:pt>
                <c:pt idx="2">
                  <c:v>разъяснено</c:v>
                </c:pt>
                <c:pt idx="3">
                  <c:v>в работе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187</c:v>
                </c:pt>
                <c:pt idx="1">
                  <c:v>196</c:v>
                </c:pt>
                <c:pt idx="2">
                  <c:v>716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нагрузки по подразделениям в процентном соотношение 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 01.01.2022 г. по 31.03.2022 г.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31328861670069"/>
          <c:y val="0.590838610208689"/>
          <c:w val="0.8335104151585021"/>
          <c:h val="0.330527715704234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4"/>
            <c:bubble3D val="0"/>
            <c:explosion val="6"/>
          </c:dPt>
          <c:dPt>
            <c:idx val="6"/>
            <c:bubble3D val="0"/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</c:spPr>
          </c:dPt>
          <c:dPt>
            <c:idx val="7"/>
            <c:bubble3D val="0"/>
            <c:spPr>
              <a:solidFill>
                <a:srgbClr val="00B050"/>
              </a:solidFill>
            </c:spPr>
          </c:dPt>
          <c:dPt>
            <c:idx val="9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9.1930553125303779E-2"/>
                  <c:y val="-2.874474606758071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3366618061631185E-2"/>
                  <c:y val="-3.672827609835483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5953401380383009"/>
                  <c:y val="-2.453658327674075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9.5219208710022355E-4"/>
                  <c:y val="4.027286798940342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7.6136482939632728E-3"/>
                  <c:y val="2.415872841069691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3.8470302323320698E-3"/>
                  <c:y val="-2.7258655605112299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2.0251424127539615E-2"/>
                  <c:y val="-3.471358038287172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8.5817050646446971E-2"/>
                  <c:y val="-8.7807205917442132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0.21554756150530727"/>
                  <c:y val="-5.427425104139692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1.4689252952291829E-3"/>
                  <c:y val="-3.7736452249193631E-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Департамент методологии и нормотворчества</c:v>
                </c:pt>
                <c:pt idx="1">
                  <c:v>Департамент защиты прав и интересов детей</c:v>
                </c:pt>
                <c:pt idx="2">
                  <c:v>Департамент семейного благополучия и воспитания</c:v>
                </c:pt>
                <c:pt idx="3">
                  <c:v>Департамент по делам старшего поколения, ветеранов и инвалидов</c:v>
                </c:pt>
                <c:pt idx="4">
                  <c:v>Департамент финансов</c:v>
                </c:pt>
                <c:pt idx="5">
                  <c:v>Департамент  Министерства семейной, демографической политики и социального благополучия в городе Ульяновске</c:v>
                </c:pt>
                <c:pt idx="6">
                  <c:v>УОГКУСЗН «ЕОЦСВ»</c:v>
                </c:pt>
                <c:pt idx="7">
                  <c:v>УОГКУСЗН по Ульяновской области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315</c:v>
                </c:pt>
                <c:pt idx="1">
                  <c:v>47</c:v>
                </c:pt>
                <c:pt idx="2">
                  <c:v>323</c:v>
                </c:pt>
                <c:pt idx="3">
                  <c:v>166</c:v>
                </c:pt>
                <c:pt idx="4">
                  <c:v>1</c:v>
                </c:pt>
                <c:pt idx="5">
                  <c:v>28</c:v>
                </c:pt>
                <c:pt idx="6">
                  <c:v>24</c:v>
                </c:pt>
                <c:pt idx="7">
                  <c:v>195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8.9101195683872855E-2"/>
          <c:y val="0.13661007409038906"/>
          <c:w val="0.85735316418780949"/>
          <c:h val="0.43560205323984957"/>
        </c:manualLayout>
      </c:layout>
      <c:overlay val="0"/>
      <c:txPr>
        <a:bodyPr/>
        <a:lstStyle/>
        <a:p>
          <a:pPr>
            <a:defRPr sz="12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8705-BABB-431C-AC23-D4216725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Захарова Ирина  Анатольевна</cp:lastModifiedBy>
  <cp:revision>8</cp:revision>
  <cp:lastPrinted>2022-04-12T07:25:00Z</cp:lastPrinted>
  <dcterms:created xsi:type="dcterms:W3CDTF">2021-07-20T06:20:00Z</dcterms:created>
  <dcterms:modified xsi:type="dcterms:W3CDTF">2022-04-12T07:25:00Z</dcterms:modified>
</cp:coreProperties>
</file>