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>в</w:t>
      </w:r>
      <w:r w:rsidR="00BE45C8">
        <w:rPr>
          <w:rFonts w:ascii="Times New Roman" w:hAnsi="Times New Roman" w:cs="Times New Roman"/>
          <w:b/>
          <w:sz w:val="28"/>
          <w:szCs w:val="28"/>
        </w:rPr>
        <w:t>о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047D0D">
        <w:rPr>
          <w:rFonts w:ascii="Times New Roman" w:hAnsi="Times New Roman" w:cs="Times New Roman"/>
          <w:b/>
          <w:sz w:val="28"/>
          <w:szCs w:val="28"/>
        </w:rPr>
        <w:t>8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E45C8">
        <w:rPr>
          <w:rFonts w:ascii="Times New Roman" w:hAnsi="Times New Roman" w:cs="Times New Roman"/>
          <w:b/>
          <w:sz w:val="28"/>
          <w:szCs w:val="28"/>
        </w:rPr>
        <w:t>о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277D69">
        <w:rPr>
          <w:rFonts w:ascii="Times New Roman" w:hAnsi="Times New Roman" w:cs="Times New Roman"/>
          <w:sz w:val="28"/>
          <w:szCs w:val="28"/>
        </w:rPr>
        <w:t>8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65010E" w:rsidRPr="0065010E">
        <w:rPr>
          <w:rFonts w:ascii="Times New Roman" w:hAnsi="Times New Roman" w:cs="Times New Roman"/>
          <w:b/>
          <w:sz w:val="28"/>
          <w:szCs w:val="28"/>
        </w:rPr>
        <w:t xml:space="preserve">2396 </w:t>
      </w:r>
      <w:r w:rsidR="0065010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562F7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DF6E84" w:rsidRPr="003562F7">
        <w:rPr>
          <w:rFonts w:ascii="Times New Roman" w:hAnsi="Times New Roman" w:cs="Times New Roman"/>
          <w:sz w:val="28"/>
          <w:szCs w:val="28"/>
        </w:rPr>
        <w:t>20</w:t>
      </w:r>
      <w:r w:rsidR="00BE45C8" w:rsidRPr="003562F7">
        <w:rPr>
          <w:rFonts w:ascii="Times New Roman" w:hAnsi="Times New Roman" w:cs="Times New Roman"/>
          <w:sz w:val="28"/>
          <w:szCs w:val="28"/>
        </w:rPr>
        <w:t>82</w:t>
      </w:r>
      <w:r w:rsidR="003562F7">
        <w:rPr>
          <w:rFonts w:ascii="Times New Roman" w:hAnsi="Times New Roman" w:cs="Times New Roman"/>
          <w:sz w:val="28"/>
          <w:szCs w:val="28"/>
        </w:rPr>
        <w:t>; +15,1 %)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94" w:rsidRPr="009B121F">
        <w:rPr>
          <w:rFonts w:ascii="Times New Roman" w:hAnsi="Times New Roman" w:cs="Times New Roman"/>
          <w:b/>
          <w:sz w:val="28"/>
          <w:szCs w:val="28"/>
        </w:rPr>
        <w:t>1467</w:t>
      </w:r>
      <w:r w:rsidR="00850094">
        <w:rPr>
          <w:rFonts w:ascii="Times New Roman" w:hAnsi="Times New Roman" w:cs="Times New Roman"/>
          <w:sz w:val="28"/>
          <w:szCs w:val="28"/>
        </w:rPr>
        <w:t xml:space="preserve"> (АППГ</w:t>
      </w:r>
      <w:r w:rsidR="00850094" w:rsidRPr="00850094">
        <w:rPr>
          <w:rFonts w:ascii="Times New Roman" w:hAnsi="Times New Roman" w:cs="Times New Roman"/>
          <w:sz w:val="28"/>
          <w:szCs w:val="28"/>
        </w:rPr>
        <w:t xml:space="preserve">- </w:t>
      </w:r>
      <w:r w:rsidR="00124028" w:rsidRPr="00850094">
        <w:rPr>
          <w:rFonts w:ascii="Times New Roman" w:hAnsi="Times New Roman" w:cs="Times New Roman"/>
          <w:sz w:val="28"/>
          <w:szCs w:val="28"/>
        </w:rPr>
        <w:t>12</w:t>
      </w:r>
      <w:r w:rsidR="00BE45C8" w:rsidRPr="00850094">
        <w:rPr>
          <w:rFonts w:ascii="Times New Roman" w:hAnsi="Times New Roman" w:cs="Times New Roman"/>
          <w:sz w:val="28"/>
          <w:szCs w:val="28"/>
        </w:rPr>
        <w:t>07</w:t>
      </w:r>
      <w:r w:rsidR="009B121F">
        <w:rPr>
          <w:rFonts w:ascii="Times New Roman" w:hAnsi="Times New Roman" w:cs="Times New Roman"/>
          <w:sz w:val="28"/>
          <w:szCs w:val="28"/>
        </w:rPr>
        <w:t>; +21,5%)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D5173D">
        <w:rPr>
          <w:rFonts w:ascii="Times New Roman" w:hAnsi="Times New Roman" w:cs="Times New Roman"/>
          <w:sz w:val="28"/>
          <w:szCs w:val="28"/>
        </w:rPr>
        <w:t>1072</w:t>
      </w:r>
      <w:r w:rsidR="00343EDA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– </w:t>
      </w:r>
      <w:r w:rsidR="00D744D1" w:rsidRPr="00D744D1">
        <w:rPr>
          <w:rFonts w:ascii="Times New Roman" w:hAnsi="Times New Roman" w:cs="Times New Roman"/>
          <w:sz w:val="28"/>
          <w:szCs w:val="28"/>
        </w:rPr>
        <w:t>3</w:t>
      </w:r>
      <w:r w:rsidR="00D5173D">
        <w:rPr>
          <w:rFonts w:ascii="Times New Roman" w:hAnsi="Times New Roman" w:cs="Times New Roman"/>
          <w:sz w:val="28"/>
          <w:szCs w:val="28"/>
        </w:rPr>
        <w:t>95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Pr="009B51E3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3B57DE" w:rsidRPr="003B57DE">
        <w:rPr>
          <w:rFonts w:ascii="Times New Roman" w:hAnsi="Times New Roman" w:cs="Times New Roman"/>
          <w:b/>
          <w:sz w:val="28"/>
          <w:szCs w:val="28"/>
        </w:rPr>
        <w:t>929</w:t>
      </w:r>
      <w:r w:rsidR="003B57DE">
        <w:rPr>
          <w:rFonts w:ascii="Times New Roman" w:hAnsi="Times New Roman" w:cs="Times New Roman"/>
          <w:sz w:val="28"/>
          <w:szCs w:val="28"/>
        </w:rPr>
        <w:t xml:space="preserve"> (АППГ</w:t>
      </w:r>
      <w:r w:rsidR="003B57DE" w:rsidRPr="003B57DE">
        <w:rPr>
          <w:rFonts w:ascii="Times New Roman" w:hAnsi="Times New Roman" w:cs="Times New Roman"/>
          <w:sz w:val="28"/>
          <w:szCs w:val="28"/>
        </w:rPr>
        <w:t xml:space="preserve">- </w:t>
      </w:r>
      <w:r w:rsidR="00D744D1" w:rsidRPr="003B57DE">
        <w:rPr>
          <w:rFonts w:ascii="Times New Roman" w:hAnsi="Times New Roman" w:cs="Times New Roman"/>
          <w:sz w:val="28"/>
          <w:szCs w:val="28"/>
        </w:rPr>
        <w:t>875</w:t>
      </w:r>
      <w:r w:rsidR="003B57DE">
        <w:rPr>
          <w:rFonts w:ascii="Times New Roman" w:hAnsi="Times New Roman" w:cs="Times New Roman"/>
          <w:sz w:val="28"/>
          <w:szCs w:val="28"/>
        </w:rPr>
        <w:t>; +6,2)</w:t>
      </w:r>
      <w:r w:rsidR="008A5E6D" w:rsidRPr="003B57DE">
        <w:rPr>
          <w:rFonts w:ascii="Times New Roman" w:hAnsi="Times New Roman" w:cs="Times New Roman"/>
          <w:sz w:val="28"/>
          <w:szCs w:val="28"/>
        </w:rPr>
        <w:t>,</w:t>
      </w:r>
      <w:r w:rsidR="008A5E6D">
        <w:rPr>
          <w:rFonts w:ascii="Times New Roman" w:hAnsi="Times New Roman" w:cs="Times New Roman"/>
          <w:sz w:val="28"/>
          <w:szCs w:val="28"/>
        </w:rPr>
        <w:t xml:space="preserve"> в том числе: медицинского блока вопросов – </w:t>
      </w:r>
      <w:r w:rsidR="00AE2F11">
        <w:rPr>
          <w:rFonts w:ascii="Times New Roman" w:hAnsi="Times New Roman" w:cs="Times New Roman"/>
          <w:sz w:val="28"/>
          <w:szCs w:val="28"/>
        </w:rPr>
        <w:t>332</w:t>
      </w:r>
      <w:r w:rsidR="008A5E6D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AE2F11" w:rsidRPr="009B51E3">
        <w:rPr>
          <w:rFonts w:ascii="Times New Roman" w:hAnsi="Times New Roman" w:cs="Times New Roman"/>
          <w:sz w:val="28"/>
          <w:szCs w:val="28"/>
        </w:rPr>
        <w:t>597</w:t>
      </w:r>
      <w:r w:rsidR="00F06EDD" w:rsidRPr="009B51E3">
        <w:rPr>
          <w:rFonts w:ascii="Times New Roman" w:hAnsi="Times New Roman" w:cs="Times New Roman"/>
          <w:sz w:val="28"/>
          <w:szCs w:val="28"/>
        </w:rPr>
        <w:t>.</w:t>
      </w:r>
    </w:p>
    <w:p w:rsidR="00800959" w:rsidRDefault="00800959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59" w:rsidRDefault="00800959" w:rsidP="0080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6EDD91" wp14:editId="0336E1A4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1A2" w:rsidRDefault="006171A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2E22B9">
        <w:rPr>
          <w:rFonts w:ascii="Times New Roman" w:hAnsi="Times New Roman" w:cs="Times New Roman"/>
          <w:sz w:val="28"/>
          <w:szCs w:val="28"/>
        </w:rPr>
        <w:t>8,</w:t>
      </w:r>
      <w:r w:rsidR="000349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>
        <w:rPr>
          <w:rFonts w:ascii="Times New Roman" w:hAnsi="Times New Roman" w:cs="Times New Roman"/>
          <w:sz w:val="28"/>
          <w:szCs w:val="28"/>
        </w:rPr>
        <w:t>8</w:t>
      </w:r>
      <w:r w:rsidR="00034980">
        <w:rPr>
          <w:rFonts w:ascii="Times New Roman" w:hAnsi="Times New Roman" w:cs="Times New Roman"/>
          <w:sz w:val="28"/>
          <w:szCs w:val="28"/>
        </w:rPr>
        <w:t>3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034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034980">
        <w:rPr>
          <w:rFonts w:ascii="Times New Roman" w:hAnsi="Times New Roman" w:cs="Times New Roman"/>
          <w:sz w:val="28"/>
          <w:szCs w:val="28"/>
        </w:rPr>
        <w:t>8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034980">
        <w:rPr>
          <w:rFonts w:ascii="Times New Roman" w:hAnsi="Times New Roman" w:cs="Times New Roman"/>
          <w:sz w:val="28"/>
          <w:szCs w:val="28"/>
        </w:rPr>
        <w:t>49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>1</w:t>
      </w:r>
      <w:r w:rsidR="0056350B">
        <w:rPr>
          <w:rFonts w:ascii="Times New Roman" w:hAnsi="Times New Roman" w:cs="Times New Roman"/>
          <w:b/>
          <w:sz w:val="28"/>
          <w:szCs w:val="28"/>
        </w:rPr>
        <w:t>8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56350B">
        <w:rPr>
          <w:rFonts w:ascii="Times New Roman" w:hAnsi="Times New Roman" w:cs="Times New Roman"/>
          <w:sz w:val="28"/>
          <w:szCs w:val="28"/>
        </w:rPr>
        <w:t>68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8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DB0228">
        <w:rPr>
          <w:rFonts w:ascii="Times New Roman" w:hAnsi="Times New Roman" w:cs="Times New Roman"/>
          <w:b/>
          <w:sz w:val="28"/>
          <w:szCs w:val="28"/>
        </w:rPr>
        <w:t>.</w:t>
      </w:r>
      <w:r w:rsidR="006171A2" w:rsidRPr="00DB0228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DB0228">
        <w:rPr>
          <w:rFonts w:ascii="Times New Roman" w:hAnsi="Times New Roman" w:cs="Times New Roman"/>
          <w:sz w:val="28"/>
          <w:szCs w:val="28"/>
        </w:rPr>
        <w:t>–</w:t>
      </w:r>
      <w:r w:rsidR="0003052D">
        <w:rPr>
          <w:rFonts w:ascii="Times New Roman" w:hAnsi="Times New Roman" w:cs="Times New Roman"/>
          <w:sz w:val="28"/>
          <w:szCs w:val="28"/>
        </w:rPr>
        <w:t xml:space="preserve"> </w:t>
      </w:r>
      <w:r w:rsidR="00DB0228" w:rsidRPr="00DB0228">
        <w:rPr>
          <w:rFonts w:ascii="Times New Roman" w:hAnsi="Times New Roman" w:cs="Times New Roman"/>
          <w:b/>
          <w:sz w:val="28"/>
          <w:szCs w:val="28"/>
        </w:rPr>
        <w:t>1072</w:t>
      </w:r>
      <w:r w:rsidR="00DB0228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DB0228" w:rsidRPr="00DB0228">
        <w:rPr>
          <w:rFonts w:ascii="Times New Roman" w:hAnsi="Times New Roman" w:cs="Times New Roman"/>
          <w:sz w:val="28"/>
          <w:szCs w:val="28"/>
        </w:rPr>
        <w:t>-</w:t>
      </w:r>
      <w:r w:rsidR="00DB0228">
        <w:rPr>
          <w:rFonts w:ascii="Times New Roman" w:hAnsi="Times New Roman" w:cs="Times New Roman"/>
          <w:sz w:val="28"/>
          <w:szCs w:val="28"/>
        </w:rPr>
        <w:t xml:space="preserve"> </w:t>
      </w:r>
      <w:r w:rsidR="001F1B7C" w:rsidRPr="00DB0228">
        <w:rPr>
          <w:rFonts w:ascii="Times New Roman" w:hAnsi="Times New Roman" w:cs="Times New Roman"/>
          <w:sz w:val="28"/>
          <w:szCs w:val="28"/>
        </w:rPr>
        <w:t>8</w:t>
      </w:r>
      <w:r w:rsidR="00B30A75" w:rsidRPr="00DB0228">
        <w:rPr>
          <w:rFonts w:ascii="Times New Roman" w:hAnsi="Times New Roman" w:cs="Times New Roman"/>
          <w:sz w:val="28"/>
          <w:szCs w:val="28"/>
        </w:rPr>
        <w:t>86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FA5813">
        <w:rPr>
          <w:rFonts w:ascii="Times New Roman" w:hAnsi="Times New Roman" w:cs="Times New Roman"/>
          <w:sz w:val="28"/>
          <w:szCs w:val="28"/>
        </w:rPr>
        <w:t>+</w:t>
      </w:r>
      <w:r w:rsidR="00DB0228">
        <w:rPr>
          <w:rFonts w:ascii="Times New Roman" w:hAnsi="Times New Roman" w:cs="Times New Roman"/>
          <w:sz w:val="28"/>
          <w:szCs w:val="28"/>
        </w:rPr>
        <w:t>2</w:t>
      </w:r>
      <w:r w:rsidR="00FA5813">
        <w:rPr>
          <w:rFonts w:ascii="Times New Roman" w:hAnsi="Times New Roman" w:cs="Times New Roman"/>
          <w:sz w:val="28"/>
          <w:szCs w:val="28"/>
        </w:rPr>
        <w:t>1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305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184400"/>
            <wp:effectExtent l="0" t="0" r="1905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A8A">
        <w:rPr>
          <w:rFonts w:ascii="Times New Roman" w:hAnsi="Times New Roman" w:cs="Times New Roman"/>
          <w:b/>
          <w:sz w:val="28"/>
          <w:szCs w:val="28"/>
        </w:rPr>
        <w:t>5</w:t>
      </w:r>
      <w:r w:rsidR="008079B8" w:rsidRPr="004A6A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</w:t>
      </w:r>
      <w:r w:rsidR="00023BBC">
        <w:rPr>
          <w:rFonts w:ascii="Times New Roman" w:hAnsi="Times New Roman" w:cs="Times New Roman"/>
          <w:sz w:val="28"/>
          <w:szCs w:val="28"/>
        </w:rPr>
        <w:t>о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360608">
        <w:rPr>
          <w:rFonts w:ascii="Times New Roman" w:hAnsi="Times New Roman" w:cs="Times New Roman"/>
          <w:sz w:val="28"/>
          <w:szCs w:val="28"/>
        </w:rPr>
        <w:t>8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60608" w:rsidRPr="00360608">
        <w:rPr>
          <w:rFonts w:ascii="Times New Roman" w:hAnsi="Times New Roman" w:cs="Times New Roman"/>
          <w:b/>
          <w:sz w:val="28"/>
          <w:szCs w:val="28"/>
        </w:rPr>
        <w:t>332</w:t>
      </w:r>
      <w:r w:rsidR="0036060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3BBC">
        <w:rPr>
          <w:rFonts w:ascii="Times New Roman" w:hAnsi="Times New Roman" w:cs="Times New Roman"/>
          <w:sz w:val="28"/>
          <w:szCs w:val="28"/>
        </w:rPr>
        <w:t>я</w:t>
      </w:r>
      <w:r w:rsidR="003D26DB">
        <w:rPr>
          <w:rFonts w:ascii="Times New Roman" w:hAnsi="Times New Roman" w:cs="Times New Roman"/>
          <w:sz w:val="28"/>
          <w:szCs w:val="28"/>
        </w:rPr>
        <w:t xml:space="preserve">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360608" w:rsidRPr="00360608">
        <w:rPr>
          <w:rFonts w:ascii="Times New Roman" w:hAnsi="Times New Roman" w:cs="Times New Roman"/>
          <w:sz w:val="28"/>
          <w:szCs w:val="28"/>
        </w:rPr>
        <w:t>294</w:t>
      </w:r>
      <w:r w:rsidR="008079B8">
        <w:rPr>
          <w:rFonts w:ascii="Times New Roman" w:hAnsi="Times New Roman" w:cs="Times New Roman"/>
          <w:sz w:val="28"/>
          <w:szCs w:val="28"/>
        </w:rPr>
        <w:t xml:space="preserve">; </w:t>
      </w:r>
      <w:r w:rsidR="00360608">
        <w:rPr>
          <w:rFonts w:ascii="Times New Roman" w:hAnsi="Times New Roman" w:cs="Times New Roman"/>
          <w:sz w:val="28"/>
          <w:szCs w:val="28"/>
        </w:rPr>
        <w:t>+12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360608">
        <w:rPr>
          <w:rFonts w:ascii="Times New Roman" w:hAnsi="Times New Roman" w:cs="Times New Roman"/>
          <w:sz w:val="28"/>
          <w:szCs w:val="28"/>
        </w:rPr>
        <w:t>9</w:t>
      </w:r>
      <w:r w:rsidR="007F614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Pr="009D003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="00D22B3A">
        <w:rPr>
          <w:rFonts w:ascii="Times New Roman" w:hAnsi="Times New Roman" w:cs="Times New Roman"/>
          <w:b/>
          <w:sz w:val="28"/>
          <w:szCs w:val="28"/>
        </w:rPr>
        <w:t xml:space="preserve"> 1404 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C118FB" w:rsidRPr="00D22B3A">
        <w:rPr>
          <w:rFonts w:ascii="Times New Roman" w:hAnsi="Times New Roman" w:cs="Times New Roman"/>
          <w:sz w:val="28"/>
          <w:szCs w:val="28"/>
        </w:rPr>
        <w:t xml:space="preserve"> </w:t>
      </w:r>
      <w:r w:rsidR="00D22B3A" w:rsidRPr="00D22B3A">
        <w:rPr>
          <w:rFonts w:ascii="Times New Roman" w:hAnsi="Times New Roman" w:cs="Times New Roman"/>
          <w:sz w:val="28"/>
          <w:szCs w:val="28"/>
        </w:rPr>
        <w:t>1180</w:t>
      </w:r>
      <w:r w:rsidR="00D22B3A">
        <w:rPr>
          <w:rFonts w:ascii="Times New Roman" w:hAnsi="Times New Roman" w:cs="Times New Roman"/>
          <w:sz w:val="28"/>
          <w:szCs w:val="28"/>
        </w:rPr>
        <w:t>; +19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Pr="00FB4DE4" w:rsidRDefault="00C118FB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18FB" w:rsidRDefault="00C118FB" w:rsidP="00C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37" w:rsidRPr="00DE0229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2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0EB2" w:rsidRPr="00DE02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DE0229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 w:rsidRPr="00DE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 w:rsidRPr="00DE0229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020EB2" w:rsidRPr="00140C50" w:rsidRDefault="00020EB2" w:rsidP="00020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3EF1" w:rsidRDefault="00DE0229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29">
        <w:drawing>
          <wp:inline distT="0" distB="0" distL="0" distR="0">
            <wp:extent cx="5856605" cy="6371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478BC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социального блока вопросов </w:t>
      </w:r>
      <w:proofErr w:type="gramStart"/>
      <w:r w:rsidRPr="002478B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478BC">
        <w:rPr>
          <w:rFonts w:ascii="Times New Roman" w:hAnsi="Times New Roman" w:cs="Times New Roman"/>
          <w:b/>
          <w:sz w:val="28"/>
          <w:szCs w:val="28"/>
        </w:rPr>
        <w:t xml:space="preserve"> тематике.</w:t>
      </w: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247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8DDE2A" wp14:editId="2090A423">
            <wp:extent cx="5880100" cy="40005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Pr="00962581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Динамика количества обращений социального блока в сравнении с АППГ по тематике некоторых вопросов.</w:t>
      </w:r>
    </w:p>
    <w:p w:rsidR="0060051E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051E" w:rsidRPr="00D35765" w:rsidTr="003C1A92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proofErr w:type="gramStart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  <w:vAlign w:val="center"/>
          </w:tcPr>
          <w:p w:rsidR="0060051E" w:rsidRPr="00D35765" w:rsidRDefault="00D62D7D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−</w:t>
            </w:r>
            <w:r w:rsidR="009775C5">
              <w:rPr>
                <w:rFonts w:ascii="Times New Roman" w:hAnsi="Times New Roman" w:cs="Times New Roman"/>
                <w:b/>
                <w:sz w:val="28"/>
                <w:szCs w:val="28"/>
              </w:rPr>
              <w:t>14,8%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</w:t>
            </w: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етеран труда/ВОВ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vAlign w:val="center"/>
          </w:tcPr>
          <w:p w:rsidR="0060051E" w:rsidRPr="00D35765" w:rsidRDefault="009775C5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+42,9%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иальная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93" w:type="dxa"/>
            <w:vAlign w:val="center"/>
          </w:tcPr>
          <w:p w:rsidR="0060051E" w:rsidRPr="00D35765" w:rsidRDefault="00D62D7D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−</w:t>
            </w:r>
            <w:r w:rsidR="009775C5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  <w:vAlign w:val="center"/>
          </w:tcPr>
          <w:p w:rsidR="0060051E" w:rsidRPr="00D35765" w:rsidRDefault="00593957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+58,5%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олнительные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93" w:type="dxa"/>
            <w:vAlign w:val="center"/>
          </w:tcPr>
          <w:p w:rsidR="0060051E" w:rsidRPr="009506CB" w:rsidRDefault="009506CB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  <w:vAlign w:val="center"/>
          </w:tcPr>
          <w:p w:rsidR="0060051E" w:rsidRPr="00D35765" w:rsidRDefault="00593957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+367%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647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71B5" w:rsidRPr="006471B5" w:rsidRDefault="006471B5" w:rsidP="0064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отчетном периоде</w:t>
            </w:r>
          </w:p>
        </w:tc>
        <w:tc>
          <w:tcPr>
            <w:tcW w:w="2393" w:type="dxa"/>
            <w:vAlign w:val="center"/>
          </w:tcPr>
          <w:p w:rsidR="0060051E" w:rsidRPr="00D35765" w:rsidRDefault="00A161FB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2393" w:type="dxa"/>
            <w:vAlign w:val="center"/>
          </w:tcPr>
          <w:p w:rsidR="0060051E" w:rsidRPr="00D35765" w:rsidRDefault="00A161FB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2393" w:type="dxa"/>
            <w:vAlign w:val="center"/>
          </w:tcPr>
          <w:p w:rsidR="0060051E" w:rsidRPr="00D35765" w:rsidRDefault="00E95D82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+9,98%</w:t>
            </w:r>
          </w:p>
        </w:tc>
      </w:tr>
    </w:tbl>
    <w:p w:rsidR="0060051E" w:rsidRDefault="0060051E" w:rsidP="00600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Default="0060051E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F09" w:rsidRDefault="009E4F09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08" w:rsidRPr="00F232B4" w:rsidRDefault="0060051E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51E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03408">
        <w:rPr>
          <w:rFonts w:ascii="Times New Roman" w:hAnsi="Times New Roman" w:cs="Times New Roman"/>
          <w:b/>
          <w:sz w:val="28"/>
          <w:szCs w:val="28"/>
        </w:rPr>
        <w:t>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A13387" w:rsidRPr="00F232B4" w:rsidRDefault="00A13387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7D324A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4A">
        <w:drawing>
          <wp:inline distT="0" distB="0" distL="0" distR="0" wp14:anchorId="30D87BF5" wp14:editId="7C184084">
            <wp:extent cx="5940425" cy="3846899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B28" w:rsidSect="009F327A">
      <w:headerReference w:type="default" r:id="rId1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D6" w:rsidRDefault="00B562D6" w:rsidP="00AC5C29">
      <w:pPr>
        <w:spacing w:after="0" w:line="240" w:lineRule="auto"/>
      </w:pPr>
      <w:r>
        <w:separator/>
      </w:r>
    </w:p>
  </w:endnote>
  <w:endnote w:type="continuationSeparator" w:id="0">
    <w:p w:rsidR="00B562D6" w:rsidRDefault="00B562D6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D6" w:rsidRDefault="00B562D6" w:rsidP="00AC5C29">
      <w:pPr>
        <w:spacing w:after="0" w:line="240" w:lineRule="auto"/>
      </w:pPr>
      <w:r>
        <w:separator/>
      </w:r>
    </w:p>
  </w:footnote>
  <w:footnote w:type="continuationSeparator" w:id="0">
    <w:p w:rsidR="00B562D6" w:rsidRDefault="00B562D6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4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327A" w:rsidRPr="008978A3" w:rsidRDefault="009F327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8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8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8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F0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978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327A" w:rsidRDefault="009F32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3BBC"/>
    <w:rsid w:val="00023E28"/>
    <w:rsid w:val="0002767B"/>
    <w:rsid w:val="00027692"/>
    <w:rsid w:val="0003052D"/>
    <w:rsid w:val="00034980"/>
    <w:rsid w:val="0003546F"/>
    <w:rsid w:val="00036235"/>
    <w:rsid w:val="00047C8E"/>
    <w:rsid w:val="00047D0D"/>
    <w:rsid w:val="00056B63"/>
    <w:rsid w:val="000665AF"/>
    <w:rsid w:val="00067201"/>
    <w:rsid w:val="00067C92"/>
    <w:rsid w:val="00071BDE"/>
    <w:rsid w:val="0008292F"/>
    <w:rsid w:val="00085DAD"/>
    <w:rsid w:val="000A18B1"/>
    <w:rsid w:val="000B4675"/>
    <w:rsid w:val="000B5330"/>
    <w:rsid w:val="000C2250"/>
    <w:rsid w:val="000C65C1"/>
    <w:rsid w:val="000D3839"/>
    <w:rsid w:val="000D7476"/>
    <w:rsid w:val="000D780C"/>
    <w:rsid w:val="000E062B"/>
    <w:rsid w:val="000E4CF6"/>
    <w:rsid w:val="000E5F1A"/>
    <w:rsid w:val="000F5FC1"/>
    <w:rsid w:val="0011493C"/>
    <w:rsid w:val="00115946"/>
    <w:rsid w:val="00117255"/>
    <w:rsid w:val="00124028"/>
    <w:rsid w:val="001270D0"/>
    <w:rsid w:val="00137ACF"/>
    <w:rsid w:val="001407F3"/>
    <w:rsid w:val="00140C50"/>
    <w:rsid w:val="00147A38"/>
    <w:rsid w:val="00152926"/>
    <w:rsid w:val="00154C8F"/>
    <w:rsid w:val="00157351"/>
    <w:rsid w:val="00163C6D"/>
    <w:rsid w:val="00170487"/>
    <w:rsid w:val="00176C28"/>
    <w:rsid w:val="00183DB1"/>
    <w:rsid w:val="00191D45"/>
    <w:rsid w:val="00196C92"/>
    <w:rsid w:val="00197EEB"/>
    <w:rsid w:val="001A7D36"/>
    <w:rsid w:val="001B0B61"/>
    <w:rsid w:val="001B1E00"/>
    <w:rsid w:val="001C4EE5"/>
    <w:rsid w:val="001D2A56"/>
    <w:rsid w:val="001D68B2"/>
    <w:rsid w:val="001E62BC"/>
    <w:rsid w:val="001E735E"/>
    <w:rsid w:val="001F1B7C"/>
    <w:rsid w:val="002018FB"/>
    <w:rsid w:val="00213D03"/>
    <w:rsid w:val="0021498C"/>
    <w:rsid w:val="002153BE"/>
    <w:rsid w:val="002230F5"/>
    <w:rsid w:val="00231AB5"/>
    <w:rsid w:val="00235DFE"/>
    <w:rsid w:val="002367D9"/>
    <w:rsid w:val="00243C83"/>
    <w:rsid w:val="00244600"/>
    <w:rsid w:val="002478BC"/>
    <w:rsid w:val="00260915"/>
    <w:rsid w:val="00265A24"/>
    <w:rsid w:val="002672D7"/>
    <w:rsid w:val="00277D69"/>
    <w:rsid w:val="002A1CE2"/>
    <w:rsid w:val="002A797E"/>
    <w:rsid w:val="002B2DD4"/>
    <w:rsid w:val="002D19C5"/>
    <w:rsid w:val="002D66C1"/>
    <w:rsid w:val="002D6B5F"/>
    <w:rsid w:val="002E22B9"/>
    <w:rsid w:val="002E584E"/>
    <w:rsid w:val="002F0CE7"/>
    <w:rsid w:val="003070F4"/>
    <w:rsid w:val="0030753C"/>
    <w:rsid w:val="00316781"/>
    <w:rsid w:val="00333544"/>
    <w:rsid w:val="0033364A"/>
    <w:rsid w:val="00334E59"/>
    <w:rsid w:val="00337F24"/>
    <w:rsid w:val="00343EDA"/>
    <w:rsid w:val="003562F7"/>
    <w:rsid w:val="00360608"/>
    <w:rsid w:val="003707D3"/>
    <w:rsid w:val="003723E1"/>
    <w:rsid w:val="00377BAE"/>
    <w:rsid w:val="00383479"/>
    <w:rsid w:val="003908CC"/>
    <w:rsid w:val="00390B20"/>
    <w:rsid w:val="00394221"/>
    <w:rsid w:val="00394AC6"/>
    <w:rsid w:val="003A1F92"/>
    <w:rsid w:val="003B57DE"/>
    <w:rsid w:val="003C0606"/>
    <w:rsid w:val="003C55FC"/>
    <w:rsid w:val="003D26DB"/>
    <w:rsid w:val="003D7699"/>
    <w:rsid w:val="003E2805"/>
    <w:rsid w:val="004002BE"/>
    <w:rsid w:val="00413F13"/>
    <w:rsid w:val="00420A65"/>
    <w:rsid w:val="00424DAB"/>
    <w:rsid w:val="00434A48"/>
    <w:rsid w:val="00436D04"/>
    <w:rsid w:val="004372BA"/>
    <w:rsid w:val="004411A7"/>
    <w:rsid w:val="0045269B"/>
    <w:rsid w:val="00465CC3"/>
    <w:rsid w:val="004737DD"/>
    <w:rsid w:val="00480FA2"/>
    <w:rsid w:val="0049129A"/>
    <w:rsid w:val="00493797"/>
    <w:rsid w:val="004A5759"/>
    <w:rsid w:val="004A6A8A"/>
    <w:rsid w:val="004B5281"/>
    <w:rsid w:val="004C03D1"/>
    <w:rsid w:val="004C448C"/>
    <w:rsid w:val="004D430E"/>
    <w:rsid w:val="004D7574"/>
    <w:rsid w:val="004E3CAB"/>
    <w:rsid w:val="004E67E8"/>
    <w:rsid w:val="004F5850"/>
    <w:rsid w:val="0052279B"/>
    <w:rsid w:val="00524083"/>
    <w:rsid w:val="0053285F"/>
    <w:rsid w:val="00543A6E"/>
    <w:rsid w:val="0055368F"/>
    <w:rsid w:val="00555C0D"/>
    <w:rsid w:val="0056350B"/>
    <w:rsid w:val="00564E4B"/>
    <w:rsid w:val="00567049"/>
    <w:rsid w:val="00575341"/>
    <w:rsid w:val="005821B2"/>
    <w:rsid w:val="00585148"/>
    <w:rsid w:val="00593957"/>
    <w:rsid w:val="005954F1"/>
    <w:rsid w:val="005B5BED"/>
    <w:rsid w:val="005C48CD"/>
    <w:rsid w:val="005D6BF5"/>
    <w:rsid w:val="005E07DF"/>
    <w:rsid w:val="005E2095"/>
    <w:rsid w:val="005F4E51"/>
    <w:rsid w:val="0060051E"/>
    <w:rsid w:val="00602B65"/>
    <w:rsid w:val="006171A2"/>
    <w:rsid w:val="006358D6"/>
    <w:rsid w:val="00637D80"/>
    <w:rsid w:val="00641A15"/>
    <w:rsid w:val="006471B5"/>
    <w:rsid w:val="0065010E"/>
    <w:rsid w:val="00665A0C"/>
    <w:rsid w:val="00666B17"/>
    <w:rsid w:val="006825AF"/>
    <w:rsid w:val="00683AFF"/>
    <w:rsid w:val="006916E9"/>
    <w:rsid w:val="00693048"/>
    <w:rsid w:val="00694338"/>
    <w:rsid w:val="00694D04"/>
    <w:rsid w:val="006A458F"/>
    <w:rsid w:val="006B7A58"/>
    <w:rsid w:val="006C1250"/>
    <w:rsid w:val="006C2C82"/>
    <w:rsid w:val="006C5FAE"/>
    <w:rsid w:val="006C611F"/>
    <w:rsid w:val="006F43D2"/>
    <w:rsid w:val="006F4B51"/>
    <w:rsid w:val="00704473"/>
    <w:rsid w:val="007046F2"/>
    <w:rsid w:val="0070562E"/>
    <w:rsid w:val="0071545C"/>
    <w:rsid w:val="007208A7"/>
    <w:rsid w:val="00721A18"/>
    <w:rsid w:val="00726422"/>
    <w:rsid w:val="007616C5"/>
    <w:rsid w:val="00766C04"/>
    <w:rsid w:val="00797AE8"/>
    <w:rsid w:val="00797BEB"/>
    <w:rsid w:val="007A48F0"/>
    <w:rsid w:val="007B08BF"/>
    <w:rsid w:val="007B4202"/>
    <w:rsid w:val="007C2B28"/>
    <w:rsid w:val="007C7DB5"/>
    <w:rsid w:val="007D324A"/>
    <w:rsid w:val="007D5046"/>
    <w:rsid w:val="007D70A2"/>
    <w:rsid w:val="007E1C03"/>
    <w:rsid w:val="007E79A8"/>
    <w:rsid w:val="007F4733"/>
    <w:rsid w:val="007F5E35"/>
    <w:rsid w:val="007F6148"/>
    <w:rsid w:val="008002F5"/>
    <w:rsid w:val="008006CD"/>
    <w:rsid w:val="00800959"/>
    <w:rsid w:val="00804761"/>
    <w:rsid w:val="00804A91"/>
    <w:rsid w:val="008079B8"/>
    <w:rsid w:val="00820927"/>
    <w:rsid w:val="008222BA"/>
    <w:rsid w:val="00823316"/>
    <w:rsid w:val="0083514E"/>
    <w:rsid w:val="00846F8B"/>
    <w:rsid w:val="00850094"/>
    <w:rsid w:val="00852BA8"/>
    <w:rsid w:val="008635AF"/>
    <w:rsid w:val="00874E4B"/>
    <w:rsid w:val="008978A3"/>
    <w:rsid w:val="008A57E4"/>
    <w:rsid w:val="008A5E6D"/>
    <w:rsid w:val="008A696B"/>
    <w:rsid w:val="008B293B"/>
    <w:rsid w:val="008B4561"/>
    <w:rsid w:val="008B7A45"/>
    <w:rsid w:val="008D2850"/>
    <w:rsid w:val="008E4516"/>
    <w:rsid w:val="008F00F5"/>
    <w:rsid w:val="008F36FC"/>
    <w:rsid w:val="008F6F19"/>
    <w:rsid w:val="00901537"/>
    <w:rsid w:val="00902474"/>
    <w:rsid w:val="00905EB5"/>
    <w:rsid w:val="00915A83"/>
    <w:rsid w:val="00921CD6"/>
    <w:rsid w:val="009414B1"/>
    <w:rsid w:val="00945632"/>
    <w:rsid w:val="009506CB"/>
    <w:rsid w:val="009512EB"/>
    <w:rsid w:val="00954744"/>
    <w:rsid w:val="00954BFA"/>
    <w:rsid w:val="00972F47"/>
    <w:rsid w:val="00974944"/>
    <w:rsid w:val="009775C5"/>
    <w:rsid w:val="00980F6B"/>
    <w:rsid w:val="00991C48"/>
    <w:rsid w:val="009A1CE6"/>
    <w:rsid w:val="009A7DC2"/>
    <w:rsid w:val="009B04DE"/>
    <w:rsid w:val="009B121F"/>
    <w:rsid w:val="009B51E3"/>
    <w:rsid w:val="009C086B"/>
    <w:rsid w:val="009C4ECE"/>
    <w:rsid w:val="009D0038"/>
    <w:rsid w:val="009E4F09"/>
    <w:rsid w:val="009E54EC"/>
    <w:rsid w:val="009F327A"/>
    <w:rsid w:val="00A06646"/>
    <w:rsid w:val="00A13387"/>
    <w:rsid w:val="00A161FB"/>
    <w:rsid w:val="00A1722C"/>
    <w:rsid w:val="00A17D09"/>
    <w:rsid w:val="00A21D33"/>
    <w:rsid w:val="00A25B47"/>
    <w:rsid w:val="00A33996"/>
    <w:rsid w:val="00A349BF"/>
    <w:rsid w:val="00A43A39"/>
    <w:rsid w:val="00A535E2"/>
    <w:rsid w:val="00A5578C"/>
    <w:rsid w:val="00A5731A"/>
    <w:rsid w:val="00A61785"/>
    <w:rsid w:val="00A70F6C"/>
    <w:rsid w:val="00A8184C"/>
    <w:rsid w:val="00A85F02"/>
    <w:rsid w:val="00A8773B"/>
    <w:rsid w:val="00A97789"/>
    <w:rsid w:val="00AA5BC5"/>
    <w:rsid w:val="00AC05A4"/>
    <w:rsid w:val="00AC5C29"/>
    <w:rsid w:val="00AC6562"/>
    <w:rsid w:val="00AC7944"/>
    <w:rsid w:val="00AE2F11"/>
    <w:rsid w:val="00AF5332"/>
    <w:rsid w:val="00AF6ABA"/>
    <w:rsid w:val="00B03408"/>
    <w:rsid w:val="00B17A47"/>
    <w:rsid w:val="00B2501F"/>
    <w:rsid w:val="00B30A75"/>
    <w:rsid w:val="00B36C25"/>
    <w:rsid w:val="00B42154"/>
    <w:rsid w:val="00B421AC"/>
    <w:rsid w:val="00B53BAD"/>
    <w:rsid w:val="00B561C1"/>
    <w:rsid w:val="00B562D6"/>
    <w:rsid w:val="00B601DE"/>
    <w:rsid w:val="00B639CE"/>
    <w:rsid w:val="00B7029D"/>
    <w:rsid w:val="00B74EBD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735"/>
    <w:rsid w:val="00BB7631"/>
    <w:rsid w:val="00BE45C8"/>
    <w:rsid w:val="00BE54F3"/>
    <w:rsid w:val="00BE6F65"/>
    <w:rsid w:val="00BE7E8E"/>
    <w:rsid w:val="00C051D7"/>
    <w:rsid w:val="00C118FB"/>
    <w:rsid w:val="00C167A7"/>
    <w:rsid w:val="00C17758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568A7"/>
    <w:rsid w:val="00C67848"/>
    <w:rsid w:val="00C71AA8"/>
    <w:rsid w:val="00C72C5F"/>
    <w:rsid w:val="00C83F9D"/>
    <w:rsid w:val="00C86E6D"/>
    <w:rsid w:val="00C96910"/>
    <w:rsid w:val="00C97F22"/>
    <w:rsid w:val="00CB42DB"/>
    <w:rsid w:val="00CC18AD"/>
    <w:rsid w:val="00CC431E"/>
    <w:rsid w:val="00CC6F81"/>
    <w:rsid w:val="00CD1CE4"/>
    <w:rsid w:val="00CF62E6"/>
    <w:rsid w:val="00CF6581"/>
    <w:rsid w:val="00D01509"/>
    <w:rsid w:val="00D104D3"/>
    <w:rsid w:val="00D10CFF"/>
    <w:rsid w:val="00D22B3A"/>
    <w:rsid w:val="00D267F7"/>
    <w:rsid w:val="00D27B1A"/>
    <w:rsid w:val="00D41A8D"/>
    <w:rsid w:val="00D46927"/>
    <w:rsid w:val="00D5173D"/>
    <w:rsid w:val="00D53319"/>
    <w:rsid w:val="00D62D7D"/>
    <w:rsid w:val="00D67275"/>
    <w:rsid w:val="00D700A2"/>
    <w:rsid w:val="00D73E48"/>
    <w:rsid w:val="00D744D1"/>
    <w:rsid w:val="00D74E4C"/>
    <w:rsid w:val="00D861C6"/>
    <w:rsid w:val="00D950EB"/>
    <w:rsid w:val="00DA30FA"/>
    <w:rsid w:val="00DA6C63"/>
    <w:rsid w:val="00DB0228"/>
    <w:rsid w:val="00DB3CC5"/>
    <w:rsid w:val="00DC3809"/>
    <w:rsid w:val="00DE0229"/>
    <w:rsid w:val="00DE1366"/>
    <w:rsid w:val="00DE54E8"/>
    <w:rsid w:val="00DE600A"/>
    <w:rsid w:val="00DE612A"/>
    <w:rsid w:val="00DE729B"/>
    <w:rsid w:val="00DE7537"/>
    <w:rsid w:val="00DF1491"/>
    <w:rsid w:val="00DF50D1"/>
    <w:rsid w:val="00DF6E84"/>
    <w:rsid w:val="00E0160F"/>
    <w:rsid w:val="00E066FB"/>
    <w:rsid w:val="00E1101D"/>
    <w:rsid w:val="00E14A83"/>
    <w:rsid w:val="00E15325"/>
    <w:rsid w:val="00E25F93"/>
    <w:rsid w:val="00E34314"/>
    <w:rsid w:val="00E5614D"/>
    <w:rsid w:val="00E74462"/>
    <w:rsid w:val="00E76794"/>
    <w:rsid w:val="00E76F29"/>
    <w:rsid w:val="00E77C1E"/>
    <w:rsid w:val="00E8796A"/>
    <w:rsid w:val="00E95D82"/>
    <w:rsid w:val="00E96D3E"/>
    <w:rsid w:val="00EA1868"/>
    <w:rsid w:val="00EB03AF"/>
    <w:rsid w:val="00EB65E2"/>
    <w:rsid w:val="00EB7665"/>
    <w:rsid w:val="00EC6EDB"/>
    <w:rsid w:val="00EC6FFE"/>
    <w:rsid w:val="00ED093F"/>
    <w:rsid w:val="00ED278B"/>
    <w:rsid w:val="00EF35A7"/>
    <w:rsid w:val="00EF3EF1"/>
    <w:rsid w:val="00F011FA"/>
    <w:rsid w:val="00F066F5"/>
    <w:rsid w:val="00F06EDD"/>
    <w:rsid w:val="00F12AFD"/>
    <w:rsid w:val="00F159EE"/>
    <w:rsid w:val="00F174A3"/>
    <w:rsid w:val="00F20810"/>
    <w:rsid w:val="00F232B4"/>
    <w:rsid w:val="00F2559C"/>
    <w:rsid w:val="00F46DDD"/>
    <w:rsid w:val="00F518A1"/>
    <w:rsid w:val="00F54278"/>
    <w:rsid w:val="00F55D66"/>
    <w:rsid w:val="00F56884"/>
    <w:rsid w:val="00F75DC1"/>
    <w:rsid w:val="00F84C16"/>
    <w:rsid w:val="00F86505"/>
    <w:rsid w:val="00F909D6"/>
    <w:rsid w:val="00F92339"/>
    <w:rsid w:val="00F93C93"/>
    <w:rsid w:val="00F945EA"/>
    <w:rsid w:val="00F968FB"/>
    <w:rsid w:val="00FA5813"/>
    <w:rsid w:val="00FB03FA"/>
    <w:rsid w:val="00FB4DE4"/>
    <w:rsid w:val="00FB516E"/>
    <w:rsid w:val="00FB5D4F"/>
    <w:rsid w:val="00FB71BB"/>
    <w:rsid w:val="00FC100C"/>
    <w:rsid w:val="00FC4AA1"/>
    <w:rsid w:val="00FC6953"/>
    <w:rsid w:val="00FC7709"/>
    <w:rsid w:val="00FD4E27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60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60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1404</c:v>
                </c:pt>
                <c:pt idx="1">
                  <c:v>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466</c:v>
                </c:pt>
                <c:pt idx="1">
                  <c:v>327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310</c:v>
                </c:pt>
                <c:pt idx="1">
                  <c:v>260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296</c:v>
                </c:pt>
                <c:pt idx="1">
                  <c:v>299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7861248"/>
        <c:axId val="207862784"/>
        <c:axId val="0"/>
      </c:bar3DChart>
      <c:catAx>
        <c:axId val="20786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862784"/>
        <c:crosses val="autoZero"/>
        <c:auto val="1"/>
        <c:lblAlgn val="ctr"/>
        <c:lblOffset val="100"/>
        <c:noMultiLvlLbl val="0"/>
      </c:catAx>
      <c:valAx>
        <c:axId val="207862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7861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221</c:v>
                </c:pt>
                <c:pt idx="1">
                  <c:v>633</c:v>
                </c:pt>
                <c:pt idx="2">
                  <c:v>97</c:v>
                </c:pt>
                <c:pt idx="3">
                  <c:v>121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1072</c:v>
                </c:pt>
                <c:pt idx="1">
                  <c:v>221</c:v>
                </c:pt>
                <c:pt idx="2">
                  <c:v>730</c:v>
                </c:pt>
                <c:pt idx="3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886</c:v>
                </c:pt>
                <c:pt idx="1">
                  <c:v>259</c:v>
                </c:pt>
                <c:pt idx="2">
                  <c:v>464</c:v>
                </c:pt>
                <c:pt idx="3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43840"/>
        <c:axId val="212645376"/>
      </c:barChart>
      <c:catAx>
        <c:axId val="21264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45376"/>
        <c:crosses val="autoZero"/>
        <c:auto val="1"/>
        <c:lblAlgn val="ctr"/>
        <c:lblOffset val="100"/>
        <c:noMultiLvlLbl val="0"/>
      </c:catAx>
      <c:valAx>
        <c:axId val="2126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4384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</a:p>
        </c:rich>
      </c:tx>
      <c:layout>
        <c:manualLayout>
          <c:xMode val="edge"/>
          <c:yMode val="edge"/>
          <c:x val="0.23147108335595981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  <c:pt idx="1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</c:v>
                </c:pt>
                <c:pt idx="1">
                  <c:v>126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3477248"/>
        <c:axId val="213508096"/>
        <c:axId val="0"/>
      </c:bar3DChart>
      <c:catAx>
        <c:axId val="21347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508096"/>
        <c:crosses val="autoZero"/>
        <c:auto val="1"/>
        <c:lblAlgn val="ctr"/>
        <c:lblOffset val="100"/>
        <c:noMultiLvlLbl val="0"/>
      </c:catAx>
      <c:valAx>
        <c:axId val="213508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477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во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 квартал 2018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204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332</c:v>
                </c:pt>
                <c:pt idx="1">
                  <c:v>84</c:v>
                </c:pt>
                <c:pt idx="2">
                  <c:v>220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294</c:v>
                </c:pt>
                <c:pt idx="1">
                  <c:v>70</c:v>
                </c:pt>
                <c:pt idx="2">
                  <c:v>155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532288"/>
        <c:axId val="215533824"/>
      </c:barChart>
      <c:catAx>
        <c:axId val="2155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533824"/>
        <c:crosses val="autoZero"/>
        <c:auto val="1"/>
        <c:lblAlgn val="ctr"/>
        <c:lblOffset val="100"/>
        <c:noMultiLvlLbl val="0"/>
      </c:catAx>
      <c:valAx>
        <c:axId val="21553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53228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1404</c:v>
                </c:pt>
                <c:pt idx="1">
                  <c:v>305</c:v>
                </c:pt>
                <c:pt idx="2">
                  <c:v>950</c:v>
                </c:pt>
                <c:pt idx="3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1180</c:v>
                </c:pt>
                <c:pt idx="1">
                  <c:v>329</c:v>
                </c:pt>
                <c:pt idx="2">
                  <c:v>619</c:v>
                </c:pt>
                <c:pt idx="3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538944"/>
        <c:axId val="217540480"/>
      </c:barChart>
      <c:catAx>
        <c:axId val="21753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40480"/>
        <c:crosses val="autoZero"/>
        <c:auto val="1"/>
        <c:lblAlgn val="ctr"/>
        <c:lblOffset val="100"/>
        <c:noMultiLvlLbl val="0"/>
      </c:catAx>
      <c:valAx>
        <c:axId val="21754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5389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Тематика социального блока вопросов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кв.2018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428607507662921"/>
          <c:y val="1.27121609798775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4207406299552E-2"/>
          <c:y val="0.24456289337878567"/>
          <c:w val="0.82748256401979681"/>
          <c:h val="0.64657089274183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социального блока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pattFill prst="pct50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pattFill prst="openDmnd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wdDnDiag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социальная</a:t>
                    </a:r>
                  </a:p>
                  <a:p>
                    <a:r>
                      <a:rPr lang="ru-RU" b="1"/>
                      <a:t>поддержка</a:t>
                    </a:r>
                  </a:p>
                  <a:p>
                    <a:r>
                      <a:rPr lang="ru-RU" b="1"/>
                      <a:t>инвалидов</a:t>
                    </a:r>
                  </a:p>
                  <a:p>
                    <a:r>
                      <a:rPr lang="ru-RU" b="1"/>
                      <a:t>12%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материальная</a:t>
                    </a:r>
                  </a:p>
                  <a:p>
                    <a:r>
                      <a:rPr lang="ru-RU" b="1"/>
                      <a:t>помощь
18%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помощь семьям,</a:t>
                    </a:r>
                  </a:p>
                  <a:p>
                    <a:r>
                      <a:rPr lang="ru-RU" b="1"/>
                      <a:t>имеющих</a:t>
                    </a:r>
                  </a:p>
                  <a:p>
                    <a:r>
                      <a:rPr lang="ru-RU" b="1"/>
                      <a:t>детей
16%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3945791738235744"/>
                  <c:y val="-0.1253620797400324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доп.льготы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b="1"/>
                      <a:t>др.вопросы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ветеран труда</c:v>
                </c:pt>
                <c:pt idx="2">
                  <c:v>соц.подд.инвалидов</c:v>
                </c:pt>
                <c:pt idx="3">
                  <c:v>матер. помощь</c:v>
                </c:pt>
                <c:pt idx="4">
                  <c:v>ТСР</c:v>
                </c:pt>
                <c:pt idx="5">
                  <c:v>пом.семьям,им.детей</c:v>
                </c:pt>
                <c:pt idx="6">
                  <c:v>доп.льготы</c:v>
                </c:pt>
                <c:pt idx="7">
                  <c:v>др.вопросы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40</c:v>
                </c:pt>
                <c:pt idx="2">
                  <c:v>91</c:v>
                </c:pt>
                <c:pt idx="3">
                  <c:v>158</c:v>
                </c:pt>
                <c:pt idx="4">
                  <c:v>84</c:v>
                </c:pt>
                <c:pt idx="5">
                  <c:v>169</c:v>
                </c:pt>
                <c:pt idx="6">
                  <c:v>154</c:v>
                </c:pt>
                <c:pt idx="7">
                  <c:v>227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84D7-E2E6-4EEE-AD51-1184C68F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90</cp:revision>
  <dcterms:created xsi:type="dcterms:W3CDTF">2018-07-03T12:43:00Z</dcterms:created>
  <dcterms:modified xsi:type="dcterms:W3CDTF">2018-07-04T12:57:00Z</dcterms:modified>
</cp:coreProperties>
</file>