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theme/themeOverride3.xml" ContentType="application/vnd.openxmlformats-officedocument.themeOverride+xml"/>
  <Override PartName="/word/charts/chart5.xml" ContentType="application/vnd.openxmlformats-officedocument.drawingml.chart+xml"/>
  <Override PartName="/word/theme/themeOverride4.xml" ContentType="application/vnd.openxmlformats-officedocument.themeOverride+xml"/>
  <Override PartName="/word/charts/chart6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07A" w:rsidRDefault="0044707A" w:rsidP="008D4FD4">
      <w:pPr>
        <w:spacing w:after="0" w:line="240" w:lineRule="auto"/>
        <w:ind w:left="-851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АНАЛИЗ</w:t>
      </w:r>
    </w:p>
    <w:p w:rsidR="0044707A" w:rsidRDefault="0044707A" w:rsidP="008D4FD4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 xml:space="preserve">обращений граждан 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 xml:space="preserve"> </w:t>
      </w:r>
      <w:r w:rsidRPr="00A03FA1">
        <w:rPr>
          <w:rFonts w:ascii="Times New Roman" w:hAnsi="Times New Roman" w:cs="Times New Roman"/>
          <w:b/>
          <w:sz w:val="32"/>
          <w:szCs w:val="32"/>
          <w:u w:val="single"/>
        </w:rPr>
        <w:t>и  организаций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FA1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Pr="00125B59">
        <w:rPr>
          <w:rFonts w:ascii="Times New Roman" w:hAnsi="Times New Roman" w:cs="Times New Roman"/>
          <w:sz w:val="28"/>
          <w:szCs w:val="28"/>
        </w:rPr>
        <w:t>поступивших</w:t>
      </w:r>
      <w:proofErr w:type="gramEnd"/>
      <w:r w:rsidRPr="00125B59">
        <w:rPr>
          <w:rFonts w:ascii="Times New Roman" w:hAnsi="Times New Roman" w:cs="Times New Roman"/>
          <w:sz w:val="28"/>
          <w:szCs w:val="28"/>
        </w:rPr>
        <w:t xml:space="preserve"> в </w:t>
      </w:r>
      <w:r w:rsidR="00125B59" w:rsidRPr="00125B59">
        <w:rPr>
          <w:rFonts w:ascii="Times New Roman" w:hAnsi="Times New Roman" w:cs="Times New Roman"/>
          <w:sz w:val="28"/>
          <w:szCs w:val="28"/>
        </w:rPr>
        <w:t xml:space="preserve"> </w:t>
      </w:r>
      <w:r w:rsidRPr="00125B59">
        <w:rPr>
          <w:rFonts w:ascii="Times New Roman" w:hAnsi="Times New Roman" w:cs="Times New Roman"/>
          <w:sz w:val="28"/>
          <w:szCs w:val="28"/>
        </w:rPr>
        <w:t>Министерство семейной, демографической политики и социального благополучия Ульяновской области</w:t>
      </w:r>
    </w:p>
    <w:p w:rsidR="00125B59" w:rsidRPr="00125B59" w:rsidRDefault="00125B59" w:rsidP="0044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07A" w:rsidRPr="00191D45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7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D70EDB">
        <w:rPr>
          <w:rFonts w:ascii="Times New Roman" w:hAnsi="Times New Roman" w:cs="Times New Roman"/>
          <w:b/>
          <w:sz w:val="28"/>
          <w:szCs w:val="28"/>
        </w:rPr>
        <w:t>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342A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квартал 2020</w:t>
      </w:r>
      <w:r w:rsidRPr="00191D4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EF0567">
        <w:rPr>
          <w:rFonts w:ascii="Times New Roman" w:hAnsi="Times New Roman" w:cs="Times New Roman"/>
          <w:b/>
          <w:sz w:val="28"/>
          <w:szCs w:val="28"/>
        </w:rPr>
        <w:t>ВСЕГО за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B6056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  2020</w:t>
      </w:r>
      <w:r w:rsidRPr="00EF0567">
        <w:rPr>
          <w:rFonts w:ascii="Times New Roman" w:hAnsi="Times New Roman" w:cs="Times New Roman"/>
          <w:b/>
          <w:sz w:val="28"/>
          <w:szCs w:val="28"/>
        </w:rPr>
        <w:t xml:space="preserve"> года</w:t>
      </w:r>
      <w:r w:rsidRPr="00EF05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F0567">
        <w:rPr>
          <w:rFonts w:ascii="Times New Roman" w:hAnsi="Times New Roman" w:cs="Times New Roman"/>
          <w:sz w:val="28"/>
          <w:szCs w:val="28"/>
        </w:rPr>
        <w:t>от граждан и организаций в Министерство поступило</w:t>
      </w:r>
      <w:r w:rsidR="007B6056">
        <w:rPr>
          <w:rFonts w:ascii="Times New Roman" w:hAnsi="Times New Roman" w:cs="Times New Roman"/>
          <w:sz w:val="28"/>
          <w:szCs w:val="28"/>
        </w:rPr>
        <w:t xml:space="preserve"> </w:t>
      </w:r>
      <w:r w:rsidR="007B6056" w:rsidRPr="007B6056">
        <w:rPr>
          <w:rFonts w:ascii="Times New Roman" w:hAnsi="Times New Roman" w:cs="Times New Roman"/>
          <w:b/>
          <w:sz w:val="28"/>
          <w:szCs w:val="28"/>
        </w:rPr>
        <w:t>1507</w:t>
      </w:r>
      <w:r w:rsidR="007B6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обращений, что на </w:t>
      </w:r>
      <w:r w:rsidR="007B6056">
        <w:rPr>
          <w:rFonts w:ascii="Times New Roman" w:hAnsi="Times New Roman" w:cs="Times New Roman"/>
          <w:sz w:val="28"/>
          <w:szCs w:val="28"/>
        </w:rPr>
        <w:t xml:space="preserve"> </w:t>
      </w:r>
      <w:r w:rsidR="007B6056">
        <w:rPr>
          <w:rFonts w:ascii="Times New Roman" w:hAnsi="Times New Roman" w:cs="Times New Roman"/>
          <w:b/>
          <w:sz w:val="28"/>
          <w:szCs w:val="28"/>
        </w:rPr>
        <w:t xml:space="preserve">714 </w:t>
      </w:r>
      <w:r>
        <w:rPr>
          <w:rFonts w:ascii="Times New Roman" w:hAnsi="Times New Roman" w:cs="Times New Roman"/>
          <w:sz w:val="28"/>
          <w:szCs w:val="28"/>
        </w:rPr>
        <w:t xml:space="preserve"> единиц</w:t>
      </w:r>
      <w:r w:rsidR="007B605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342A">
        <w:rPr>
          <w:rFonts w:ascii="Times New Roman" w:hAnsi="Times New Roman" w:cs="Times New Roman"/>
          <w:sz w:val="28"/>
          <w:szCs w:val="28"/>
        </w:rPr>
        <w:t>больше</w:t>
      </w:r>
      <w:r>
        <w:rPr>
          <w:rFonts w:ascii="Times New Roman" w:hAnsi="Times New Roman" w:cs="Times New Roman"/>
          <w:sz w:val="28"/>
          <w:szCs w:val="28"/>
        </w:rPr>
        <w:t>, чем за 1 квартал  20</w:t>
      </w:r>
      <w:r w:rsidR="00F748B5">
        <w:rPr>
          <w:rFonts w:ascii="Times New Roman" w:hAnsi="Times New Roman" w:cs="Times New Roman"/>
          <w:sz w:val="28"/>
          <w:szCs w:val="28"/>
        </w:rPr>
        <w:t xml:space="preserve">20 </w:t>
      </w:r>
      <w:r>
        <w:rPr>
          <w:rFonts w:ascii="Times New Roman" w:hAnsi="Times New Roman" w:cs="Times New Roman"/>
          <w:sz w:val="28"/>
          <w:szCs w:val="28"/>
        </w:rPr>
        <w:t>года (</w:t>
      </w:r>
      <w:r w:rsidR="007B6056">
        <w:rPr>
          <w:rFonts w:ascii="Times New Roman" w:hAnsi="Times New Roman" w:cs="Times New Roman"/>
          <w:sz w:val="28"/>
          <w:szCs w:val="28"/>
        </w:rPr>
        <w:t>1 квартал</w:t>
      </w:r>
      <w:r w:rsidR="00125B59">
        <w:rPr>
          <w:rFonts w:ascii="Times New Roman" w:hAnsi="Times New Roman" w:cs="Times New Roman"/>
          <w:sz w:val="28"/>
          <w:szCs w:val="28"/>
        </w:rPr>
        <w:t xml:space="preserve"> </w:t>
      </w:r>
      <w:r w:rsidR="007B6056">
        <w:rPr>
          <w:rFonts w:ascii="Times New Roman" w:hAnsi="Times New Roman" w:cs="Times New Roman"/>
          <w:sz w:val="28"/>
          <w:szCs w:val="28"/>
        </w:rPr>
        <w:t>-</w:t>
      </w:r>
      <w:r w:rsidR="00374AE0">
        <w:rPr>
          <w:rFonts w:ascii="Times New Roman" w:hAnsi="Times New Roman" w:cs="Times New Roman"/>
          <w:sz w:val="28"/>
          <w:szCs w:val="28"/>
        </w:rPr>
        <w:t>793</w:t>
      </w:r>
      <w:r>
        <w:rPr>
          <w:rFonts w:ascii="Times New Roman" w:hAnsi="Times New Roman" w:cs="Times New Roman"/>
          <w:sz w:val="28"/>
          <w:szCs w:val="28"/>
        </w:rPr>
        <w:t>).</w:t>
      </w:r>
      <w:r w:rsidRPr="00EF056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4707A" w:rsidRDefault="0044707A" w:rsidP="004470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708"/>
        <w:gridCol w:w="4349"/>
        <w:gridCol w:w="1701"/>
        <w:gridCol w:w="1560"/>
        <w:gridCol w:w="1667"/>
      </w:tblGrid>
      <w:tr w:rsidR="0044707A" w:rsidTr="00FD283F">
        <w:tc>
          <w:tcPr>
            <w:tcW w:w="708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350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 источника поступления</w:t>
            </w:r>
          </w:p>
        </w:tc>
        <w:tc>
          <w:tcPr>
            <w:tcW w:w="1701" w:type="dxa"/>
          </w:tcPr>
          <w:p w:rsidR="0044707A" w:rsidRDefault="00C8342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07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2020 года</w:t>
            </w:r>
          </w:p>
        </w:tc>
        <w:tc>
          <w:tcPr>
            <w:tcW w:w="1560" w:type="dxa"/>
          </w:tcPr>
          <w:p w:rsidR="0044707A" w:rsidRDefault="00374AE0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44707A">
              <w:rPr>
                <w:rFonts w:ascii="Times New Roman" w:hAnsi="Times New Roman" w:cs="Times New Roman"/>
                <w:sz w:val="28"/>
                <w:szCs w:val="28"/>
              </w:rPr>
              <w:t xml:space="preserve"> квартал 2019 года</w:t>
            </w:r>
          </w:p>
        </w:tc>
        <w:tc>
          <w:tcPr>
            <w:tcW w:w="1667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Отклонения</w:t>
            </w:r>
          </w:p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(+,-)</w:t>
            </w:r>
          </w:p>
        </w:tc>
      </w:tr>
      <w:tr w:rsidR="0044707A" w:rsidTr="00FD283F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 Правительства Ульяновской области</w:t>
            </w:r>
          </w:p>
        </w:tc>
        <w:tc>
          <w:tcPr>
            <w:tcW w:w="1701" w:type="dxa"/>
          </w:tcPr>
          <w:p w:rsidR="0044707A" w:rsidRPr="007B31D8" w:rsidRDefault="00374AE0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912</w:t>
            </w:r>
          </w:p>
        </w:tc>
        <w:tc>
          <w:tcPr>
            <w:tcW w:w="1560" w:type="dxa"/>
          </w:tcPr>
          <w:p w:rsidR="0044707A" w:rsidRPr="007B31D8" w:rsidRDefault="00374AE0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370</w:t>
            </w:r>
          </w:p>
        </w:tc>
        <w:tc>
          <w:tcPr>
            <w:tcW w:w="1667" w:type="dxa"/>
          </w:tcPr>
          <w:p w:rsidR="0044707A" w:rsidRDefault="00374AE0" w:rsidP="00374A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+542</w:t>
            </w:r>
          </w:p>
        </w:tc>
      </w:tr>
      <w:tr w:rsidR="0044707A" w:rsidTr="00FD283F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имя  ИОГВ</w:t>
            </w:r>
          </w:p>
        </w:tc>
        <w:tc>
          <w:tcPr>
            <w:tcW w:w="1701" w:type="dxa"/>
          </w:tcPr>
          <w:p w:rsidR="0044707A" w:rsidRPr="007B31D8" w:rsidRDefault="00374AE0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595</w:t>
            </w:r>
          </w:p>
        </w:tc>
        <w:tc>
          <w:tcPr>
            <w:tcW w:w="1560" w:type="dxa"/>
          </w:tcPr>
          <w:p w:rsidR="0044707A" w:rsidRPr="007B31D8" w:rsidRDefault="00374AE0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667" w:type="dxa"/>
          </w:tcPr>
          <w:p w:rsidR="0044707A" w:rsidRDefault="00374AE0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+213</w:t>
            </w:r>
          </w:p>
          <w:p w:rsidR="008D4FD4" w:rsidRDefault="008D4FD4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4707A" w:rsidTr="00FD283F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Pr="007B31D8" w:rsidRDefault="0044707A" w:rsidP="00FD283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из  вышестоящих  инстанций с указанием основной  тематики </w:t>
            </w:r>
          </w:p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(за исключением количества </w:t>
            </w:r>
            <w:proofErr w:type="gramStart"/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переадресованных</w:t>
            </w:r>
            <w:proofErr w:type="gramEnd"/>
            <w:r w:rsidRPr="007B31D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из Прав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ительства  Ульяновской области)</w:t>
            </w:r>
          </w:p>
        </w:tc>
        <w:tc>
          <w:tcPr>
            <w:tcW w:w="1701" w:type="dxa"/>
          </w:tcPr>
          <w:p w:rsidR="0044707A" w:rsidRPr="007B31D8" w:rsidRDefault="00374AE0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382</w:t>
            </w:r>
          </w:p>
        </w:tc>
        <w:tc>
          <w:tcPr>
            <w:tcW w:w="1560" w:type="dxa"/>
          </w:tcPr>
          <w:p w:rsidR="0044707A" w:rsidRPr="007B31D8" w:rsidRDefault="00374AE0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41</w:t>
            </w:r>
          </w:p>
        </w:tc>
        <w:tc>
          <w:tcPr>
            <w:tcW w:w="1667" w:type="dxa"/>
          </w:tcPr>
          <w:p w:rsidR="0044707A" w:rsidRDefault="0044707A" w:rsidP="00374A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74AE0">
              <w:rPr>
                <w:rFonts w:ascii="Times New Roman" w:hAnsi="Times New Roman" w:cs="Times New Roman"/>
                <w:sz w:val="28"/>
                <w:szCs w:val="28"/>
              </w:rPr>
              <w:t>341</w:t>
            </w:r>
          </w:p>
        </w:tc>
      </w:tr>
      <w:tr w:rsidR="0044707A" w:rsidTr="00FD283F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повторных обращений с указанием основной тематики</w:t>
            </w:r>
          </w:p>
        </w:tc>
        <w:tc>
          <w:tcPr>
            <w:tcW w:w="1701" w:type="dxa"/>
          </w:tcPr>
          <w:p w:rsidR="0044707A" w:rsidRPr="007B31D8" w:rsidRDefault="00374AE0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50</w:t>
            </w:r>
          </w:p>
        </w:tc>
        <w:tc>
          <w:tcPr>
            <w:tcW w:w="1560" w:type="dxa"/>
          </w:tcPr>
          <w:p w:rsidR="0044707A" w:rsidRPr="007B31D8" w:rsidRDefault="00374AE0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1667" w:type="dxa"/>
          </w:tcPr>
          <w:p w:rsidR="0044707A" w:rsidRDefault="0044707A" w:rsidP="00374A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74AE0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</w:tr>
      <w:tr w:rsidR="0044707A" w:rsidTr="00FD283F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коллективных обращений с указанием основной тематики</w:t>
            </w:r>
          </w:p>
        </w:tc>
        <w:tc>
          <w:tcPr>
            <w:tcW w:w="1701" w:type="dxa"/>
          </w:tcPr>
          <w:p w:rsidR="0044707A" w:rsidRPr="007B31D8" w:rsidRDefault="00374AE0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44707A" w:rsidRPr="007B31D8" w:rsidRDefault="00374AE0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1667" w:type="dxa"/>
          </w:tcPr>
          <w:p w:rsidR="0044707A" w:rsidRDefault="00374AE0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+13</w:t>
            </w:r>
          </w:p>
        </w:tc>
      </w:tr>
      <w:tr w:rsidR="0044707A" w:rsidTr="00FD283F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 w:rsidRPr="007B31D8">
              <w:rPr>
                <w:rFonts w:ascii="Times New Roman" w:hAnsi="Times New Roman" w:cs="Times New Roman"/>
                <w:sz w:val="28"/>
                <w:szCs w:val="28"/>
              </w:rPr>
              <w:t>общее количество личных приемов руководителя ИОГВ</w:t>
            </w:r>
          </w:p>
        </w:tc>
        <w:tc>
          <w:tcPr>
            <w:tcW w:w="1701" w:type="dxa"/>
          </w:tcPr>
          <w:p w:rsidR="0044707A" w:rsidRPr="007B31D8" w:rsidRDefault="00374AE0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44707A" w:rsidRPr="007B31D8" w:rsidRDefault="00374AE0" w:rsidP="00FD283F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1667" w:type="dxa"/>
          </w:tcPr>
          <w:p w:rsidR="0044707A" w:rsidRDefault="0044707A" w:rsidP="00374AE0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</w:t>
            </w:r>
            <w:r w:rsidR="00374AE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44707A" w:rsidTr="00FD283F">
        <w:tc>
          <w:tcPr>
            <w:tcW w:w="708" w:type="dxa"/>
          </w:tcPr>
          <w:p w:rsidR="0044707A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50" w:type="dxa"/>
          </w:tcPr>
          <w:p w:rsidR="0044707A" w:rsidRPr="007B31D8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1701" w:type="dxa"/>
          </w:tcPr>
          <w:p w:rsidR="0044707A" w:rsidRPr="007B31D8" w:rsidRDefault="00374AE0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1507</w:t>
            </w:r>
          </w:p>
        </w:tc>
        <w:tc>
          <w:tcPr>
            <w:tcW w:w="1560" w:type="dxa"/>
          </w:tcPr>
          <w:p w:rsidR="0044707A" w:rsidRPr="007B31D8" w:rsidRDefault="00374AE0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1667" w:type="dxa"/>
          </w:tcPr>
          <w:p w:rsidR="0044707A" w:rsidRDefault="00374AE0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+714</w:t>
            </w:r>
          </w:p>
          <w:p w:rsidR="0044707A" w:rsidRDefault="0044707A" w:rsidP="00FD283F">
            <w:pPr>
              <w:pStyle w:val="a3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4707A" w:rsidRPr="00EF0567" w:rsidRDefault="0044707A" w:rsidP="0044707A">
      <w:pPr>
        <w:pStyle w:val="a3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Default="0044707A" w:rsidP="0044707A">
      <w:pPr>
        <w:pStyle w:val="a3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EF0567" w:rsidRDefault="0044707A" w:rsidP="004470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r>
        <w:rPr>
          <w:noProof/>
          <w:lang w:eastAsia="ru-RU"/>
        </w:rPr>
        <w:drawing>
          <wp:inline distT="0" distB="0" distL="0" distR="0" wp14:anchorId="5C33CB41" wp14:editId="4A097061">
            <wp:extent cx="6562725" cy="4019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Pr="00B53A54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53A54">
        <w:rPr>
          <w:rFonts w:ascii="Times New Roman" w:hAnsi="Times New Roman" w:cs="Times New Roman"/>
          <w:b/>
          <w:sz w:val="28"/>
          <w:szCs w:val="28"/>
        </w:rPr>
        <w:t>Повышенная активность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53A54">
        <w:rPr>
          <w:rFonts w:ascii="Times New Roman" w:hAnsi="Times New Roman" w:cs="Times New Roman"/>
          <w:b/>
          <w:sz w:val="28"/>
          <w:szCs w:val="28"/>
        </w:rPr>
        <w:t>граждан по следующим вопросам социального блока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16"/>
        <w:gridCol w:w="3465"/>
        <w:gridCol w:w="2141"/>
        <w:gridCol w:w="1907"/>
        <w:gridCol w:w="2376"/>
      </w:tblGrid>
      <w:tr w:rsidR="0044707A" w:rsidTr="00FD283F">
        <w:tc>
          <w:tcPr>
            <w:tcW w:w="817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141" w:type="dxa"/>
          </w:tcPr>
          <w:p w:rsidR="0044707A" w:rsidRDefault="006359AF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 </w:t>
            </w:r>
            <w:r w:rsidR="0044707A">
              <w:rPr>
                <w:rFonts w:ascii="Times New Roman" w:hAnsi="Times New Roman" w:cs="Times New Roman"/>
                <w:b/>
                <w:sz w:val="28"/>
                <w:szCs w:val="28"/>
              </w:rPr>
              <w:t>квартал 2020г.</w:t>
            </w:r>
          </w:p>
        </w:tc>
        <w:tc>
          <w:tcPr>
            <w:tcW w:w="1907" w:type="dxa"/>
          </w:tcPr>
          <w:p w:rsidR="0044707A" w:rsidRDefault="006359AF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44707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2019 г.</w:t>
            </w:r>
          </w:p>
        </w:tc>
        <w:tc>
          <w:tcPr>
            <w:tcW w:w="2376" w:type="dxa"/>
          </w:tcPr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(+,-)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1.</w:t>
            </w: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Социальные льготы</w:t>
            </w:r>
          </w:p>
        </w:tc>
        <w:tc>
          <w:tcPr>
            <w:tcW w:w="2141" w:type="dxa"/>
          </w:tcPr>
          <w:p w:rsidR="0044707A" w:rsidRPr="001D5118" w:rsidRDefault="00A139C2" w:rsidP="00FD28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913</w:t>
            </w:r>
          </w:p>
          <w:p w:rsidR="0044707A" w:rsidRPr="001D5118" w:rsidRDefault="0044707A" w:rsidP="003141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314163"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60</w:t>
            </w: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07" w:type="dxa"/>
          </w:tcPr>
          <w:p w:rsidR="0044707A" w:rsidRDefault="006359AF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243</w:t>
            </w:r>
          </w:p>
          <w:p w:rsidR="0044707A" w:rsidRDefault="0044707A" w:rsidP="00635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6359AF"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%)</w:t>
            </w:r>
          </w:p>
        </w:tc>
        <w:tc>
          <w:tcPr>
            <w:tcW w:w="2376" w:type="dxa"/>
          </w:tcPr>
          <w:p w:rsidR="0044707A" w:rsidRDefault="001D5118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+670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FD283F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2.</w:t>
            </w: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2141" w:type="dxa"/>
          </w:tcPr>
          <w:p w:rsidR="0044707A" w:rsidRPr="001D5118" w:rsidRDefault="00A139C2" w:rsidP="00FD28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412</w:t>
            </w:r>
          </w:p>
          <w:p w:rsidR="0044707A" w:rsidRPr="001D5118" w:rsidRDefault="0044707A" w:rsidP="003141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(2</w:t>
            </w:r>
            <w:r w:rsidR="00314163"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07" w:type="dxa"/>
          </w:tcPr>
          <w:p w:rsidR="0044707A" w:rsidRDefault="006359AF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238</w:t>
            </w:r>
          </w:p>
          <w:p w:rsidR="0044707A" w:rsidRDefault="0044707A" w:rsidP="006359A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C6B41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6359AF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Pr="00FC6B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44707A" w:rsidRDefault="001D5118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+174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FD283F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3.</w:t>
            </w: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Обеспечение ТСР, СКЛ и ПОИ</w:t>
            </w:r>
          </w:p>
        </w:tc>
        <w:tc>
          <w:tcPr>
            <w:tcW w:w="2141" w:type="dxa"/>
          </w:tcPr>
          <w:p w:rsidR="0044707A" w:rsidRPr="001D5118" w:rsidRDefault="00A139C2" w:rsidP="00FD28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25</w:t>
            </w:r>
          </w:p>
          <w:p w:rsidR="0044707A" w:rsidRPr="001D5118" w:rsidRDefault="0044707A" w:rsidP="003141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314163"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07" w:type="dxa"/>
          </w:tcPr>
          <w:p w:rsidR="0044707A" w:rsidRDefault="00A139C2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C6B41">
              <w:rPr>
                <w:rFonts w:ascii="Times New Roman" w:hAnsi="Times New Roman" w:cs="Times New Roman"/>
                <w:b/>
                <w:sz w:val="28"/>
                <w:szCs w:val="28"/>
              </w:rPr>
              <w:t>3%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44707A" w:rsidRDefault="0044707A" w:rsidP="001D5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</w:t>
            </w:r>
            <w:r w:rsidR="001D5118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FD283F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4.</w:t>
            </w: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семьи</w:t>
            </w:r>
          </w:p>
        </w:tc>
        <w:tc>
          <w:tcPr>
            <w:tcW w:w="2141" w:type="dxa"/>
          </w:tcPr>
          <w:p w:rsidR="0044707A" w:rsidRPr="001D5118" w:rsidRDefault="00A139C2" w:rsidP="00FD28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45</w:t>
            </w:r>
          </w:p>
          <w:p w:rsidR="0044707A" w:rsidRPr="001D5118" w:rsidRDefault="0044707A" w:rsidP="003141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314163"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07" w:type="dxa"/>
          </w:tcPr>
          <w:p w:rsidR="0044707A" w:rsidRDefault="00A139C2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82</w:t>
            </w:r>
          </w:p>
          <w:p w:rsidR="0044707A" w:rsidRDefault="0044707A" w:rsidP="00A1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FC6B4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39C2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Pr="00FC6B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44707A" w:rsidRDefault="0044707A" w:rsidP="001D5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D5118"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FD283F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5.</w:t>
            </w: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Присвоение звания ветеран труда/ВОВ</w:t>
            </w:r>
          </w:p>
        </w:tc>
        <w:tc>
          <w:tcPr>
            <w:tcW w:w="2141" w:type="dxa"/>
          </w:tcPr>
          <w:p w:rsidR="0044707A" w:rsidRPr="001D5118" w:rsidRDefault="00A139C2" w:rsidP="00FD28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36</w:t>
            </w:r>
          </w:p>
          <w:p w:rsidR="0044707A" w:rsidRPr="001D5118" w:rsidRDefault="0044707A" w:rsidP="003141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314163"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07" w:type="dxa"/>
          </w:tcPr>
          <w:p w:rsidR="0044707A" w:rsidRDefault="00A139C2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  <w:p w:rsidR="0044707A" w:rsidRDefault="0044707A" w:rsidP="00A1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139C2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FC6B4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44707A" w:rsidRDefault="0044707A" w:rsidP="001D5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D5118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FD283F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6.</w:t>
            </w: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вопросу приобретения жилья</w:t>
            </w:r>
          </w:p>
        </w:tc>
        <w:tc>
          <w:tcPr>
            <w:tcW w:w="2141" w:type="dxa"/>
          </w:tcPr>
          <w:p w:rsidR="0044707A" w:rsidRPr="001D5118" w:rsidRDefault="00A139C2" w:rsidP="00FD28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79</w:t>
            </w:r>
          </w:p>
          <w:p w:rsidR="0044707A" w:rsidRPr="001D5118" w:rsidRDefault="0044707A" w:rsidP="003141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314163"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5</w:t>
            </w: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07" w:type="dxa"/>
          </w:tcPr>
          <w:p w:rsidR="0044707A" w:rsidRDefault="00A139C2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89</w:t>
            </w:r>
          </w:p>
          <w:p w:rsidR="0044707A" w:rsidRDefault="0044707A" w:rsidP="00A1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044D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A139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E044D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44707A" w:rsidRDefault="001D5118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-10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FD283F">
            <w:pPr>
              <w:ind w:left="360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7.</w:t>
            </w: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Благодарность от граждан</w:t>
            </w:r>
          </w:p>
        </w:tc>
        <w:tc>
          <w:tcPr>
            <w:tcW w:w="2141" w:type="dxa"/>
          </w:tcPr>
          <w:p w:rsidR="0044707A" w:rsidRPr="001D5118" w:rsidRDefault="00A139C2" w:rsidP="00FD28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7</w:t>
            </w:r>
          </w:p>
          <w:p w:rsidR="0044707A" w:rsidRPr="001D5118" w:rsidRDefault="0044707A" w:rsidP="00E24F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E24F9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07" w:type="dxa"/>
          </w:tcPr>
          <w:p w:rsidR="0044707A" w:rsidRDefault="00A139C2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E044D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44707A" w:rsidRDefault="001D5118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+3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вопросам социального страхования</w:t>
            </w:r>
          </w:p>
        </w:tc>
        <w:tc>
          <w:tcPr>
            <w:tcW w:w="2141" w:type="dxa"/>
          </w:tcPr>
          <w:p w:rsidR="0044707A" w:rsidRPr="001D511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0</w:t>
            </w:r>
          </w:p>
          <w:p w:rsidR="0044707A" w:rsidRPr="001D5118" w:rsidRDefault="0044707A" w:rsidP="00FD28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(0%)</w:t>
            </w:r>
          </w:p>
        </w:tc>
        <w:tc>
          <w:tcPr>
            <w:tcW w:w="1907" w:type="dxa"/>
          </w:tcPr>
          <w:p w:rsidR="0044707A" w:rsidRDefault="00A139C2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  <w:p w:rsidR="0044707A" w:rsidRDefault="0044707A" w:rsidP="00A139C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139C2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Pr="00E044D1">
              <w:rPr>
                <w:rFonts w:ascii="Times New Roman" w:hAnsi="Times New Roman" w:cs="Times New Roman"/>
                <w:b/>
                <w:sz w:val="28"/>
                <w:szCs w:val="28"/>
              </w:rPr>
              <w:t>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44707A" w:rsidRDefault="0044707A" w:rsidP="001D5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D5118"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Вопросы вне компетенции Министерства</w:t>
            </w:r>
          </w:p>
        </w:tc>
        <w:tc>
          <w:tcPr>
            <w:tcW w:w="2141" w:type="dxa"/>
          </w:tcPr>
          <w:p w:rsidR="0044707A" w:rsidRPr="001D5118" w:rsidRDefault="00A139C2" w:rsidP="00FD28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8</w:t>
            </w:r>
          </w:p>
          <w:p w:rsidR="0044707A" w:rsidRPr="001D5118" w:rsidRDefault="0044707A" w:rsidP="00314163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(</w:t>
            </w:r>
            <w:r w:rsidR="00314163"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%)</w:t>
            </w:r>
          </w:p>
        </w:tc>
        <w:tc>
          <w:tcPr>
            <w:tcW w:w="1907" w:type="dxa"/>
          </w:tcPr>
          <w:p w:rsidR="0044707A" w:rsidRDefault="00A139C2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80</w:t>
            </w:r>
          </w:p>
          <w:p w:rsidR="0044707A" w:rsidRDefault="004470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="00A139C2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Pr="003C0AB3">
              <w:rPr>
                <w:rFonts w:ascii="Times New Roman" w:hAnsi="Times New Roman" w:cs="Times New Roman"/>
                <w:b/>
                <w:sz w:val="28"/>
                <w:szCs w:val="28"/>
              </w:rPr>
              <w:t>0%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)</w:t>
            </w:r>
          </w:p>
        </w:tc>
        <w:tc>
          <w:tcPr>
            <w:tcW w:w="2376" w:type="dxa"/>
          </w:tcPr>
          <w:p w:rsidR="0044707A" w:rsidRDefault="0044707A" w:rsidP="001D51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="001D5118">
              <w:rPr>
                <w:rFonts w:ascii="Times New Roman" w:hAnsi="Times New Roman" w:cs="Times New Roman"/>
                <w:b/>
                <w:sz w:val="28"/>
                <w:szCs w:val="28"/>
              </w:rPr>
              <w:t>72</w:t>
            </w:r>
          </w:p>
        </w:tc>
      </w:tr>
      <w:tr w:rsidR="0044707A" w:rsidTr="00FD283F">
        <w:tc>
          <w:tcPr>
            <w:tcW w:w="817" w:type="dxa"/>
          </w:tcPr>
          <w:p w:rsidR="0044707A" w:rsidRPr="00106102" w:rsidRDefault="0044707A" w:rsidP="0044707A">
            <w:pPr>
              <w:pStyle w:val="a3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465" w:type="dxa"/>
          </w:tcPr>
          <w:p w:rsidR="0044707A" w:rsidRDefault="0044707A" w:rsidP="00FD28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2141" w:type="dxa"/>
          </w:tcPr>
          <w:p w:rsidR="0044707A" w:rsidRPr="001D5118" w:rsidRDefault="00A139C2" w:rsidP="00FD283F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1D5118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1539</w:t>
            </w:r>
          </w:p>
        </w:tc>
        <w:tc>
          <w:tcPr>
            <w:tcW w:w="1907" w:type="dxa"/>
          </w:tcPr>
          <w:p w:rsidR="0044707A" w:rsidRDefault="00A139C2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793</w:t>
            </w:r>
          </w:p>
        </w:tc>
        <w:tc>
          <w:tcPr>
            <w:tcW w:w="2376" w:type="dxa"/>
          </w:tcPr>
          <w:p w:rsidR="0044707A" w:rsidRDefault="00BB4C85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+700</w:t>
            </w:r>
          </w:p>
          <w:p w:rsidR="00510EE6" w:rsidRDefault="00510EE6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707A" w:rsidRPr="00AB0FF3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2FE935B4" wp14:editId="20BE0F10">
            <wp:extent cx="6629400" cy="474345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44707A" w:rsidRDefault="0044707A" w:rsidP="0044707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E1D39" w:rsidRPr="00BE1D39" w:rsidRDefault="00BE1D39" w:rsidP="00BE1D39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1D39">
        <w:rPr>
          <w:rFonts w:ascii="Times New Roman" w:hAnsi="Times New Roman" w:cs="Times New Roman"/>
          <w:sz w:val="28"/>
          <w:szCs w:val="28"/>
        </w:rPr>
        <w:t>соответствии с утвержденным Графиком личного приема граждан заместителями Министра, директорами департаментов Министерства, уполномоченными сотрудниками Министерства с 1 апреля  по 30 июня  2020 года в Министерстве  проведен прием 14  граждан.</w:t>
      </w:r>
    </w:p>
    <w:p w:rsidR="0044707A" w:rsidRPr="006546A5" w:rsidRDefault="0044707A" w:rsidP="0044707A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44707A" w:rsidRPr="00B53A54" w:rsidRDefault="0044707A" w:rsidP="0044707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53A54">
        <w:rPr>
          <w:rFonts w:ascii="Times New Roman" w:hAnsi="Times New Roman" w:cs="Times New Roman"/>
          <w:b/>
          <w:sz w:val="28"/>
          <w:szCs w:val="28"/>
        </w:rPr>
        <w:t xml:space="preserve"> Общее количество обращений граждан в разрезе МО области.</w:t>
      </w:r>
    </w:p>
    <w:p w:rsidR="0044707A" w:rsidRDefault="0044707A" w:rsidP="0044707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Соотношение количества обращений граждан в разрезе муниципальных районов области.</w:t>
      </w: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881" w:type="dxa"/>
        <w:tblLayout w:type="fixed"/>
        <w:tblLook w:val="04A0" w:firstRow="1" w:lastRow="0" w:firstColumn="1" w:lastColumn="0" w:noHBand="0" w:noVBand="1"/>
      </w:tblPr>
      <w:tblGrid>
        <w:gridCol w:w="3510"/>
        <w:gridCol w:w="1150"/>
        <w:gridCol w:w="1263"/>
        <w:gridCol w:w="1273"/>
        <w:gridCol w:w="1276"/>
        <w:gridCol w:w="1134"/>
        <w:gridCol w:w="1275"/>
      </w:tblGrid>
      <w:tr w:rsidR="0025347A" w:rsidTr="009B4C87">
        <w:tc>
          <w:tcPr>
            <w:tcW w:w="3510" w:type="dxa"/>
          </w:tcPr>
          <w:p w:rsidR="0025347A" w:rsidRPr="00550012" w:rsidRDefault="002534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12">
              <w:rPr>
                <w:rFonts w:ascii="Times New Roman" w:hAnsi="Times New Roman" w:cs="Times New Roman"/>
                <w:b/>
                <w:sz w:val="28"/>
                <w:szCs w:val="28"/>
              </w:rPr>
              <w:t>Муниципальное образование</w:t>
            </w:r>
          </w:p>
        </w:tc>
        <w:tc>
          <w:tcPr>
            <w:tcW w:w="1150" w:type="dxa"/>
          </w:tcPr>
          <w:p w:rsidR="0025347A" w:rsidRPr="00550012" w:rsidRDefault="002534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численность населения</w:t>
            </w:r>
          </w:p>
        </w:tc>
        <w:tc>
          <w:tcPr>
            <w:tcW w:w="1263" w:type="dxa"/>
          </w:tcPr>
          <w:p w:rsidR="0025347A" w:rsidRPr="00550012" w:rsidRDefault="002534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50012"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  <w:r w:rsidRPr="0055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</w:p>
        </w:tc>
        <w:tc>
          <w:tcPr>
            <w:tcW w:w="1273" w:type="dxa"/>
          </w:tcPr>
          <w:p w:rsidR="0025347A" w:rsidRDefault="002534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10 тыс. населения</w:t>
            </w:r>
          </w:p>
          <w:p w:rsidR="0025347A" w:rsidRPr="00550012" w:rsidRDefault="002534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квартал</w:t>
            </w:r>
          </w:p>
        </w:tc>
        <w:tc>
          <w:tcPr>
            <w:tcW w:w="1276" w:type="dxa"/>
          </w:tcPr>
          <w:p w:rsidR="0025347A" w:rsidRPr="00550012" w:rsidRDefault="0025347A" w:rsidP="00BB4C8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5500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 20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20 </w:t>
            </w:r>
            <w:r w:rsidRPr="00550012">
              <w:rPr>
                <w:rFonts w:ascii="Times New Roman" w:hAnsi="Times New Roman" w:cs="Times New Roman"/>
                <w:b/>
                <w:sz w:val="28"/>
                <w:szCs w:val="28"/>
              </w:rPr>
              <w:t>года</w:t>
            </w:r>
          </w:p>
        </w:tc>
        <w:tc>
          <w:tcPr>
            <w:tcW w:w="1134" w:type="dxa"/>
          </w:tcPr>
          <w:p w:rsidR="0025347A" w:rsidRDefault="0025347A" w:rsidP="00253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 10 тыс. населения</w:t>
            </w:r>
          </w:p>
          <w:p w:rsidR="0025347A" w:rsidRDefault="0025347A" w:rsidP="0025347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 квартал</w:t>
            </w:r>
          </w:p>
        </w:tc>
        <w:tc>
          <w:tcPr>
            <w:tcW w:w="1275" w:type="dxa"/>
          </w:tcPr>
          <w:p w:rsidR="0025347A" w:rsidRDefault="002534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Отклонение</w:t>
            </w:r>
          </w:p>
          <w:p w:rsidR="0025347A" w:rsidRPr="00550012" w:rsidRDefault="002534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(+,-)</w:t>
            </w:r>
          </w:p>
        </w:tc>
      </w:tr>
      <w:tr w:rsidR="0025347A" w:rsidTr="009B4C87">
        <w:tc>
          <w:tcPr>
            <w:tcW w:w="3510" w:type="dxa"/>
            <w:tcBorders>
              <w:bottom w:val="single" w:sz="4" w:space="0" w:color="auto"/>
            </w:tcBorders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Без указания точного адреса</w:t>
            </w:r>
          </w:p>
        </w:tc>
        <w:tc>
          <w:tcPr>
            <w:tcW w:w="1150" w:type="dxa"/>
            <w:tcBorders>
              <w:bottom w:val="single" w:sz="4" w:space="0" w:color="auto"/>
            </w:tcBorders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tcBorders>
              <w:bottom w:val="single" w:sz="4" w:space="0" w:color="auto"/>
            </w:tcBorders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205</w:t>
            </w:r>
          </w:p>
        </w:tc>
        <w:tc>
          <w:tcPr>
            <w:tcW w:w="1273" w:type="dxa"/>
            <w:tcBorders>
              <w:bottom w:val="single" w:sz="4" w:space="0" w:color="auto"/>
            </w:tcBorders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428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25347A" w:rsidRPr="001F6E88" w:rsidRDefault="0025347A" w:rsidP="00FD28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:rsidR="0025347A" w:rsidRPr="001F6E88" w:rsidRDefault="0025347A" w:rsidP="00FD283F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9B4C87" w:rsidRPr="000A6D6C" w:rsidTr="009B4C87">
        <w:trPr>
          <w:trHeight w:val="491"/>
        </w:trPr>
        <w:tc>
          <w:tcPr>
            <w:tcW w:w="3510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9B4C87" w:rsidRPr="000A6D6C" w:rsidRDefault="009B4C87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город Ульяновск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9B4C87" w:rsidRPr="00183638" w:rsidRDefault="009B4C8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625 000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9B4C87" w:rsidRPr="00183638" w:rsidRDefault="009B4C8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413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9B4C87" w:rsidRPr="00183638" w:rsidRDefault="009B4C87" w:rsidP="00556B0A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6,60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9B4C87" w:rsidRPr="00183638" w:rsidRDefault="009B4C8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711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9B4C87" w:rsidRPr="008D4FD4" w:rsidRDefault="009B4C8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11,38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9B4C87" w:rsidRPr="008D4FD4" w:rsidRDefault="009B4C8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+298</w:t>
            </w:r>
          </w:p>
        </w:tc>
      </w:tr>
      <w:tr w:rsidR="0025347A" w:rsidTr="009B4C87">
        <w:tc>
          <w:tcPr>
            <w:tcW w:w="3510" w:type="dxa"/>
            <w:tcBorders>
              <w:top w:val="single" w:sz="4" w:space="0" w:color="auto"/>
            </w:tcBorders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Базарносызганский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tcBorders>
              <w:top w:val="single" w:sz="4" w:space="0" w:color="auto"/>
            </w:tcBorders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009</w:t>
            </w:r>
          </w:p>
        </w:tc>
        <w:tc>
          <w:tcPr>
            <w:tcW w:w="1263" w:type="dxa"/>
            <w:tcBorders>
              <w:top w:val="single" w:sz="4" w:space="0" w:color="auto"/>
            </w:tcBorders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3" w:type="dxa"/>
            <w:tcBorders>
              <w:top w:val="single" w:sz="4" w:space="0" w:color="auto"/>
            </w:tcBorders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</w:tcBorders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25347A" w:rsidRPr="008D4FD4" w:rsidRDefault="008725AC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</w:tcPr>
          <w:p w:rsidR="0025347A" w:rsidRPr="008D4FD4" w:rsidRDefault="0025347A" w:rsidP="009B4C87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9B4C87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Барышский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46 000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4,35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5347A" w:rsidRPr="008D4FD4" w:rsidRDefault="008725AC" w:rsidP="008725AC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4,13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9B4C8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Вешкаймский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22 000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4,09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</w:t>
            </w:r>
          </w:p>
        </w:tc>
        <w:tc>
          <w:tcPr>
            <w:tcW w:w="1134" w:type="dxa"/>
          </w:tcPr>
          <w:p w:rsidR="0025347A" w:rsidRPr="008D4FD4" w:rsidRDefault="008725AC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4,55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9B4C8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+1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имитровград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705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40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31,49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57</w:t>
            </w:r>
          </w:p>
        </w:tc>
        <w:tc>
          <w:tcPr>
            <w:tcW w:w="1134" w:type="dxa"/>
          </w:tcPr>
          <w:p w:rsidR="0025347A" w:rsidRPr="008D4FD4" w:rsidRDefault="008725AC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44,87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9B4C8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+17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Инзенский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007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6,76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33</w:t>
            </w:r>
          </w:p>
        </w:tc>
        <w:tc>
          <w:tcPr>
            <w:tcW w:w="1134" w:type="dxa"/>
          </w:tcPr>
          <w:p w:rsidR="0025347A" w:rsidRPr="008D4FD4" w:rsidRDefault="008725AC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8,92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25347A" w:rsidP="00CD4B00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8D4FD4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</w:t>
            </w:r>
            <w:r w:rsidR="00CD4B00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Карсунский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22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8,15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5347A" w:rsidRPr="008D4FD4" w:rsidRDefault="008725AC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7,04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-3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Кузоватовский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009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26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134" w:type="dxa"/>
          </w:tcPr>
          <w:p w:rsidR="0025347A" w:rsidRPr="008D4FD4" w:rsidRDefault="008725AC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5,77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-11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Майнский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009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5,72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134" w:type="dxa"/>
          </w:tcPr>
          <w:p w:rsidR="0025347A" w:rsidRPr="008D4FD4" w:rsidRDefault="005770D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4,76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+1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Мелекесский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0,77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</w:p>
        </w:tc>
        <w:tc>
          <w:tcPr>
            <w:tcW w:w="1134" w:type="dxa"/>
          </w:tcPr>
          <w:p w:rsidR="0025347A" w:rsidRPr="008D4FD4" w:rsidRDefault="005770D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4,88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+16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Николаевский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002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3,80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13</w:t>
            </w:r>
          </w:p>
        </w:tc>
        <w:tc>
          <w:tcPr>
            <w:tcW w:w="1134" w:type="dxa"/>
          </w:tcPr>
          <w:p w:rsidR="0025347A" w:rsidRPr="008D4FD4" w:rsidRDefault="005770D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4,49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+2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Новоспасский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23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1,31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5347A" w:rsidRPr="008D4FD4" w:rsidRDefault="005770D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8,70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+17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Новомалыклинский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008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3,13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347A" w:rsidRPr="008D4FD4" w:rsidRDefault="005770D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3,13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</w:t>
            </w:r>
            <w:proofErr w:type="gram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.Н</w:t>
            </w:r>
            <w:proofErr w:type="gram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овоульяновск</w:t>
            </w:r>
            <w:proofErr w:type="spellEnd"/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15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9,38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4B6B4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25347A" w:rsidRPr="008D4FD4" w:rsidRDefault="005770D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9,38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Павловский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001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1,88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5347A" w:rsidRPr="008D4FD4" w:rsidRDefault="005770D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4,38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+4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Радищевский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008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1,43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25347A" w:rsidRPr="008D4FD4" w:rsidRDefault="005770D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4,29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+4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Сенгилеевский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8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3,20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134" w:type="dxa"/>
          </w:tcPr>
          <w:p w:rsidR="0025347A" w:rsidRPr="008D4FD4" w:rsidRDefault="005770D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5,60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+6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Старокулаткинский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004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6,88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25347A" w:rsidRPr="008D4FD4" w:rsidRDefault="005770D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-7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Старомайнский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000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2,00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11</w:t>
            </w:r>
          </w:p>
        </w:tc>
        <w:tc>
          <w:tcPr>
            <w:tcW w:w="1134" w:type="dxa"/>
          </w:tcPr>
          <w:p w:rsidR="0025347A" w:rsidRPr="008D4FD4" w:rsidRDefault="009B4C8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5,50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+7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Сурский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008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2,11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25347A" w:rsidRPr="008D4FD4" w:rsidRDefault="009B4C8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-2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Тереньгульский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19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009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14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7,37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9</w:t>
            </w:r>
          </w:p>
        </w:tc>
        <w:tc>
          <w:tcPr>
            <w:tcW w:w="1134" w:type="dxa"/>
          </w:tcPr>
          <w:p w:rsidR="0025347A" w:rsidRPr="008D4FD4" w:rsidRDefault="009B4C8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1,06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-5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Ульяновский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36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7,50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20</w:t>
            </w:r>
          </w:p>
        </w:tc>
        <w:tc>
          <w:tcPr>
            <w:tcW w:w="1134" w:type="dxa"/>
          </w:tcPr>
          <w:p w:rsidR="0025347A" w:rsidRPr="008D4FD4" w:rsidRDefault="009B4C8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5,56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-7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Цильнинский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003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1,43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25347A" w:rsidRPr="008D4FD4" w:rsidRDefault="009B4C8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2,50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+3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Чердаклинский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р-н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42</w:t>
            </w: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</w:t>
            </w: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006</w:t>
            </w: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17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4,05</w:t>
            </w: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27</w:t>
            </w:r>
          </w:p>
        </w:tc>
        <w:tc>
          <w:tcPr>
            <w:tcW w:w="1134" w:type="dxa"/>
          </w:tcPr>
          <w:p w:rsidR="0025347A" w:rsidRPr="008D4FD4" w:rsidRDefault="009B4C87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5,43</w:t>
            </w: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+10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Другие регионы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43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28</w:t>
            </w:r>
          </w:p>
        </w:tc>
        <w:tc>
          <w:tcPr>
            <w:tcW w:w="1134" w:type="dxa"/>
          </w:tcPr>
          <w:p w:rsidR="0025347A" w:rsidRPr="008D4FD4" w:rsidRDefault="0025347A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5347A" w:rsidRPr="008D4FD4" w:rsidRDefault="00CD4B00" w:rsidP="00FD283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-16</w:t>
            </w:r>
          </w:p>
        </w:tc>
      </w:tr>
      <w:tr w:rsidR="0025347A" w:rsidTr="009B4C87">
        <w:tc>
          <w:tcPr>
            <w:tcW w:w="3510" w:type="dxa"/>
            <w:shd w:val="clear" w:color="auto" w:fill="auto"/>
          </w:tcPr>
          <w:p w:rsidR="0025347A" w:rsidRDefault="0025347A" w:rsidP="00FD283F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ИТОГО</w:t>
            </w:r>
          </w:p>
        </w:tc>
        <w:tc>
          <w:tcPr>
            <w:tcW w:w="1150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6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sz w:val="28"/>
                <w:szCs w:val="28"/>
              </w:rPr>
              <w:t>975</w:t>
            </w:r>
          </w:p>
        </w:tc>
        <w:tc>
          <w:tcPr>
            <w:tcW w:w="1273" w:type="dxa"/>
            <w:shd w:val="clear" w:color="auto" w:fill="auto"/>
          </w:tcPr>
          <w:p w:rsidR="0025347A" w:rsidRPr="00183638" w:rsidRDefault="002534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auto"/>
          </w:tcPr>
          <w:p w:rsidR="0025347A" w:rsidRPr="00183638" w:rsidRDefault="0025347A" w:rsidP="004B6B4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83638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507</w:t>
            </w:r>
          </w:p>
        </w:tc>
        <w:tc>
          <w:tcPr>
            <w:tcW w:w="1134" w:type="dxa"/>
          </w:tcPr>
          <w:p w:rsidR="0025347A" w:rsidRDefault="002534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</w:tcPr>
          <w:p w:rsidR="0025347A" w:rsidRDefault="0025347A" w:rsidP="00FD283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44707A" w:rsidRDefault="0044707A" w:rsidP="004470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44707A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707A" w:rsidRDefault="000A45EF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6791325" cy="4505325"/>
            <wp:effectExtent l="0" t="0" r="9525" b="9525"/>
            <wp:docPr id="6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5467E" w:rsidRDefault="00A5467E" w:rsidP="00A5467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12D534E4" wp14:editId="185ACBE6">
            <wp:extent cx="6638925" cy="8382000"/>
            <wp:effectExtent l="0" t="0" r="9525" b="1905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343791" w:rsidRDefault="00343791" w:rsidP="00A3776A">
      <w:pPr>
        <w:spacing w:after="0" w:line="240" w:lineRule="auto"/>
        <w:jc w:val="center"/>
        <w:rPr>
          <w:rFonts w:ascii="PT Astra Serif" w:hAnsi="PT Astra Serif" w:cs="Times New Roman"/>
          <w:sz w:val="28"/>
          <w:szCs w:val="28"/>
        </w:rPr>
      </w:pPr>
      <w:r w:rsidRPr="003049BD">
        <w:rPr>
          <w:rFonts w:ascii="PT Astra Serif" w:hAnsi="PT Astra Serif" w:cs="Times New Roman"/>
          <w:b/>
          <w:noProof/>
          <w:sz w:val="28"/>
          <w:szCs w:val="28"/>
          <w:lang w:eastAsia="ru-RU"/>
        </w:rPr>
        <w:lastRenderedPageBreak/>
        <w:drawing>
          <wp:inline distT="0" distB="0" distL="0" distR="0" wp14:anchorId="5E277B5E" wp14:editId="2BB4AB5A">
            <wp:extent cx="6629400" cy="4505325"/>
            <wp:effectExtent l="0" t="0" r="19050" b="9525"/>
            <wp:docPr id="5" name="Диаграмма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A3776A" w:rsidRDefault="00A3776A" w:rsidP="00A377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</w:p>
    <w:p w:rsidR="005467AE" w:rsidRDefault="000A55CD" w:rsidP="00A377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Самыми активными на протяжении всего отчетного периода остаются жители</w:t>
      </w:r>
      <w:r w:rsidRPr="00896FBC">
        <w:rPr>
          <w:rFonts w:ascii="PT Astra Serif" w:hAnsi="PT Astra Serif" w:cs="Times New Roman"/>
          <w:sz w:val="28"/>
          <w:szCs w:val="28"/>
        </w:rPr>
        <w:t xml:space="preserve"> города Ульяновск</w:t>
      </w:r>
      <w:r>
        <w:rPr>
          <w:rFonts w:ascii="PT Astra Serif" w:hAnsi="PT Astra Serif" w:cs="Times New Roman"/>
          <w:sz w:val="28"/>
          <w:szCs w:val="28"/>
        </w:rPr>
        <w:t>а (</w:t>
      </w:r>
      <w:proofErr w:type="spellStart"/>
      <w:r w:rsidRPr="00896FBC">
        <w:rPr>
          <w:rFonts w:ascii="PT Astra Serif" w:hAnsi="PT Astra Serif" w:cs="Times New Roman"/>
          <w:sz w:val="28"/>
          <w:szCs w:val="28"/>
        </w:rPr>
        <w:t>Засвияжск</w:t>
      </w:r>
      <w:r>
        <w:rPr>
          <w:rFonts w:ascii="PT Astra Serif" w:hAnsi="PT Astra Serif" w:cs="Times New Roman"/>
          <w:sz w:val="28"/>
          <w:szCs w:val="28"/>
        </w:rPr>
        <w:t>ий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 район  – </w:t>
      </w:r>
      <w:r w:rsidR="00F2790B">
        <w:rPr>
          <w:rFonts w:ascii="PT Astra Serif" w:hAnsi="PT Astra Serif" w:cs="Times New Roman"/>
          <w:sz w:val="28"/>
          <w:szCs w:val="28"/>
        </w:rPr>
        <w:t>296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обращений,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F2790B">
        <w:rPr>
          <w:rFonts w:ascii="PT Astra Serif" w:hAnsi="PT Astra Serif" w:cs="Times New Roman"/>
          <w:sz w:val="28"/>
          <w:szCs w:val="28"/>
        </w:rPr>
        <w:t>127</w:t>
      </w:r>
      <w:r w:rsidR="00510EE6"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 xml:space="preserve">- от  жителей  Ленинского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 xml:space="preserve">района, </w:t>
      </w:r>
      <w:r w:rsidR="00F2790B">
        <w:rPr>
          <w:rFonts w:ascii="PT Astra Serif" w:hAnsi="PT Astra Serif" w:cs="Times New Roman"/>
          <w:sz w:val="28"/>
          <w:szCs w:val="28"/>
        </w:rPr>
        <w:t>207</w:t>
      </w:r>
      <w:r w:rsidRPr="00896FBC">
        <w:rPr>
          <w:rFonts w:ascii="PT Astra Serif" w:hAnsi="PT Astra Serif" w:cs="Times New Roman"/>
          <w:sz w:val="28"/>
          <w:szCs w:val="28"/>
        </w:rPr>
        <w:t xml:space="preserve"> - от жителей  Заволжского района  и </w:t>
      </w:r>
      <w:r w:rsidR="00510EE6">
        <w:rPr>
          <w:rFonts w:ascii="PT Astra Serif" w:hAnsi="PT Astra Serif" w:cs="Times New Roman"/>
          <w:sz w:val="28"/>
          <w:szCs w:val="28"/>
        </w:rPr>
        <w:t xml:space="preserve"> </w:t>
      </w:r>
      <w:r w:rsidR="00F2790B">
        <w:rPr>
          <w:rFonts w:ascii="PT Astra Serif" w:hAnsi="PT Astra Serif" w:cs="Times New Roman"/>
          <w:sz w:val="28"/>
          <w:szCs w:val="28"/>
        </w:rPr>
        <w:t>81</w:t>
      </w:r>
      <w:r w:rsidRPr="00896FBC">
        <w:rPr>
          <w:rFonts w:ascii="PT Astra Serif" w:hAnsi="PT Astra Serif" w:cs="Times New Roman"/>
          <w:sz w:val="28"/>
          <w:szCs w:val="28"/>
        </w:rPr>
        <w:t xml:space="preserve">  обращени</w:t>
      </w:r>
      <w:r w:rsidR="00510EE6">
        <w:rPr>
          <w:rFonts w:ascii="PT Astra Serif" w:hAnsi="PT Astra Serif" w:cs="Times New Roman"/>
          <w:sz w:val="28"/>
          <w:szCs w:val="28"/>
        </w:rPr>
        <w:t xml:space="preserve">я </w:t>
      </w:r>
      <w:r w:rsidRPr="00896FBC">
        <w:rPr>
          <w:rFonts w:ascii="PT Astra Serif" w:hAnsi="PT Astra Serif" w:cs="Times New Roman"/>
          <w:sz w:val="28"/>
          <w:szCs w:val="28"/>
        </w:rPr>
        <w:t xml:space="preserve"> поступило из Железнодорожного района города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Ульяновска</w:t>
      </w:r>
      <w:r>
        <w:rPr>
          <w:rFonts w:ascii="PT Astra Serif" w:hAnsi="PT Astra Serif" w:cs="Times New Roman"/>
          <w:sz w:val="28"/>
          <w:szCs w:val="28"/>
        </w:rPr>
        <w:t>)</w:t>
      </w:r>
      <w:r w:rsidRPr="00896FBC">
        <w:rPr>
          <w:rFonts w:ascii="PT Astra Serif" w:hAnsi="PT Astra Serif" w:cs="Times New Roman"/>
          <w:sz w:val="28"/>
          <w:szCs w:val="28"/>
        </w:rPr>
        <w:t>.</w:t>
      </w:r>
    </w:p>
    <w:p w:rsidR="000A55CD" w:rsidRDefault="000A55CD" w:rsidP="00A377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 xml:space="preserve"> Всего от жителей города Ульяновска </w:t>
      </w:r>
      <w:r>
        <w:rPr>
          <w:rFonts w:ascii="PT Astra Serif" w:hAnsi="PT Astra Serif" w:cs="Times New Roman"/>
          <w:sz w:val="28"/>
          <w:szCs w:val="28"/>
        </w:rPr>
        <w:t xml:space="preserve">за </w:t>
      </w:r>
      <w:r w:rsidR="00F2790B">
        <w:rPr>
          <w:rFonts w:ascii="PT Astra Serif" w:hAnsi="PT Astra Serif" w:cs="Times New Roman"/>
          <w:sz w:val="28"/>
          <w:szCs w:val="28"/>
        </w:rPr>
        <w:t>2</w:t>
      </w:r>
      <w:r w:rsidR="00510EE6">
        <w:rPr>
          <w:rFonts w:ascii="PT Astra Serif" w:hAnsi="PT Astra Serif" w:cs="Times New Roman"/>
          <w:sz w:val="28"/>
          <w:szCs w:val="28"/>
        </w:rPr>
        <w:t xml:space="preserve"> квартал </w:t>
      </w:r>
      <w:r>
        <w:rPr>
          <w:rFonts w:ascii="PT Astra Serif" w:hAnsi="PT Astra Serif" w:cs="Times New Roman"/>
          <w:sz w:val="28"/>
          <w:szCs w:val="28"/>
        </w:rPr>
        <w:t>20</w:t>
      </w:r>
      <w:r w:rsidR="00510EE6">
        <w:rPr>
          <w:rFonts w:ascii="PT Astra Serif" w:hAnsi="PT Astra Serif" w:cs="Times New Roman"/>
          <w:sz w:val="28"/>
          <w:szCs w:val="28"/>
        </w:rPr>
        <w:t>20</w:t>
      </w:r>
      <w:r>
        <w:rPr>
          <w:rFonts w:ascii="PT Astra Serif" w:hAnsi="PT Astra Serif" w:cs="Times New Roman"/>
          <w:sz w:val="28"/>
          <w:szCs w:val="28"/>
        </w:rPr>
        <w:t xml:space="preserve"> года поступило  </w:t>
      </w:r>
      <w:r w:rsidR="00F2790B">
        <w:rPr>
          <w:rFonts w:ascii="PT Astra Serif" w:hAnsi="PT Astra Serif" w:cs="Times New Roman"/>
          <w:sz w:val="28"/>
          <w:szCs w:val="28"/>
        </w:rPr>
        <w:t>711</w:t>
      </w:r>
      <w:r w:rsidR="00E941E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обращений.  </w:t>
      </w:r>
    </w:p>
    <w:p w:rsidR="000A55CD" w:rsidRPr="00896FBC" w:rsidRDefault="00F2790B" w:rsidP="00A377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>28</w:t>
      </w:r>
      <w:r w:rsidR="000A55CD"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E24F9D">
        <w:rPr>
          <w:rFonts w:ascii="PT Astra Serif" w:hAnsi="PT Astra Serif" w:cs="Times New Roman"/>
          <w:sz w:val="28"/>
          <w:szCs w:val="28"/>
        </w:rPr>
        <w:t>й</w:t>
      </w:r>
      <w:r w:rsidR="000A55CD">
        <w:rPr>
          <w:rFonts w:ascii="PT Astra Serif" w:hAnsi="PT Astra Serif" w:cs="Times New Roman"/>
          <w:sz w:val="28"/>
          <w:szCs w:val="28"/>
        </w:rPr>
        <w:t xml:space="preserve"> поступило от жителей других регионов.</w:t>
      </w:r>
    </w:p>
    <w:p w:rsidR="000A55CD" w:rsidRDefault="000A55CD" w:rsidP="00A377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 w:rsidRPr="00896FBC">
        <w:rPr>
          <w:rFonts w:ascii="PT Astra Serif" w:hAnsi="PT Astra Serif" w:cs="Times New Roman"/>
          <w:sz w:val="28"/>
          <w:szCs w:val="28"/>
        </w:rPr>
        <w:t xml:space="preserve">Из г. Димитровграда 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Pr="00896FBC">
        <w:rPr>
          <w:rFonts w:ascii="PT Astra Serif" w:hAnsi="PT Astra Serif" w:cs="Times New Roman"/>
          <w:sz w:val="28"/>
          <w:szCs w:val="28"/>
        </w:rPr>
        <w:t>поступило -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F2790B">
        <w:rPr>
          <w:rFonts w:ascii="PT Astra Serif" w:hAnsi="PT Astra Serif" w:cs="Times New Roman"/>
          <w:sz w:val="28"/>
          <w:szCs w:val="28"/>
        </w:rPr>
        <w:t>57</w:t>
      </w:r>
      <w:r w:rsidRPr="00896FBC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обращений. Среди муниципальных образований больше всего обращений поступило из </w:t>
      </w:r>
      <w:proofErr w:type="spellStart"/>
      <w:r w:rsidR="00F2790B">
        <w:rPr>
          <w:rFonts w:ascii="PT Astra Serif" w:hAnsi="PT Astra Serif" w:cs="Times New Roman"/>
          <w:sz w:val="28"/>
          <w:szCs w:val="28"/>
        </w:rPr>
        <w:t>Чердаклинского</w:t>
      </w:r>
      <w:proofErr w:type="spellEnd"/>
      <w:r w:rsidR="00A3776A">
        <w:rPr>
          <w:rFonts w:ascii="PT Astra Serif" w:hAnsi="PT Astra Serif" w:cs="Times New Roman"/>
          <w:sz w:val="28"/>
          <w:szCs w:val="28"/>
        </w:rPr>
        <w:t xml:space="preserve"> </w:t>
      </w:r>
      <w:r w:rsidR="00F2790B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>района-</w:t>
      </w:r>
      <w:r w:rsidR="00F2790B">
        <w:rPr>
          <w:rFonts w:ascii="PT Astra Serif" w:hAnsi="PT Astra Serif" w:cs="Times New Roman"/>
          <w:sz w:val="28"/>
          <w:szCs w:val="28"/>
        </w:rPr>
        <w:t>27</w:t>
      </w:r>
      <w:r w:rsidR="00E941E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обращений,  </w:t>
      </w:r>
      <w:proofErr w:type="spellStart"/>
      <w:r w:rsidR="00F2790B">
        <w:rPr>
          <w:rFonts w:ascii="PT Astra Serif" w:hAnsi="PT Astra Serif" w:cs="Times New Roman"/>
          <w:sz w:val="28"/>
          <w:szCs w:val="28"/>
        </w:rPr>
        <w:t>Инзенского</w:t>
      </w:r>
      <w:proofErr w:type="spellEnd"/>
      <w:r w:rsidR="005467A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района </w:t>
      </w:r>
      <w:r w:rsidR="00E941EE">
        <w:rPr>
          <w:rFonts w:ascii="PT Astra Serif" w:hAnsi="PT Astra Serif" w:cs="Times New Roman"/>
          <w:sz w:val="28"/>
          <w:szCs w:val="28"/>
        </w:rPr>
        <w:t>–</w:t>
      </w:r>
      <w:r>
        <w:rPr>
          <w:rFonts w:ascii="PT Astra Serif" w:hAnsi="PT Astra Serif" w:cs="Times New Roman"/>
          <w:sz w:val="28"/>
          <w:szCs w:val="28"/>
        </w:rPr>
        <w:t xml:space="preserve"> </w:t>
      </w:r>
      <w:r w:rsidR="00F2790B">
        <w:rPr>
          <w:rFonts w:ascii="PT Astra Serif" w:hAnsi="PT Astra Serif" w:cs="Times New Roman"/>
          <w:sz w:val="28"/>
          <w:szCs w:val="28"/>
        </w:rPr>
        <w:t>33</w:t>
      </w:r>
      <w:r w:rsidR="00E941EE">
        <w:rPr>
          <w:rFonts w:ascii="PT Astra Serif" w:hAnsi="PT Astra Serif" w:cs="Times New Roman"/>
          <w:sz w:val="28"/>
          <w:szCs w:val="28"/>
        </w:rPr>
        <w:t xml:space="preserve"> </w:t>
      </w:r>
      <w:r>
        <w:rPr>
          <w:rFonts w:ascii="PT Astra Serif" w:hAnsi="PT Astra Serif" w:cs="Times New Roman"/>
          <w:sz w:val="28"/>
          <w:szCs w:val="28"/>
        </w:rPr>
        <w:t xml:space="preserve"> обращени</w:t>
      </w:r>
      <w:r w:rsidR="00E941EE">
        <w:rPr>
          <w:rFonts w:ascii="PT Astra Serif" w:hAnsi="PT Astra Serif" w:cs="Times New Roman"/>
          <w:sz w:val="28"/>
          <w:szCs w:val="28"/>
        </w:rPr>
        <w:t>й</w:t>
      </w:r>
      <w:r w:rsidR="00E12CDC">
        <w:rPr>
          <w:rFonts w:ascii="PT Astra Serif" w:hAnsi="PT Astra Serif" w:cs="Times New Roman"/>
          <w:sz w:val="28"/>
          <w:szCs w:val="28"/>
        </w:rPr>
        <w:t>,</w:t>
      </w:r>
      <w:r w:rsidR="00E12CDC" w:rsidRPr="00E12CDC">
        <w:rPr>
          <w:rFonts w:ascii="PT Astra Serif" w:hAnsi="PT Astra Serif" w:cs="Times New Roman"/>
          <w:sz w:val="28"/>
          <w:szCs w:val="28"/>
        </w:rPr>
        <w:t xml:space="preserve"> </w:t>
      </w:r>
      <w:r w:rsidR="00E12CDC">
        <w:rPr>
          <w:rFonts w:ascii="PT Astra Serif" w:hAnsi="PT Astra Serif" w:cs="Times New Roman"/>
          <w:sz w:val="28"/>
          <w:szCs w:val="28"/>
        </w:rPr>
        <w:t xml:space="preserve">Новоспасского района – 20 обращений, </w:t>
      </w:r>
      <w:r w:rsidR="00A3776A">
        <w:rPr>
          <w:rFonts w:ascii="PT Astra Serif" w:hAnsi="PT Astra Serif" w:cs="Times New Roman"/>
          <w:sz w:val="28"/>
          <w:szCs w:val="28"/>
        </w:rPr>
        <w:t>У</w:t>
      </w:r>
      <w:r w:rsidR="00E12CDC">
        <w:rPr>
          <w:rFonts w:ascii="PT Astra Serif" w:hAnsi="PT Astra Serif" w:cs="Times New Roman"/>
          <w:sz w:val="28"/>
          <w:szCs w:val="28"/>
        </w:rPr>
        <w:t>льяновского района</w:t>
      </w:r>
      <w:r w:rsidR="00A3776A">
        <w:rPr>
          <w:rFonts w:ascii="PT Astra Serif" w:hAnsi="PT Astra Serif" w:cs="Times New Roman"/>
          <w:sz w:val="28"/>
          <w:szCs w:val="28"/>
        </w:rPr>
        <w:t xml:space="preserve"> </w:t>
      </w:r>
      <w:r w:rsidR="00E12CDC">
        <w:rPr>
          <w:rFonts w:ascii="PT Astra Serif" w:hAnsi="PT Astra Serif" w:cs="Times New Roman"/>
          <w:sz w:val="28"/>
          <w:szCs w:val="28"/>
        </w:rPr>
        <w:t>-</w:t>
      </w:r>
      <w:r w:rsidR="00A3776A">
        <w:rPr>
          <w:rFonts w:ascii="PT Astra Serif" w:hAnsi="PT Astra Serif" w:cs="Times New Roman"/>
          <w:sz w:val="28"/>
          <w:szCs w:val="28"/>
        </w:rPr>
        <w:t xml:space="preserve"> 20 обращений.</w:t>
      </w:r>
    </w:p>
    <w:p w:rsidR="000A55CD" w:rsidRDefault="000A55CD" w:rsidP="00A377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Приблизительно одинаковое количество обращений поступило из </w:t>
      </w:r>
      <w:r w:rsidR="005467AE">
        <w:rPr>
          <w:rFonts w:ascii="PT Astra Serif" w:hAnsi="PT Astra Serif" w:cs="Times New Roman"/>
          <w:sz w:val="28"/>
          <w:szCs w:val="28"/>
        </w:rPr>
        <w:t xml:space="preserve">г. </w:t>
      </w:r>
      <w:proofErr w:type="spellStart"/>
      <w:r w:rsidR="005467AE">
        <w:rPr>
          <w:rFonts w:ascii="PT Astra Serif" w:hAnsi="PT Astra Serif" w:cs="Times New Roman"/>
          <w:sz w:val="28"/>
          <w:szCs w:val="28"/>
        </w:rPr>
        <w:t>Новоульяновск</w:t>
      </w:r>
      <w:proofErr w:type="spellEnd"/>
      <w:r w:rsidR="005467AE">
        <w:rPr>
          <w:rFonts w:ascii="PT Astra Serif" w:hAnsi="PT Astra Serif" w:cs="Times New Roman"/>
          <w:sz w:val="28"/>
          <w:szCs w:val="28"/>
        </w:rPr>
        <w:t xml:space="preserve"> -15</w:t>
      </w:r>
      <w:r>
        <w:rPr>
          <w:rFonts w:ascii="PT Astra Serif" w:hAnsi="PT Astra Serif" w:cs="Times New Roman"/>
          <w:sz w:val="28"/>
          <w:szCs w:val="28"/>
        </w:rPr>
        <w:t xml:space="preserve">, </w:t>
      </w:r>
      <w:proofErr w:type="gramStart"/>
      <w:r w:rsidR="005467AE">
        <w:rPr>
          <w:rFonts w:ascii="PT Astra Serif" w:hAnsi="PT Astra Serif" w:cs="Times New Roman"/>
          <w:sz w:val="28"/>
          <w:szCs w:val="28"/>
        </w:rPr>
        <w:t>Николаевского</w:t>
      </w:r>
      <w:proofErr w:type="gramEnd"/>
      <w:r>
        <w:rPr>
          <w:rFonts w:ascii="PT Astra Serif" w:hAnsi="PT Astra Serif" w:cs="Times New Roman"/>
          <w:sz w:val="28"/>
          <w:szCs w:val="28"/>
        </w:rPr>
        <w:t xml:space="preserve"> - </w:t>
      </w:r>
      <w:r w:rsidR="005467AE">
        <w:rPr>
          <w:rFonts w:ascii="PT Astra Serif" w:hAnsi="PT Astra Serif" w:cs="Times New Roman"/>
          <w:sz w:val="28"/>
          <w:szCs w:val="28"/>
        </w:rPr>
        <w:t>1</w:t>
      </w:r>
      <w:r w:rsidR="00E12CDC">
        <w:rPr>
          <w:rFonts w:ascii="PT Astra Serif" w:hAnsi="PT Astra Serif" w:cs="Times New Roman"/>
          <w:sz w:val="28"/>
          <w:szCs w:val="28"/>
        </w:rPr>
        <w:t>3</w:t>
      </w:r>
      <w:r>
        <w:rPr>
          <w:rFonts w:ascii="PT Astra Serif" w:hAnsi="PT Astra Serif" w:cs="Times New Roman"/>
          <w:sz w:val="28"/>
          <w:szCs w:val="28"/>
        </w:rPr>
        <w:t>,</w:t>
      </w:r>
      <w:r w:rsidR="00A3776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24F9D">
        <w:rPr>
          <w:rFonts w:ascii="PT Astra Serif" w:hAnsi="PT Astra Serif" w:cs="Times New Roman"/>
          <w:sz w:val="28"/>
          <w:szCs w:val="28"/>
        </w:rPr>
        <w:t>Сенгилеевского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 - </w:t>
      </w:r>
      <w:r w:rsidR="005467AE">
        <w:rPr>
          <w:rFonts w:ascii="PT Astra Serif" w:hAnsi="PT Astra Serif" w:cs="Times New Roman"/>
          <w:sz w:val="28"/>
          <w:szCs w:val="28"/>
        </w:rPr>
        <w:t>1</w:t>
      </w:r>
      <w:r w:rsidR="00E12CDC">
        <w:rPr>
          <w:rFonts w:ascii="PT Astra Serif" w:hAnsi="PT Astra Serif" w:cs="Times New Roman"/>
          <w:sz w:val="28"/>
          <w:szCs w:val="28"/>
        </w:rPr>
        <w:t>4</w:t>
      </w:r>
      <w:r>
        <w:rPr>
          <w:rFonts w:ascii="PT Astra Serif" w:hAnsi="PT Astra Serif" w:cs="Times New Roman"/>
          <w:sz w:val="28"/>
          <w:szCs w:val="28"/>
        </w:rPr>
        <w:t>,</w:t>
      </w:r>
      <w:r w:rsidR="00A3776A">
        <w:rPr>
          <w:rFonts w:ascii="PT Astra Serif" w:hAnsi="PT Astra Serif" w:cs="Times New Roman"/>
          <w:sz w:val="28"/>
          <w:szCs w:val="28"/>
        </w:rPr>
        <w:t xml:space="preserve"> </w:t>
      </w:r>
      <w:proofErr w:type="spellStart"/>
      <w:r w:rsidR="00E12CDC">
        <w:rPr>
          <w:rFonts w:ascii="PT Astra Serif" w:hAnsi="PT Astra Serif" w:cs="Times New Roman"/>
          <w:sz w:val="28"/>
          <w:szCs w:val="28"/>
        </w:rPr>
        <w:t>Мелекесск</w:t>
      </w:r>
      <w:r w:rsidR="00E24F9D">
        <w:rPr>
          <w:rFonts w:ascii="PT Astra Serif" w:hAnsi="PT Astra Serif" w:cs="Times New Roman"/>
          <w:sz w:val="28"/>
          <w:szCs w:val="28"/>
        </w:rPr>
        <w:t>ого</w:t>
      </w:r>
      <w:proofErr w:type="spellEnd"/>
      <w:r>
        <w:rPr>
          <w:rFonts w:ascii="PT Astra Serif" w:hAnsi="PT Astra Serif" w:cs="Times New Roman"/>
          <w:sz w:val="28"/>
          <w:szCs w:val="28"/>
        </w:rPr>
        <w:t xml:space="preserve">– </w:t>
      </w:r>
      <w:r w:rsidR="005467AE">
        <w:rPr>
          <w:rFonts w:ascii="PT Astra Serif" w:hAnsi="PT Astra Serif" w:cs="Times New Roman"/>
          <w:sz w:val="28"/>
          <w:szCs w:val="28"/>
        </w:rPr>
        <w:t>1</w:t>
      </w:r>
      <w:r w:rsidR="00E12CDC">
        <w:rPr>
          <w:rFonts w:ascii="PT Astra Serif" w:hAnsi="PT Astra Serif" w:cs="Times New Roman"/>
          <w:sz w:val="28"/>
          <w:szCs w:val="28"/>
        </w:rPr>
        <w:t xml:space="preserve">9, </w:t>
      </w:r>
      <w:proofErr w:type="spellStart"/>
      <w:r w:rsidR="00E12CDC">
        <w:rPr>
          <w:rFonts w:ascii="PT Astra Serif" w:hAnsi="PT Astra Serif" w:cs="Times New Roman"/>
          <w:sz w:val="28"/>
          <w:szCs w:val="28"/>
        </w:rPr>
        <w:t>Карсунск</w:t>
      </w:r>
      <w:r w:rsidR="00E24F9D">
        <w:rPr>
          <w:rFonts w:ascii="PT Astra Serif" w:hAnsi="PT Astra Serif" w:cs="Times New Roman"/>
          <w:sz w:val="28"/>
          <w:szCs w:val="28"/>
        </w:rPr>
        <w:t>ого</w:t>
      </w:r>
      <w:proofErr w:type="spellEnd"/>
      <w:r w:rsidR="00E12CDC">
        <w:rPr>
          <w:rFonts w:ascii="PT Astra Serif" w:hAnsi="PT Astra Serif" w:cs="Times New Roman"/>
          <w:sz w:val="28"/>
          <w:szCs w:val="28"/>
        </w:rPr>
        <w:t xml:space="preserve"> -19, Барышск</w:t>
      </w:r>
      <w:r w:rsidR="00E24F9D">
        <w:rPr>
          <w:rFonts w:ascii="PT Astra Serif" w:hAnsi="PT Astra Serif" w:cs="Times New Roman"/>
          <w:sz w:val="28"/>
          <w:szCs w:val="28"/>
        </w:rPr>
        <w:t>ого</w:t>
      </w:r>
      <w:r w:rsidR="00E12CDC">
        <w:rPr>
          <w:rFonts w:ascii="PT Astra Serif" w:hAnsi="PT Astra Serif" w:cs="Times New Roman"/>
          <w:sz w:val="28"/>
          <w:szCs w:val="28"/>
        </w:rPr>
        <w:t>-19</w:t>
      </w:r>
      <w:r w:rsidR="00A3776A">
        <w:rPr>
          <w:rFonts w:ascii="PT Astra Serif" w:hAnsi="PT Astra Serif" w:cs="Times New Roman"/>
          <w:sz w:val="28"/>
          <w:szCs w:val="28"/>
        </w:rPr>
        <w:t>.</w:t>
      </w:r>
    </w:p>
    <w:p w:rsidR="000A55CD" w:rsidRDefault="000A55CD" w:rsidP="00A3776A">
      <w:pPr>
        <w:spacing w:after="0" w:line="240" w:lineRule="auto"/>
        <w:ind w:firstLine="708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 xml:space="preserve">Самая низкая активность граждан в 2019 году отмечается </w:t>
      </w:r>
      <w:r w:rsidR="00E941EE">
        <w:rPr>
          <w:rFonts w:ascii="PT Astra Serif" w:hAnsi="PT Astra Serif" w:cs="Times New Roman"/>
          <w:sz w:val="28"/>
          <w:szCs w:val="28"/>
        </w:rPr>
        <w:t>в</w:t>
      </w:r>
      <w:r>
        <w:rPr>
          <w:rFonts w:ascii="PT Astra Serif" w:hAnsi="PT Astra Serif" w:cs="Times New Roman"/>
          <w:sz w:val="28"/>
          <w:szCs w:val="28"/>
        </w:rPr>
        <w:t xml:space="preserve"> Радищевском районе - </w:t>
      </w:r>
      <w:r w:rsidR="00E941EE">
        <w:rPr>
          <w:rFonts w:ascii="PT Astra Serif" w:hAnsi="PT Astra Serif" w:cs="Times New Roman"/>
          <w:sz w:val="28"/>
          <w:szCs w:val="28"/>
        </w:rPr>
        <w:t>2</w:t>
      </w:r>
      <w:r>
        <w:rPr>
          <w:rFonts w:ascii="PT Astra Serif" w:hAnsi="PT Astra Serif" w:cs="Times New Roman"/>
          <w:sz w:val="28"/>
          <w:szCs w:val="28"/>
        </w:rPr>
        <w:t xml:space="preserve"> обращение, Павловском -</w:t>
      </w:r>
      <w:r w:rsidR="00E12CDC">
        <w:rPr>
          <w:rFonts w:ascii="PT Astra Serif" w:hAnsi="PT Astra Serif" w:cs="Times New Roman"/>
          <w:sz w:val="28"/>
          <w:szCs w:val="28"/>
        </w:rPr>
        <w:t>7</w:t>
      </w:r>
      <w:r>
        <w:rPr>
          <w:rFonts w:ascii="PT Astra Serif" w:hAnsi="PT Astra Serif" w:cs="Times New Roman"/>
          <w:sz w:val="28"/>
          <w:szCs w:val="28"/>
        </w:rPr>
        <w:t xml:space="preserve"> обращения.</w:t>
      </w:r>
    </w:p>
    <w:p w:rsidR="00E941EE" w:rsidRDefault="00E941EE" w:rsidP="004470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343791" w:rsidRPr="00110FD4" w:rsidRDefault="000A45EF" w:rsidP="00343791">
      <w:pPr>
        <w:spacing w:after="0" w:line="240" w:lineRule="auto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</w:t>
      </w:r>
      <w:r w:rsidR="00343791" w:rsidRPr="00110FD4">
        <w:rPr>
          <w:rFonts w:ascii="PT Astra Serif" w:hAnsi="PT Astra Serif"/>
          <w:sz w:val="28"/>
          <w:szCs w:val="28"/>
        </w:rPr>
        <w:t>Из них:</w:t>
      </w:r>
    </w:p>
    <w:p w:rsidR="00343791" w:rsidRPr="00D93DE5" w:rsidRDefault="00343791" w:rsidP="00343791">
      <w:pPr>
        <w:spacing w:after="0" w:line="240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Style w:val="a4"/>
        <w:tblW w:w="0" w:type="auto"/>
        <w:tblInd w:w="137" w:type="dxa"/>
        <w:tblLook w:val="04A0" w:firstRow="1" w:lastRow="0" w:firstColumn="1" w:lastColumn="0" w:noHBand="0" w:noVBand="1"/>
      </w:tblPr>
      <w:tblGrid>
        <w:gridCol w:w="6917"/>
        <w:gridCol w:w="3544"/>
      </w:tblGrid>
      <w:tr w:rsidR="00343791" w:rsidRPr="00D93DE5" w:rsidTr="000F647D">
        <w:trPr>
          <w:trHeight w:val="518"/>
        </w:trPr>
        <w:tc>
          <w:tcPr>
            <w:tcW w:w="6917" w:type="dxa"/>
            <w:shd w:val="clear" w:color="auto" w:fill="auto"/>
          </w:tcPr>
          <w:p w:rsidR="00343791" w:rsidRPr="00D93DE5" w:rsidRDefault="00343791" w:rsidP="00354976">
            <w:pPr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>Решено положительно</w:t>
            </w:r>
          </w:p>
        </w:tc>
        <w:tc>
          <w:tcPr>
            <w:tcW w:w="3544" w:type="dxa"/>
            <w:shd w:val="clear" w:color="auto" w:fill="auto"/>
          </w:tcPr>
          <w:p w:rsidR="00343791" w:rsidRPr="00D93DE5" w:rsidRDefault="007B6056" w:rsidP="0035497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23</w:t>
            </w:r>
          </w:p>
        </w:tc>
      </w:tr>
      <w:tr w:rsidR="00343791" w:rsidRPr="00D93DE5" w:rsidTr="000F647D">
        <w:trPr>
          <w:trHeight w:val="661"/>
        </w:trPr>
        <w:tc>
          <w:tcPr>
            <w:tcW w:w="6917" w:type="dxa"/>
            <w:shd w:val="clear" w:color="auto" w:fill="auto"/>
          </w:tcPr>
          <w:p w:rsidR="00343791" w:rsidRPr="00D93DE5" w:rsidRDefault="00343791" w:rsidP="00354976">
            <w:pPr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 xml:space="preserve">Отказано </w:t>
            </w:r>
            <w:r>
              <w:rPr>
                <w:rFonts w:ascii="PT Astra Serif" w:hAnsi="PT Astra Serif"/>
                <w:sz w:val="28"/>
                <w:szCs w:val="28"/>
              </w:rPr>
              <w:t>из-за необоснованности обращения</w:t>
            </w:r>
          </w:p>
        </w:tc>
        <w:tc>
          <w:tcPr>
            <w:tcW w:w="3544" w:type="dxa"/>
            <w:shd w:val="clear" w:color="auto" w:fill="auto"/>
          </w:tcPr>
          <w:p w:rsidR="00343791" w:rsidRPr="00D93DE5" w:rsidRDefault="007B6056" w:rsidP="0035497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</w:t>
            </w:r>
          </w:p>
        </w:tc>
      </w:tr>
      <w:tr w:rsidR="00343791" w:rsidRPr="00D93DE5" w:rsidTr="000F647D">
        <w:trPr>
          <w:trHeight w:val="645"/>
        </w:trPr>
        <w:tc>
          <w:tcPr>
            <w:tcW w:w="6917" w:type="dxa"/>
            <w:shd w:val="clear" w:color="auto" w:fill="auto"/>
          </w:tcPr>
          <w:p w:rsidR="00343791" w:rsidRPr="00D93DE5" w:rsidRDefault="00343791" w:rsidP="00354976">
            <w:pPr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t>Разъяснено в соответствии с действующим законодательством</w:t>
            </w:r>
          </w:p>
        </w:tc>
        <w:tc>
          <w:tcPr>
            <w:tcW w:w="3544" w:type="dxa"/>
            <w:shd w:val="clear" w:color="auto" w:fill="auto"/>
          </w:tcPr>
          <w:p w:rsidR="00343791" w:rsidRPr="00D93DE5" w:rsidRDefault="007B6056" w:rsidP="0035497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1044</w:t>
            </w:r>
          </w:p>
        </w:tc>
      </w:tr>
      <w:tr w:rsidR="00343791" w:rsidRPr="00D93DE5" w:rsidTr="000F647D">
        <w:trPr>
          <w:trHeight w:val="676"/>
        </w:trPr>
        <w:tc>
          <w:tcPr>
            <w:tcW w:w="6917" w:type="dxa"/>
            <w:shd w:val="clear" w:color="auto" w:fill="auto"/>
          </w:tcPr>
          <w:p w:rsidR="00343791" w:rsidRPr="00D93DE5" w:rsidRDefault="00343791" w:rsidP="00354976">
            <w:pPr>
              <w:rPr>
                <w:rFonts w:ascii="PT Astra Serif" w:hAnsi="PT Astra Serif"/>
                <w:sz w:val="28"/>
                <w:szCs w:val="28"/>
              </w:rPr>
            </w:pPr>
            <w:r w:rsidRPr="00D93DE5">
              <w:rPr>
                <w:rFonts w:ascii="PT Astra Serif" w:hAnsi="PT Astra Serif"/>
                <w:sz w:val="28"/>
                <w:szCs w:val="28"/>
              </w:rPr>
              <w:lastRenderedPageBreak/>
              <w:t>Находятся в работе</w:t>
            </w:r>
          </w:p>
        </w:tc>
        <w:tc>
          <w:tcPr>
            <w:tcW w:w="3544" w:type="dxa"/>
            <w:shd w:val="clear" w:color="auto" w:fill="auto"/>
          </w:tcPr>
          <w:p w:rsidR="00343791" w:rsidRDefault="007B6056" w:rsidP="0035497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400</w:t>
            </w:r>
          </w:p>
          <w:p w:rsidR="00343791" w:rsidRPr="00D93DE5" w:rsidRDefault="00343791" w:rsidP="00354976">
            <w:pPr>
              <w:jc w:val="center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343791" w:rsidRPr="00896FBC" w:rsidRDefault="00343791" w:rsidP="00F2790B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</w:p>
    <w:p w:rsidR="000F647D" w:rsidRDefault="00343791" w:rsidP="000F647D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        </w:t>
      </w:r>
      <w:r w:rsidR="00D4691C">
        <w:rPr>
          <w:rFonts w:ascii="PT Astra Serif" w:hAnsi="PT Astra Serif"/>
          <w:sz w:val="28"/>
          <w:szCs w:val="28"/>
        </w:rPr>
        <w:tab/>
      </w:r>
      <w:r>
        <w:rPr>
          <w:rFonts w:ascii="PT Astra Serif" w:hAnsi="PT Astra Serif"/>
          <w:sz w:val="28"/>
          <w:szCs w:val="28"/>
        </w:rPr>
        <w:t xml:space="preserve">Обращения граждан поступают посредством сети Интернет, почтовой связью и  при личном обращении. </w:t>
      </w:r>
      <w:r>
        <w:rPr>
          <w:rFonts w:ascii="PT Astra Serif" w:hAnsi="PT Astra Serif" w:cs="Times New Roman"/>
          <w:sz w:val="28"/>
          <w:szCs w:val="28"/>
        </w:rPr>
        <w:t>Каждое обращение, поступившие в Министерство, рассмотрено руководством Министерства, по каждому обращению (жалобе) подготовлены и направлены ответ</w:t>
      </w:r>
      <w:r w:rsidR="000F647D">
        <w:rPr>
          <w:rFonts w:ascii="PT Astra Serif" w:hAnsi="PT Astra Serif" w:cs="Times New Roman"/>
          <w:sz w:val="28"/>
          <w:szCs w:val="28"/>
        </w:rPr>
        <w:t>ы в установленный законом срок.</w:t>
      </w:r>
      <w:r w:rsidR="00D4691C">
        <w:rPr>
          <w:rFonts w:ascii="PT Astra Serif" w:hAnsi="PT Astra Serif" w:cs="Times New Roman"/>
          <w:sz w:val="28"/>
          <w:szCs w:val="28"/>
        </w:rPr>
        <w:t xml:space="preserve"> </w:t>
      </w:r>
    </w:p>
    <w:p w:rsidR="00910DD6" w:rsidRPr="00910DD6" w:rsidRDefault="000F647D" w:rsidP="000F647D">
      <w:pPr>
        <w:widowControl w:val="0"/>
        <w:tabs>
          <w:tab w:val="left" w:pos="900"/>
        </w:tabs>
        <w:spacing w:line="232" w:lineRule="auto"/>
        <w:jc w:val="both"/>
        <w:rPr>
          <w:rFonts w:ascii="PT Astra Serif" w:hAnsi="PT Astra Serif" w:cs="Times New Roman"/>
          <w:sz w:val="28"/>
          <w:szCs w:val="28"/>
        </w:rPr>
      </w:pPr>
      <w:r>
        <w:rPr>
          <w:rFonts w:ascii="PT Astra Serif" w:hAnsi="PT Astra Serif" w:cs="Times New Roman"/>
          <w:sz w:val="28"/>
          <w:szCs w:val="28"/>
        </w:rPr>
        <w:tab/>
      </w:r>
      <w:r w:rsidR="00910DD6" w:rsidRPr="0091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период с </w:t>
      </w:r>
      <w:r w:rsidR="00910DD6" w:rsidRPr="009F0696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910DD6" w:rsidRPr="0091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DD6" w:rsidRPr="009F0696">
        <w:rPr>
          <w:rFonts w:ascii="Times New Roman" w:eastAsia="Times New Roman" w:hAnsi="Times New Roman" w:cs="Times New Roman"/>
          <w:sz w:val="28"/>
          <w:szCs w:val="28"/>
          <w:lang w:eastAsia="ru-RU"/>
        </w:rPr>
        <w:t>апреля</w:t>
      </w:r>
      <w:r w:rsidR="00910DD6" w:rsidRPr="0091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910DD6" w:rsidRPr="009F0696">
        <w:rPr>
          <w:rFonts w:ascii="Times New Roman" w:eastAsia="Times New Roman" w:hAnsi="Times New Roman" w:cs="Times New Roman"/>
          <w:sz w:val="28"/>
          <w:szCs w:val="28"/>
          <w:lang w:eastAsia="ru-RU"/>
        </w:rPr>
        <w:t>30 июня</w:t>
      </w:r>
      <w:r w:rsidR="00910DD6" w:rsidRPr="0091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 отмечается следующее распределение нагрузки структурных подразделений </w:t>
      </w:r>
      <w:r w:rsidR="00B002AB" w:rsidRPr="009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DD6" w:rsidRPr="00910DD6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Министерства</w:t>
      </w:r>
      <w:r w:rsidR="009F0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10DD6" w:rsidRPr="00910D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количеству поступивших на рассмотрение обращений граждан: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6907"/>
        <w:gridCol w:w="2403"/>
        <w:gridCol w:w="1359"/>
      </w:tblGrid>
      <w:tr w:rsidR="00910DD6" w:rsidRPr="00910DD6" w:rsidTr="00910DD6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910DD6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Структурное подразделение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910DD6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Количество </w:t>
            </w:r>
          </w:p>
          <w:p w:rsidR="00910DD6" w:rsidRPr="00910DD6" w:rsidRDefault="00910DD6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шт.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910DD6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%</w:t>
            </w:r>
          </w:p>
        </w:tc>
      </w:tr>
      <w:tr w:rsidR="00910DD6" w:rsidRPr="00910DD6" w:rsidTr="00910DD6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910DD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методологии и организации социальной поддержки населения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6C12E1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0F647D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10DD6" w:rsidRPr="00910DD6" w:rsidTr="00910DD6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910DD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охраны прав несовершеннолетних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6C12E1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0F647D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</w:tr>
      <w:tr w:rsidR="00910DD6" w:rsidRPr="00910DD6" w:rsidTr="00910DD6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910DD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семейной  и </w:t>
            </w:r>
            <w:r w:rsidRPr="00910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демографической политики 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6C12E1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0F647D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</w:tr>
      <w:tr w:rsidR="00910DD6" w:rsidRPr="00910DD6" w:rsidTr="00910DD6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910DD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административного обеспечения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6C12E1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111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0F647D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</w:tr>
      <w:tr w:rsidR="00910DD6" w:rsidRPr="00910DD6" w:rsidTr="00910DD6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910DD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повышения качества жизни населения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6C12E1" w:rsidP="006C1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185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0F647D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</w:tr>
      <w:tr w:rsidR="00910DD6" w:rsidRPr="009F0696" w:rsidTr="00910DD6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DD6" w:rsidRPr="009F0696" w:rsidRDefault="00910DD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Департамент финансов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DD6" w:rsidRPr="009F0696" w:rsidRDefault="006C12E1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DD6" w:rsidRPr="009F0696" w:rsidRDefault="000F647D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10DD6" w:rsidRPr="009F0696" w:rsidTr="00910DD6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DD6" w:rsidRPr="009F0696" w:rsidRDefault="00BE1D39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Департамент </w:t>
            </w:r>
            <w:r w:rsidR="000F647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Министерства семейной, демографической политики и социального благополучия в городе Ульяновске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DD6" w:rsidRPr="009F0696" w:rsidRDefault="006C12E1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DD6" w:rsidRPr="009F0696" w:rsidRDefault="000F647D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</w:tr>
      <w:tr w:rsidR="00910DD6" w:rsidRPr="009F0696" w:rsidTr="00910DD6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DD6" w:rsidRPr="009F0696" w:rsidRDefault="00BE1D39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УОГКУСЗН «ЕОЦСВ»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DD6" w:rsidRPr="009F0696" w:rsidRDefault="006C12E1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DD6" w:rsidRPr="009F0696" w:rsidRDefault="000F647D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</w:tr>
      <w:tr w:rsidR="00910DD6" w:rsidRPr="009F0696" w:rsidTr="00910DD6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DD6" w:rsidRPr="009F0696" w:rsidRDefault="00BE1D39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УОГКУСЗН по Ульяновской области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DD6" w:rsidRPr="009F0696" w:rsidRDefault="006C12E1" w:rsidP="006C12E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728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910DD6" w:rsidRPr="009F0696" w:rsidRDefault="000F647D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</w:tr>
      <w:tr w:rsidR="00910DD6" w:rsidRPr="00910DD6" w:rsidTr="00910DD6">
        <w:trPr>
          <w:tblCellSpacing w:w="0" w:type="dxa"/>
        </w:trPr>
        <w:tc>
          <w:tcPr>
            <w:tcW w:w="32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910DD6" w:rsidP="00910DD6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D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112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6C12E1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F06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1507</w:t>
            </w:r>
          </w:p>
        </w:tc>
        <w:tc>
          <w:tcPr>
            <w:tcW w:w="63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10DD6" w:rsidRPr="00910DD6" w:rsidRDefault="00910DD6" w:rsidP="00910DD6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10D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</w:p>
        </w:tc>
      </w:tr>
    </w:tbl>
    <w:p w:rsidR="00CB344F" w:rsidRDefault="006C12E1">
      <w:r>
        <w:rPr>
          <w:noProof/>
          <w:lang w:eastAsia="ru-RU"/>
        </w:rPr>
        <w:lastRenderedPageBreak/>
        <w:drawing>
          <wp:inline distT="0" distB="0" distL="0" distR="0">
            <wp:extent cx="6696075" cy="6410325"/>
            <wp:effectExtent l="0" t="0" r="9525" b="9525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sectPr w:rsidR="00CB344F" w:rsidSect="00510EE6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E0812"/>
    <w:multiLevelType w:val="hybridMultilevel"/>
    <w:tmpl w:val="76261820"/>
    <w:lvl w:ilvl="0" w:tplc="A9B294B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A6709"/>
    <w:multiLevelType w:val="multilevel"/>
    <w:tmpl w:val="22D0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DDA1C95"/>
    <w:multiLevelType w:val="hybridMultilevel"/>
    <w:tmpl w:val="72BC212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75D3"/>
    <w:rsid w:val="000031DB"/>
    <w:rsid w:val="000A45EF"/>
    <w:rsid w:val="000A55CD"/>
    <w:rsid w:val="000F647D"/>
    <w:rsid w:val="00125B59"/>
    <w:rsid w:val="00192823"/>
    <w:rsid w:val="001D232B"/>
    <w:rsid w:val="001D5118"/>
    <w:rsid w:val="0025347A"/>
    <w:rsid w:val="00314163"/>
    <w:rsid w:val="00343791"/>
    <w:rsid w:val="00374AE0"/>
    <w:rsid w:val="0044707A"/>
    <w:rsid w:val="004B6B49"/>
    <w:rsid w:val="004C17F1"/>
    <w:rsid w:val="00510EE6"/>
    <w:rsid w:val="005467AE"/>
    <w:rsid w:val="00556B0A"/>
    <w:rsid w:val="00560A03"/>
    <w:rsid w:val="005770D7"/>
    <w:rsid w:val="005B0382"/>
    <w:rsid w:val="005B75D3"/>
    <w:rsid w:val="005C22F2"/>
    <w:rsid w:val="005D4796"/>
    <w:rsid w:val="005F33ED"/>
    <w:rsid w:val="006251E0"/>
    <w:rsid w:val="006359AF"/>
    <w:rsid w:val="006423C3"/>
    <w:rsid w:val="00666E7E"/>
    <w:rsid w:val="006C12E1"/>
    <w:rsid w:val="007073DD"/>
    <w:rsid w:val="007B6056"/>
    <w:rsid w:val="0081366B"/>
    <w:rsid w:val="008725AC"/>
    <w:rsid w:val="008C1598"/>
    <w:rsid w:val="008D4FD4"/>
    <w:rsid w:val="008F3E27"/>
    <w:rsid w:val="00910DD6"/>
    <w:rsid w:val="009B4C87"/>
    <w:rsid w:val="009F0696"/>
    <w:rsid w:val="00A139C2"/>
    <w:rsid w:val="00A3776A"/>
    <w:rsid w:val="00A5467E"/>
    <w:rsid w:val="00AA75ED"/>
    <w:rsid w:val="00AC5202"/>
    <w:rsid w:val="00B002AB"/>
    <w:rsid w:val="00BB4C85"/>
    <w:rsid w:val="00BE1D39"/>
    <w:rsid w:val="00C8342A"/>
    <w:rsid w:val="00CA445D"/>
    <w:rsid w:val="00CD4B00"/>
    <w:rsid w:val="00CF4FEC"/>
    <w:rsid w:val="00D42ED0"/>
    <w:rsid w:val="00D4691C"/>
    <w:rsid w:val="00D64CB1"/>
    <w:rsid w:val="00DD09CF"/>
    <w:rsid w:val="00E12CDC"/>
    <w:rsid w:val="00E1324B"/>
    <w:rsid w:val="00E24F9D"/>
    <w:rsid w:val="00E941EE"/>
    <w:rsid w:val="00F2232E"/>
    <w:rsid w:val="00F2790B"/>
    <w:rsid w:val="00F74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7A"/>
    <w:pPr>
      <w:ind w:left="720"/>
      <w:contextualSpacing/>
    </w:pPr>
  </w:style>
  <w:style w:type="table" w:styleId="a4">
    <w:name w:val="Table Grid"/>
    <w:basedOn w:val="a1"/>
    <w:uiPriority w:val="59"/>
    <w:rsid w:val="0044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707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707A"/>
    <w:pPr>
      <w:ind w:left="720"/>
      <w:contextualSpacing/>
    </w:pPr>
  </w:style>
  <w:style w:type="table" w:styleId="a4">
    <w:name w:val="Table Grid"/>
    <w:basedOn w:val="a1"/>
    <w:uiPriority w:val="59"/>
    <w:rsid w:val="004470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4470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70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0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38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8101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1.xml"/><Relationship Id="rId12" Type="http://schemas.openxmlformats.org/officeDocument/2006/relationships/chart" Target="charts/chart6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hart" Target="charts/chart5.xml"/><Relationship Id="rId5" Type="http://schemas.openxmlformats.org/officeDocument/2006/relationships/settings" Target="settings.xml"/><Relationship Id="rId10" Type="http://schemas.openxmlformats.org/officeDocument/2006/relationships/chart" Target="charts/chart4.xml"/><Relationship Id="rId4" Type="http://schemas.microsoft.com/office/2007/relationships/stylesWithEffects" Target="stylesWithEffects.xml"/><Relationship Id="rId9" Type="http://schemas.openxmlformats.org/officeDocument/2006/relationships/chart" Target="charts/chart3.xml"/><Relationship Id="rId14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4.xlsx"/><Relationship Id="rId2" Type="http://schemas.openxmlformats.org/officeDocument/2006/relationships/image" Target="../media/image1.jpeg"/><Relationship Id="rId1" Type="http://schemas.openxmlformats.org/officeDocument/2006/relationships/themeOverride" Target="../theme/themeOverride3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4.xm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6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Соотношение поступивших обращений из разных инстанций </a:t>
            </a:r>
            <a:r>
              <a:rPr lang="ru-RU"/>
              <a:t>.</a:t>
            </a:r>
          </a:p>
        </c:rich>
      </c:tx>
      <c:layout/>
      <c:overlay val="0"/>
    </c:title>
    <c:autoTitleDeleted val="0"/>
    <c:view3D>
      <c:rotX val="15"/>
      <c:rotY val="2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Лист1!$B$2:$B$8</c:f>
              <c:numCache>
                <c:formatCode>General</c:formatCode>
                <c:ptCount val="7"/>
                <c:pt idx="0">
                  <c:v>1507</c:v>
                </c:pt>
                <c:pt idx="1">
                  <c:v>912</c:v>
                </c:pt>
                <c:pt idx="2">
                  <c:v>595</c:v>
                </c:pt>
                <c:pt idx="3">
                  <c:v>382</c:v>
                </c:pt>
                <c:pt idx="4">
                  <c:v>50</c:v>
                </c:pt>
                <c:pt idx="5">
                  <c:v>17</c:v>
                </c:pt>
                <c:pt idx="6">
                  <c:v>14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2019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Лист1!$D$2:$D$8</c:f>
              <c:numCache>
                <c:formatCode>General</c:formatCode>
                <c:ptCount val="7"/>
                <c:pt idx="0">
                  <c:v>793</c:v>
                </c:pt>
                <c:pt idx="1">
                  <c:v>370</c:v>
                </c:pt>
                <c:pt idx="2">
                  <c:v>382</c:v>
                </c:pt>
                <c:pt idx="3">
                  <c:v>41</c:v>
                </c:pt>
                <c:pt idx="4">
                  <c:v>19</c:v>
                </c:pt>
                <c:pt idx="5">
                  <c:v>4</c:v>
                </c:pt>
                <c:pt idx="6">
                  <c:v>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аппг</c:v>
                </c:pt>
              </c:strCache>
            </c:strRef>
          </c:tx>
          <c:invertIfNegative val="0"/>
          <c:cat>
            <c:strRef>
              <c:f>Лист1!$A$2:$A$8</c:f>
              <c:strCache>
                <c:ptCount val="7"/>
                <c:pt idx="0">
                  <c:v>всего</c:v>
                </c:pt>
                <c:pt idx="1">
                  <c:v>переадресованных из Правительства</c:v>
                </c:pt>
                <c:pt idx="2">
                  <c:v>поступивших в ИОГВ</c:v>
                </c:pt>
                <c:pt idx="3">
                  <c:v>из вышестоящих инстанций</c:v>
                </c:pt>
                <c:pt idx="4">
                  <c:v>повторных</c:v>
                </c:pt>
                <c:pt idx="5">
                  <c:v>коллективных</c:v>
                </c:pt>
                <c:pt idx="6">
                  <c:v>личных приемов</c:v>
                </c:pt>
              </c:strCache>
            </c:strRef>
          </c:cat>
          <c:val>
            <c:numRef>
              <c:f>Лист1!$C$2:$C$8</c:f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box"/>
        <c:axId val="66864640"/>
        <c:axId val="66866176"/>
        <c:axId val="70351936"/>
      </c:bar3DChart>
      <c:catAx>
        <c:axId val="66864640"/>
        <c:scaling>
          <c:orientation val="minMax"/>
        </c:scaling>
        <c:delete val="0"/>
        <c:axPos val="b"/>
        <c:majorTickMark val="out"/>
        <c:minorTickMark val="none"/>
        <c:tickLblPos val="nextTo"/>
        <c:crossAx val="66866176"/>
        <c:crosses val="autoZero"/>
        <c:auto val="1"/>
        <c:lblAlgn val="ctr"/>
        <c:lblOffset val="100"/>
        <c:noMultiLvlLbl val="0"/>
      </c:catAx>
      <c:valAx>
        <c:axId val="668661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6864640"/>
        <c:crosses val="autoZero"/>
        <c:crossBetween val="between"/>
      </c:valAx>
      <c:serAx>
        <c:axId val="70351936"/>
        <c:scaling>
          <c:orientation val="minMax"/>
        </c:scaling>
        <c:delete val="0"/>
        <c:axPos val="b"/>
        <c:majorTickMark val="out"/>
        <c:minorTickMark val="none"/>
        <c:tickLblPos val="nextTo"/>
        <c:crossAx val="66866176"/>
        <c:crosses val="autoZero"/>
      </c:serAx>
    </c:plotArea>
    <c:legend>
      <c:legendPos val="r"/>
      <c:layout/>
      <c:overlay val="0"/>
    </c:legend>
    <c:plotVisOnly val="1"/>
    <c:dispBlanksAs val="zero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Соотношение количества обращений по блокам вопросов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2020</c:v>
                </c:pt>
              </c:strCache>
            </c:strRef>
          </c:tx>
          <c:dPt>
            <c:idx val="0"/>
            <c:bubble3D val="0"/>
            <c:spPr>
              <a:solidFill>
                <a:srgbClr val="FF0000"/>
              </a:solidFill>
            </c:spPr>
          </c:dPt>
          <c:dPt>
            <c:idx val="1"/>
            <c:bubble3D val="0"/>
            <c:spPr>
              <a:solidFill>
                <a:srgbClr val="00B0F0"/>
              </a:solidFill>
            </c:spPr>
          </c:dPt>
          <c:dLbls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Лист1!$A$2:$A$12</c:f>
              <c:strCache>
                <c:ptCount val="9"/>
                <c:pt idx="0">
                  <c:v>семья</c:v>
                </c:pt>
                <c:pt idx="1">
                  <c:v>звание ветерана труда/ВОВ</c:v>
                </c:pt>
                <c:pt idx="2">
                  <c:v>материальная помощь</c:v>
                </c:pt>
                <c:pt idx="3">
                  <c:v>тср,скл и пои</c:v>
                </c:pt>
                <c:pt idx="4">
                  <c:v>социальные льготы</c:v>
                </c:pt>
                <c:pt idx="5">
                  <c:v>жилье</c:v>
                </c:pt>
                <c:pt idx="6">
                  <c:v>благодарность</c:v>
                </c:pt>
                <c:pt idx="7">
                  <c:v>социальное страхование</c:v>
                </c:pt>
                <c:pt idx="8">
                  <c:v>вне компетенции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9"/>
                <c:pt idx="0">
                  <c:v>45</c:v>
                </c:pt>
                <c:pt idx="1">
                  <c:v>36</c:v>
                </c:pt>
                <c:pt idx="2">
                  <c:v>412</c:v>
                </c:pt>
                <c:pt idx="3">
                  <c:v>25</c:v>
                </c:pt>
                <c:pt idx="4">
                  <c:v>913</c:v>
                </c:pt>
                <c:pt idx="5">
                  <c:v>79</c:v>
                </c:pt>
                <c:pt idx="6">
                  <c:v>7</c:v>
                </c:pt>
                <c:pt idx="7">
                  <c:v>0</c:v>
                </c:pt>
                <c:pt idx="8">
                  <c:v>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r"/>
      <c:layout/>
      <c:overlay val="0"/>
    </c:legend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0.123066264683254"/>
          <c:y val="3.0134286905411992E-2"/>
          <c:w val="0.85874302879040543"/>
          <c:h val="0.49575225915552501"/>
        </c:manualLayout>
      </c:layout>
      <c:lineChart>
        <c:grouping val="standar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количество населения на 10 000 населения</c:v>
                </c:pt>
              </c:strCache>
            </c:strRef>
          </c:tx>
          <c:cat>
            <c:strRef>
              <c:f>Лист1!$A$2:$A$28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Лист1!$C$2:$C$28</c:f>
            </c:numRef>
          </c:val>
          <c:smooth val="1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количество обращений 2 квартал 2020</c:v>
                </c:pt>
              </c:strCache>
            </c:strRef>
          </c:tx>
          <c:cat>
            <c:strRef>
              <c:f>Лист1!$A$2:$A$28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Лист1!$D$2:$D$28</c:f>
              <c:numCache>
                <c:formatCode>General</c:formatCode>
                <c:ptCount val="27"/>
                <c:pt idx="0">
                  <c:v>428</c:v>
                </c:pt>
                <c:pt idx="1">
                  <c:v>711</c:v>
                </c:pt>
                <c:pt idx="2">
                  <c:v>5</c:v>
                </c:pt>
                <c:pt idx="3">
                  <c:v>19</c:v>
                </c:pt>
                <c:pt idx="4">
                  <c:v>10</c:v>
                </c:pt>
                <c:pt idx="5">
                  <c:v>57</c:v>
                </c:pt>
                <c:pt idx="6">
                  <c:v>33</c:v>
                </c:pt>
                <c:pt idx="7">
                  <c:v>19</c:v>
                </c:pt>
                <c:pt idx="8">
                  <c:v>15</c:v>
                </c:pt>
                <c:pt idx="9">
                  <c:v>17</c:v>
                </c:pt>
                <c:pt idx="10">
                  <c:v>19</c:v>
                </c:pt>
                <c:pt idx="11">
                  <c:v>13</c:v>
                </c:pt>
                <c:pt idx="12">
                  <c:v>20</c:v>
                </c:pt>
                <c:pt idx="13">
                  <c:v>5</c:v>
                </c:pt>
                <c:pt idx="14">
                  <c:v>15</c:v>
                </c:pt>
                <c:pt idx="15">
                  <c:v>7</c:v>
                </c:pt>
                <c:pt idx="16">
                  <c:v>6</c:v>
                </c:pt>
                <c:pt idx="17">
                  <c:v>14</c:v>
                </c:pt>
                <c:pt idx="18">
                  <c:v>4</c:v>
                </c:pt>
                <c:pt idx="19">
                  <c:v>11</c:v>
                </c:pt>
                <c:pt idx="20">
                  <c:v>2</c:v>
                </c:pt>
                <c:pt idx="21">
                  <c:v>9</c:v>
                </c:pt>
                <c:pt idx="22">
                  <c:v>20</c:v>
                </c:pt>
                <c:pt idx="23">
                  <c:v>7</c:v>
                </c:pt>
                <c:pt idx="24">
                  <c:v>27</c:v>
                </c:pt>
                <c:pt idx="25">
                  <c:v>28</c:v>
                </c:pt>
              </c:numCache>
            </c:numRef>
          </c:val>
          <c:smooth val="1"/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количество населения на 10 000 населения2</c:v>
                </c:pt>
              </c:strCache>
            </c:strRef>
          </c:tx>
          <c:cat>
            <c:strRef>
              <c:f>Лист1!$A$2:$A$28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Лист1!$E$2:$E$28</c:f>
            </c:numRef>
          </c:val>
          <c:smooth val="1"/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количество обращений 1 квартал 2020</c:v>
                </c:pt>
              </c:strCache>
            </c:strRef>
          </c:tx>
          <c:cat>
            <c:strRef>
              <c:f>Лист1!$A$2:$A$28</c:f>
              <c:strCache>
                <c:ptCount val="26"/>
                <c:pt idx="0">
                  <c:v>Без указания точного адреса</c:v>
                </c:pt>
                <c:pt idx="1">
                  <c:v>Ульяновск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г.Новоульяновск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Старомайнский р-н</c:v>
                </c:pt>
                <c:pt idx="20">
                  <c:v>Сурский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Цильнинский р-н</c:v>
                </c:pt>
                <c:pt idx="24">
                  <c:v>Чердаклинский -н</c:v>
                </c:pt>
                <c:pt idx="25">
                  <c:v>другие районы</c:v>
                </c:pt>
              </c:strCache>
            </c:strRef>
          </c:cat>
          <c:val>
            <c:numRef>
              <c:f>Лист1!$B$2:$B$28</c:f>
              <c:numCache>
                <c:formatCode>General</c:formatCode>
                <c:ptCount val="27"/>
                <c:pt idx="0">
                  <c:v>205</c:v>
                </c:pt>
                <c:pt idx="1">
                  <c:v>413</c:v>
                </c:pt>
                <c:pt idx="2">
                  <c:v>7</c:v>
                </c:pt>
                <c:pt idx="3">
                  <c:v>20</c:v>
                </c:pt>
                <c:pt idx="4">
                  <c:v>9</c:v>
                </c:pt>
                <c:pt idx="5">
                  <c:v>40</c:v>
                </c:pt>
                <c:pt idx="6">
                  <c:v>25</c:v>
                </c:pt>
                <c:pt idx="7">
                  <c:v>22</c:v>
                </c:pt>
                <c:pt idx="8">
                  <c:v>26</c:v>
                </c:pt>
                <c:pt idx="9">
                  <c:v>16</c:v>
                </c:pt>
                <c:pt idx="10">
                  <c:v>3</c:v>
                </c:pt>
                <c:pt idx="11">
                  <c:v>11</c:v>
                </c:pt>
                <c:pt idx="12">
                  <c:v>3</c:v>
                </c:pt>
                <c:pt idx="13">
                  <c:v>5</c:v>
                </c:pt>
                <c:pt idx="14">
                  <c:v>15</c:v>
                </c:pt>
                <c:pt idx="15">
                  <c:v>3</c:v>
                </c:pt>
                <c:pt idx="16">
                  <c:v>2</c:v>
                </c:pt>
                <c:pt idx="17">
                  <c:v>8</c:v>
                </c:pt>
                <c:pt idx="18">
                  <c:v>11</c:v>
                </c:pt>
                <c:pt idx="19">
                  <c:v>4</c:v>
                </c:pt>
                <c:pt idx="20">
                  <c:v>4</c:v>
                </c:pt>
                <c:pt idx="21">
                  <c:v>14</c:v>
                </c:pt>
                <c:pt idx="22">
                  <c:v>27</c:v>
                </c:pt>
                <c:pt idx="23">
                  <c:v>4</c:v>
                </c:pt>
                <c:pt idx="24">
                  <c:v>17</c:v>
                </c:pt>
                <c:pt idx="25">
                  <c:v>43</c:v>
                </c:pt>
              </c:numCache>
            </c:numRef>
          </c:val>
          <c:smooth val="1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65473536"/>
        <c:axId val="65475328"/>
      </c:lineChart>
      <c:catAx>
        <c:axId val="65473536"/>
        <c:scaling>
          <c:orientation val="minMax"/>
        </c:scaling>
        <c:delete val="0"/>
        <c:axPos val="b"/>
        <c:majorTickMark val="out"/>
        <c:minorTickMark val="none"/>
        <c:tickLblPos val="low"/>
        <c:crossAx val="65475328"/>
        <c:crosses val="autoZero"/>
        <c:auto val="1"/>
        <c:lblAlgn val="ctr"/>
        <c:lblOffset val="100"/>
        <c:noMultiLvlLbl val="0"/>
      </c:catAx>
      <c:valAx>
        <c:axId val="6547532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65473536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3607293127629738"/>
          <c:y val="0.80252745362432232"/>
          <c:w val="0.35270687237026649"/>
          <c:h val="0.1695331635342622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Соотношение количества обращений граждан в разрезе МО области </a:t>
            </a:r>
            <a:r>
              <a:rPr lang="ru-RU" baseline="0"/>
              <a:t> </a:t>
            </a:r>
          </a:p>
          <a:p>
            <a:pPr algn="ctr">
              <a:defRPr/>
            </a:pPr>
            <a:endParaRPr lang="ru-RU"/>
          </a:p>
        </c:rich>
      </c:tx>
      <c:layout>
        <c:manualLayout>
          <c:xMode val="edge"/>
          <c:yMode val="edge"/>
          <c:x val="0.19104734576757532"/>
          <c:y val="3.6253684849903316E-2"/>
        </c:manualLayout>
      </c:layout>
      <c:overlay val="0"/>
    </c:title>
    <c:autoTitleDeleted val="0"/>
    <c:view3D>
      <c:rotX val="75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Столбец2</c:v>
                </c:pt>
              </c:strCache>
            </c:strRef>
          </c:tx>
          <c:explosion val="25"/>
          <c:dLbls>
            <c:spPr>
              <a:blipFill>
                <a:blip xmlns:r="http://schemas.openxmlformats.org/officeDocument/2006/relationships" r:embed="rId2"/>
                <a:tile tx="0" ty="0" sx="100000" sy="100000" flip="none" algn="tl"/>
              </a:blipFill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Барышский р-н</c:v>
                </c:pt>
                <c:pt idx="4">
                  <c:v>Вешкаймский р-н</c:v>
                </c:pt>
                <c:pt idx="5">
                  <c:v>г.Димитровград</c:v>
                </c:pt>
                <c:pt idx="6">
                  <c:v>Инзенский р-н</c:v>
                </c:pt>
                <c:pt idx="7">
                  <c:v>Карсунский р-н</c:v>
                </c:pt>
                <c:pt idx="8">
                  <c:v>Кузоватовский р-н</c:v>
                </c:pt>
                <c:pt idx="9">
                  <c:v>Майнский р-н</c:v>
                </c:pt>
                <c:pt idx="10">
                  <c:v>Мелекесский р-н</c:v>
                </c:pt>
                <c:pt idx="11">
                  <c:v>Николаевский р-н</c:v>
                </c:pt>
                <c:pt idx="12">
                  <c:v>Новоспасский р-н</c:v>
                </c:pt>
                <c:pt idx="13">
                  <c:v>Новомалыклинский р-н</c:v>
                </c:pt>
                <c:pt idx="14">
                  <c:v>город Новоульяновск</c:v>
                </c:pt>
                <c:pt idx="15">
                  <c:v>Павловский р-н</c:v>
                </c:pt>
                <c:pt idx="16">
                  <c:v>Радищевский р-н</c:v>
                </c:pt>
                <c:pt idx="17">
                  <c:v>Сенгилеевский р-н</c:v>
                </c:pt>
                <c:pt idx="18">
                  <c:v>Старокулаткинский р-н</c:v>
                </c:pt>
                <c:pt idx="19">
                  <c:v>Сурский р-н</c:v>
                </c:pt>
                <c:pt idx="20">
                  <c:v>Старомайнский р-н</c:v>
                </c:pt>
                <c:pt idx="21">
                  <c:v>Тереньгульский р-н</c:v>
                </c:pt>
                <c:pt idx="22">
                  <c:v>Ульяновский р-н</c:v>
                </c:pt>
                <c:pt idx="23">
                  <c:v>Цильниский р-н</c:v>
                </c:pt>
                <c:pt idx="24">
                  <c:v>Чердаклинский р-н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428</c:v>
                </c:pt>
                <c:pt idx="1">
                  <c:v>711</c:v>
                </c:pt>
                <c:pt idx="2">
                  <c:v>5</c:v>
                </c:pt>
                <c:pt idx="3">
                  <c:v>19</c:v>
                </c:pt>
                <c:pt idx="4">
                  <c:v>10</c:v>
                </c:pt>
                <c:pt idx="5">
                  <c:v>57</c:v>
                </c:pt>
                <c:pt idx="6">
                  <c:v>33</c:v>
                </c:pt>
                <c:pt idx="7">
                  <c:v>19</c:v>
                </c:pt>
                <c:pt idx="8">
                  <c:v>15</c:v>
                </c:pt>
                <c:pt idx="9">
                  <c:v>17</c:v>
                </c:pt>
                <c:pt idx="10">
                  <c:v>19</c:v>
                </c:pt>
                <c:pt idx="11">
                  <c:v>13</c:v>
                </c:pt>
                <c:pt idx="12">
                  <c:v>20</c:v>
                </c:pt>
                <c:pt idx="13">
                  <c:v>5</c:v>
                </c:pt>
                <c:pt idx="14">
                  <c:v>15</c:v>
                </c:pt>
                <c:pt idx="15">
                  <c:v>7</c:v>
                </c:pt>
                <c:pt idx="16">
                  <c:v>6</c:v>
                </c:pt>
                <c:pt idx="17">
                  <c:v>14</c:v>
                </c:pt>
                <c:pt idx="18">
                  <c:v>4</c:v>
                </c:pt>
                <c:pt idx="19">
                  <c:v>11</c:v>
                </c:pt>
                <c:pt idx="20">
                  <c:v>2</c:v>
                </c:pt>
                <c:pt idx="21">
                  <c:v>9</c:v>
                </c:pt>
                <c:pt idx="22">
                  <c:v>20</c:v>
                </c:pt>
                <c:pt idx="23">
                  <c:v>7</c:v>
                </c:pt>
                <c:pt idx="24">
                  <c:v>27</c:v>
                </c:pt>
                <c:pt idx="25">
                  <c:v>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771020910764919"/>
          <c:y val="0.14864001872377416"/>
          <c:w val="0.33486279781741773"/>
          <c:h val="0.85135993870331428"/>
        </c:manualLayout>
      </c:layout>
      <c:overlay val="0"/>
    </c:legend>
    <c:plotVisOnly val="1"/>
    <c:dispBlanksAs val="gap"/>
    <c:showDLblsOverMax val="0"/>
  </c:chart>
  <c:externalData r:id="rId3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/>
            </a:pPr>
            <a:r>
              <a:rPr lang="ru-RU"/>
              <a:t>Соотношение количества обращений граждан в разрезе МО области </a:t>
            </a:r>
            <a:r>
              <a:rPr lang="ru-RU" baseline="0"/>
              <a:t> </a:t>
            </a:r>
          </a:p>
          <a:p>
            <a:pPr algn="ctr">
              <a:defRPr/>
            </a:pPr>
            <a:endParaRPr lang="ru-RU"/>
          </a:p>
        </c:rich>
      </c:tx>
      <c:layout>
        <c:manualLayout>
          <c:xMode val="edge"/>
          <c:yMode val="edge"/>
          <c:x val="0.14089845435987169"/>
          <c:y val="2.7058437548247646E-2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9.7076658521133133E-2"/>
          <c:y val="0.27282808398950131"/>
          <c:w val="0.89412676863667906"/>
          <c:h val="0.43556044465030108"/>
        </c:manualLayout>
      </c:layout>
      <c:lineChart>
        <c:grouping val="stacked"/>
        <c:varyColors val="0"/>
        <c:ser>
          <c:idx val="1"/>
          <c:order val="1"/>
          <c:tx>
            <c:strRef>
              <c:f>Лист1!$C$1</c:f>
              <c:strCache>
                <c:ptCount val="1"/>
                <c:pt idx="0">
                  <c:v>1 квартал 2020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Лист1!$C$2:$C$27</c:f>
              <c:numCache>
                <c:formatCode>General</c:formatCode>
                <c:ptCount val="26"/>
                <c:pt idx="0">
                  <c:v>205</c:v>
                </c:pt>
                <c:pt idx="1">
                  <c:v>413</c:v>
                </c:pt>
                <c:pt idx="2">
                  <c:v>7</c:v>
                </c:pt>
                <c:pt idx="3">
                  <c:v>15</c:v>
                </c:pt>
                <c:pt idx="4">
                  <c:v>8</c:v>
                </c:pt>
                <c:pt idx="5">
                  <c:v>20</c:v>
                </c:pt>
                <c:pt idx="6">
                  <c:v>9</c:v>
                </c:pt>
                <c:pt idx="7">
                  <c:v>5</c:v>
                </c:pt>
                <c:pt idx="8">
                  <c:v>4</c:v>
                </c:pt>
                <c:pt idx="9">
                  <c:v>40</c:v>
                </c:pt>
                <c:pt idx="10">
                  <c:v>25</c:v>
                </c:pt>
                <c:pt idx="11">
                  <c:v>22</c:v>
                </c:pt>
                <c:pt idx="12">
                  <c:v>26</c:v>
                </c:pt>
                <c:pt idx="13">
                  <c:v>11</c:v>
                </c:pt>
                <c:pt idx="14">
                  <c:v>14</c:v>
                </c:pt>
                <c:pt idx="15">
                  <c:v>16</c:v>
                </c:pt>
                <c:pt idx="16">
                  <c:v>3</c:v>
                </c:pt>
                <c:pt idx="17">
                  <c:v>4</c:v>
                </c:pt>
                <c:pt idx="18">
                  <c:v>3</c:v>
                </c:pt>
                <c:pt idx="19">
                  <c:v>3</c:v>
                </c:pt>
                <c:pt idx="20">
                  <c:v>2</c:v>
                </c:pt>
                <c:pt idx="21">
                  <c:v>4</c:v>
                </c:pt>
                <c:pt idx="22">
                  <c:v>27</c:v>
                </c:pt>
                <c:pt idx="23">
                  <c:v>17</c:v>
                </c:pt>
                <c:pt idx="24">
                  <c:v>4</c:v>
                </c:pt>
                <c:pt idx="25">
                  <c:v>43</c:v>
                </c:pt>
              </c:numCache>
            </c:numRef>
          </c:val>
          <c:smooth val="0"/>
        </c:ser>
        <c:ser>
          <c:idx val="0"/>
          <c:order val="0"/>
          <c:tx>
            <c:strRef>
              <c:f>Лист1!$B$1</c:f>
              <c:strCache>
                <c:ptCount val="1"/>
                <c:pt idx="0">
                  <c:v>2 квартал 2019</c:v>
                </c:pt>
              </c:strCache>
            </c:strRef>
          </c:tx>
          <c:marker>
            <c:symbol val="none"/>
          </c:marker>
          <c:cat>
            <c:strRef>
              <c:f>Лист1!$A$2:$A$27</c:f>
              <c:strCache>
                <c:ptCount val="26"/>
                <c:pt idx="0">
                  <c:v>Без указания точного адреса</c:v>
                </c:pt>
                <c:pt idx="1">
                  <c:v>город Ульяновск </c:v>
                </c:pt>
                <c:pt idx="2">
                  <c:v>Базарносызганский р-н</c:v>
                </c:pt>
                <c:pt idx="3">
                  <c:v>город Новоульяновск</c:v>
                </c:pt>
                <c:pt idx="4">
                  <c:v>Сенгилеевский</c:v>
                </c:pt>
                <c:pt idx="5">
                  <c:v>Барышский р-н</c:v>
                </c:pt>
                <c:pt idx="6">
                  <c:v>Вешкаймский р-н</c:v>
                </c:pt>
                <c:pt idx="7">
                  <c:v>Новомалыклинский </c:v>
                </c:pt>
                <c:pt idx="8">
                  <c:v>Цильнинский</c:v>
                </c:pt>
                <c:pt idx="9">
                  <c:v>г.Димитровград</c:v>
                </c:pt>
                <c:pt idx="10">
                  <c:v>Инзенский р-н</c:v>
                </c:pt>
                <c:pt idx="11">
                  <c:v>Карсунский р-н</c:v>
                </c:pt>
                <c:pt idx="12">
                  <c:v>Кузоватовский р-н</c:v>
                </c:pt>
                <c:pt idx="13">
                  <c:v>Николаевский</c:v>
                </c:pt>
                <c:pt idx="14">
                  <c:v>Тереньгульский</c:v>
                </c:pt>
                <c:pt idx="15">
                  <c:v>Майнский р-н</c:v>
                </c:pt>
                <c:pt idx="16">
                  <c:v>Мелекесский р-н</c:v>
                </c:pt>
                <c:pt idx="17">
                  <c:v>Старокулаткинский</c:v>
                </c:pt>
                <c:pt idx="18">
                  <c:v>Новоспасский р-н</c:v>
                </c:pt>
                <c:pt idx="19">
                  <c:v>Павловский р-н</c:v>
                </c:pt>
                <c:pt idx="20">
                  <c:v>Радищевский р-н</c:v>
                </c:pt>
                <c:pt idx="21">
                  <c:v>Сурский р-н</c:v>
                </c:pt>
                <c:pt idx="22">
                  <c:v>Ульяновский р-н</c:v>
                </c:pt>
                <c:pt idx="23">
                  <c:v>Чердаклинский р-н</c:v>
                </c:pt>
                <c:pt idx="24">
                  <c:v>Старомайнский</c:v>
                </c:pt>
                <c:pt idx="25">
                  <c:v>Другие регионы</c:v>
                </c:pt>
              </c:strCache>
            </c:strRef>
          </c:cat>
          <c:val>
            <c:numRef>
              <c:f>Лист1!$B$2:$B$27</c:f>
              <c:numCache>
                <c:formatCode>General</c:formatCode>
                <c:ptCount val="26"/>
                <c:pt idx="0">
                  <c:v>428</c:v>
                </c:pt>
                <c:pt idx="1">
                  <c:v>711</c:v>
                </c:pt>
                <c:pt idx="2">
                  <c:v>5</c:v>
                </c:pt>
                <c:pt idx="3">
                  <c:v>15</c:v>
                </c:pt>
                <c:pt idx="4">
                  <c:v>14</c:v>
                </c:pt>
                <c:pt idx="5">
                  <c:v>19</c:v>
                </c:pt>
                <c:pt idx="6">
                  <c:v>10</c:v>
                </c:pt>
                <c:pt idx="7">
                  <c:v>5</c:v>
                </c:pt>
                <c:pt idx="8">
                  <c:v>7</c:v>
                </c:pt>
                <c:pt idx="9">
                  <c:v>57</c:v>
                </c:pt>
                <c:pt idx="10">
                  <c:v>33</c:v>
                </c:pt>
                <c:pt idx="11">
                  <c:v>19</c:v>
                </c:pt>
                <c:pt idx="12">
                  <c:v>15</c:v>
                </c:pt>
                <c:pt idx="13">
                  <c:v>13</c:v>
                </c:pt>
                <c:pt idx="14">
                  <c:v>9</c:v>
                </c:pt>
                <c:pt idx="15">
                  <c:v>7</c:v>
                </c:pt>
                <c:pt idx="16">
                  <c:v>6</c:v>
                </c:pt>
                <c:pt idx="17">
                  <c:v>11</c:v>
                </c:pt>
                <c:pt idx="18">
                  <c:v>20</c:v>
                </c:pt>
                <c:pt idx="19">
                  <c:v>7</c:v>
                </c:pt>
                <c:pt idx="20">
                  <c:v>6</c:v>
                </c:pt>
                <c:pt idx="21">
                  <c:v>2</c:v>
                </c:pt>
                <c:pt idx="22">
                  <c:v>20</c:v>
                </c:pt>
                <c:pt idx="23">
                  <c:v>27</c:v>
                </c:pt>
                <c:pt idx="24">
                  <c:v>11</c:v>
                </c:pt>
                <c:pt idx="25">
                  <c:v>28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71225344"/>
        <c:axId val="71226880"/>
      </c:lineChart>
      <c:catAx>
        <c:axId val="71225344"/>
        <c:scaling>
          <c:orientation val="minMax"/>
        </c:scaling>
        <c:delete val="0"/>
        <c:axPos val="b"/>
        <c:majorGridlines/>
        <c:majorTickMark val="out"/>
        <c:minorTickMark val="none"/>
        <c:tickLblPos val="nextTo"/>
        <c:txPr>
          <a:bodyPr/>
          <a:lstStyle/>
          <a:p>
            <a:pPr>
              <a:defRPr b="0"/>
            </a:pPr>
            <a:endParaRPr lang="ru-RU"/>
          </a:p>
        </c:txPr>
        <c:crossAx val="71226880"/>
        <c:crosses val="autoZero"/>
        <c:auto val="1"/>
        <c:lblAlgn val="ctr"/>
        <c:lblOffset val="100"/>
        <c:noMultiLvlLbl val="0"/>
      </c:catAx>
      <c:valAx>
        <c:axId val="71226880"/>
        <c:scaling>
          <c:orientation val="minMax"/>
        </c:scaling>
        <c:delete val="1"/>
        <c:axPos val="l"/>
        <c:majorGridlines/>
        <c:numFmt formatCode="General" sourceLinked="1"/>
        <c:majorTickMark val="out"/>
        <c:minorTickMark val="none"/>
        <c:tickLblPos val="nextTo"/>
        <c:crossAx val="71225344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8968986876640415"/>
          <c:y val="0.12322662627002491"/>
          <c:w val="0.31031010012637311"/>
          <c:h val="0.14051875868457619"/>
        </c:manualLayout>
      </c:layout>
      <c:overlay val="0"/>
      <c:txPr>
        <a:bodyPr/>
        <a:lstStyle/>
        <a:p>
          <a:pPr rtl="0">
            <a:defRPr/>
          </a:pPr>
          <a:endParaRPr lang="ru-RU"/>
        </a:p>
      </c:txPr>
    </c:legend>
    <c:plotVisOnly val="1"/>
    <c:dispBlanksAs val="gap"/>
    <c:showDLblsOverMax val="0"/>
  </c:chart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Распределение нагрузки по подразделениям</a:t>
            </a:r>
          </a:p>
        </c:rich>
      </c:tx>
      <c:layout/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dLbls>
            <c:dLblPos val="out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департамен методологии и организации социальной поддержки населения</c:v>
                </c:pt>
                <c:pt idx="1">
                  <c:v>департамент охраны прав несовершеннолетних</c:v>
                </c:pt>
                <c:pt idx="2">
                  <c:v>департамент  семейной и демографической политики</c:v>
                </c:pt>
                <c:pt idx="3">
                  <c:v>департамент административного обеспечения</c:v>
                </c:pt>
                <c:pt idx="4">
                  <c:v>департамент повышения качества жизни населения</c:v>
                </c:pt>
                <c:pt idx="5">
                  <c:v>департамент финансов</c:v>
                </c:pt>
                <c:pt idx="6">
                  <c:v>департамент Министерства семейной.демографической политики и социального благополучия в городе Ульяновске </c:v>
                </c:pt>
                <c:pt idx="7">
                  <c:v>УОКУСЗН "ЕОЦСВ"</c:v>
                </c:pt>
                <c:pt idx="8">
                  <c:v>УОГКУСЗН по Ульяновской области</c:v>
                </c:pt>
              </c:strCache>
            </c:strRef>
          </c:cat>
          <c:val>
            <c:numRef>
              <c:f>Лист1!$B$2:$B$10</c:f>
              <c:numCache>
                <c:formatCode>General</c:formatCode>
                <c:ptCount val="9"/>
                <c:pt idx="0">
                  <c:v>171</c:v>
                </c:pt>
                <c:pt idx="1">
                  <c:v>65</c:v>
                </c:pt>
                <c:pt idx="2">
                  <c:v>157</c:v>
                </c:pt>
                <c:pt idx="3">
                  <c:v>111</c:v>
                </c:pt>
                <c:pt idx="4">
                  <c:v>185</c:v>
                </c:pt>
                <c:pt idx="5">
                  <c:v>12</c:v>
                </c:pt>
                <c:pt idx="6">
                  <c:v>45</c:v>
                </c:pt>
                <c:pt idx="7">
                  <c:v>33</c:v>
                </c:pt>
                <c:pt idx="8">
                  <c:v>728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6.3020799498213501E-2"/>
          <c:y val="8.1178879385990568E-2"/>
          <c:w val="0.87775151861351608"/>
          <c:h val="0.51096488867569112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71B965-3171-44B3-B89C-8B0BC3407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807</Words>
  <Characters>4604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Захарова Ирина  Анатольевна</cp:lastModifiedBy>
  <cp:revision>2</cp:revision>
  <cp:lastPrinted>2020-08-06T07:12:00Z</cp:lastPrinted>
  <dcterms:created xsi:type="dcterms:W3CDTF">2020-10-26T05:24:00Z</dcterms:created>
  <dcterms:modified xsi:type="dcterms:W3CDTF">2020-10-26T05:24:00Z</dcterms:modified>
</cp:coreProperties>
</file>