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93" w:rsidRDefault="00472D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2D93" w:rsidRDefault="00472D93">
      <w:pPr>
        <w:pStyle w:val="ConsPlusNormal"/>
        <w:jc w:val="both"/>
        <w:outlineLvl w:val="0"/>
      </w:pPr>
    </w:p>
    <w:p w:rsidR="00472D93" w:rsidRDefault="00472D93">
      <w:pPr>
        <w:pStyle w:val="ConsPlusTitle"/>
        <w:jc w:val="center"/>
        <w:outlineLvl w:val="0"/>
      </w:pPr>
      <w:r>
        <w:t>ГУБЕРНАТОР УЛЬЯНОВСКОЙ ОБЛАСТИ</w:t>
      </w:r>
    </w:p>
    <w:p w:rsidR="00472D93" w:rsidRDefault="00472D93">
      <w:pPr>
        <w:pStyle w:val="ConsPlusTitle"/>
        <w:jc w:val="center"/>
      </w:pPr>
    </w:p>
    <w:p w:rsidR="00472D93" w:rsidRDefault="00472D93">
      <w:pPr>
        <w:pStyle w:val="ConsPlusTitle"/>
        <w:jc w:val="center"/>
      </w:pPr>
      <w:r>
        <w:t>УКАЗ</w:t>
      </w:r>
    </w:p>
    <w:p w:rsidR="00472D93" w:rsidRDefault="00472D93">
      <w:pPr>
        <w:pStyle w:val="ConsPlusTitle"/>
        <w:jc w:val="center"/>
      </w:pPr>
      <w:r>
        <w:t>от 13 июля 2018 г. N 64</w:t>
      </w:r>
    </w:p>
    <w:p w:rsidR="00472D93" w:rsidRDefault="00472D93">
      <w:pPr>
        <w:pStyle w:val="ConsPlusTitle"/>
        <w:jc w:val="center"/>
      </w:pPr>
    </w:p>
    <w:p w:rsidR="00472D93" w:rsidRDefault="00472D93">
      <w:pPr>
        <w:pStyle w:val="ConsPlusTitle"/>
        <w:jc w:val="center"/>
      </w:pPr>
      <w:r>
        <w:t>О ЕЖЕГОДНОМ ОБЛАСТНОМ КОНКУРСЕ</w:t>
      </w:r>
    </w:p>
    <w:p w:rsidR="00472D93" w:rsidRDefault="00472D93">
      <w:pPr>
        <w:pStyle w:val="ConsPlusTitle"/>
        <w:jc w:val="center"/>
      </w:pPr>
      <w:r>
        <w:t>"ЛУЧШИЙ НАСТАВНИК В УЛЬЯНОВСКОЙ ОБЛАСТИ"</w:t>
      </w:r>
    </w:p>
    <w:p w:rsidR="00472D93" w:rsidRDefault="00472D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D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Ульяновской области от 26.04.2021 </w:t>
            </w:r>
            <w:hyperlink r:id="rId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В целях развития наставничества, создания условий для раскрытия и эффективного использования личностного и профессионального потенциала граждан, а также развития системы их профессиональной ориентации и самоопределения постановляю: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1. Проводить на территории Ульяновской области ежегодный областной конкурс "Лучший наставник в Ульяновской области".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ежегодном областном конкурсе "Лучший наставник в Ульяновской области".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3. Финансовое обеспечение расходных обязательств, связанных с исполнением настоящего указа, осуществлять в пределах бюджетных ассигнований областного бюджета Ульяновской области на финансовое обеспечение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государственного управления в Ульяновской области".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26.04.2021 N 45)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4. Управлению информационной политики администрации Губернатора Ульяновской области обеспечить освещение в средствах массовой информации хода проведения и итогов ежегодного областного конкурса "Лучший наставник в Ульяновской области".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5. Настоящий указ вступает в силу на следующий день после дня его официального опубликования.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right"/>
      </w:pPr>
      <w:r>
        <w:t>Губернатор</w:t>
      </w:r>
    </w:p>
    <w:p w:rsidR="00472D93" w:rsidRDefault="00472D93">
      <w:pPr>
        <w:pStyle w:val="ConsPlusNormal"/>
        <w:jc w:val="right"/>
      </w:pPr>
      <w:r>
        <w:t>Ульяновской области</w:t>
      </w:r>
    </w:p>
    <w:p w:rsidR="00472D93" w:rsidRDefault="00472D93">
      <w:pPr>
        <w:pStyle w:val="ConsPlusNormal"/>
        <w:jc w:val="right"/>
      </w:pPr>
      <w:proofErr w:type="spellStart"/>
      <w:r>
        <w:t>С.И.МОРОЗОВ</w:t>
      </w:r>
      <w:proofErr w:type="spellEnd"/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right"/>
        <w:outlineLvl w:val="0"/>
      </w:pPr>
      <w:r>
        <w:t>Утверждено</w:t>
      </w:r>
    </w:p>
    <w:p w:rsidR="00472D93" w:rsidRDefault="00472D93">
      <w:pPr>
        <w:pStyle w:val="ConsPlusNormal"/>
        <w:jc w:val="right"/>
      </w:pPr>
      <w:r>
        <w:t>указом</w:t>
      </w:r>
    </w:p>
    <w:p w:rsidR="00472D93" w:rsidRDefault="00472D93">
      <w:pPr>
        <w:pStyle w:val="ConsPlusNormal"/>
        <w:jc w:val="right"/>
      </w:pPr>
      <w:r>
        <w:t>Губернатора Ульяновской области</w:t>
      </w:r>
    </w:p>
    <w:p w:rsidR="00472D93" w:rsidRDefault="00472D93">
      <w:pPr>
        <w:pStyle w:val="ConsPlusNormal"/>
        <w:jc w:val="right"/>
      </w:pPr>
      <w:r>
        <w:t>от 13 июля 2018 г. N 64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</w:pPr>
      <w:bookmarkStart w:id="1" w:name="P33"/>
      <w:bookmarkEnd w:id="1"/>
      <w:r>
        <w:t>ПОЛОЖЕНИЕ</w:t>
      </w:r>
    </w:p>
    <w:p w:rsidR="00472D93" w:rsidRDefault="00472D93">
      <w:pPr>
        <w:pStyle w:val="ConsPlusTitle"/>
        <w:jc w:val="center"/>
      </w:pPr>
      <w:r>
        <w:t>О ЕЖЕГОДНОМ ОБЛАСТНОМ КОНКУРСЕ</w:t>
      </w:r>
    </w:p>
    <w:p w:rsidR="00472D93" w:rsidRDefault="00472D93">
      <w:pPr>
        <w:pStyle w:val="ConsPlusTitle"/>
        <w:jc w:val="center"/>
      </w:pPr>
      <w:r>
        <w:t>"ЛУЧШИЙ НАСТАВНИК В УЛЬЯНОВСКОЙ ОБЛАСТИ"</w:t>
      </w:r>
    </w:p>
    <w:p w:rsidR="00472D93" w:rsidRDefault="00472D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D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 от 27.05.2022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1. Общие положения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1.1. Настоящее Положение определяет порядок организации проведения ежегодного областного конкурса "Лучший наставник в Ульяновской области" (далее - Конкурс).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Конкурс организуется и проводится Правительством Ульяновской области в лице управления по вопросам государственной службы и кадров администрации Губернатора Ульяновской области (далее - Организатор Конкурса).</w:t>
      </w:r>
    </w:p>
    <w:p w:rsidR="00472D93" w:rsidRDefault="00472D9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1.2. В Конкурсе вправе принимать участие граждане Российской Федерации, продолжительность стажа работы (службы) которых в организациях, осуществляющих деятельность на территории Ульяновской области (далее - организации), государственных органах Ульяновской области (далее - государственные органы), органах местного самоуправления муниципальных образований Ульяновской области (далее - органы местного самоуправления) в совокупности составляет не менее трех лет, при условии, что срок осуществления ими наставничества у одного работодателя (представителя нанимателя) составляет не менее одного года (далее - участники Конкурса).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К участию в Конкурсе не допускаются лица, имеющие неснятые дисциплинарные взыскания.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Повторное участие лиц, ставших победителями Конкурса, в очередном Конкурсе допускается по истечении двух лет со дня проведения Конкурса, в котором указанные лица стали победителями.</w:t>
      </w:r>
    </w:p>
    <w:p w:rsidR="00472D93" w:rsidRDefault="00472D9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1.3. Номинации Конкурса определяются Организатором Конкурса не позднее чем за пятнадцать дней до даты размещения объявления о проведении Конкурса.</w:t>
      </w:r>
    </w:p>
    <w:p w:rsidR="00472D93" w:rsidRDefault="00472D93">
      <w:pPr>
        <w:pStyle w:val="ConsPlusNormal"/>
        <w:jc w:val="both"/>
      </w:pPr>
      <w:r>
        <w:t xml:space="preserve">(п. 1.3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2. Задачи Конкурса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Задачами Конкурса являются: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выявление и поощрение лучших наставников;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повышение уровня мотивации наставников к эффективному осуществлению наставничества;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систематизация и распространение передового практического опыта в сфере организации наставничества для его дальнейшего применения на территории Ульяновской области;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развитие кадрового потенциала.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3. Организатор Конкурса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 xml:space="preserve">3.1.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Ульяновской области от 27.05.2022 N 66.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3.2. Организатор Конкурса осуществляет следующие функции: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обеспечивает подготовку и издание необходимых нормативных правовых актов, </w:t>
      </w:r>
      <w:r>
        <w:lastRenderedPageBreak/>
        <w:t>методических и информационных документов;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составляет смету расходов на проведение Конкурса и поощрение победителей Конкурса;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обеспечивает ознакомление участников Конкурса с условиями его проведения и критериями определения победителей Конкурса;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определяет место, дату и время проведения этапов Конкурса и порядок награждения победителей Конкурса;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конкурсной комиссии;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обеспечивает информационное сопровождение Конкурса;</w:t>
      </w:r>
    </w:p>
    <w:p w:rsidR="00472D93" w:rsidRDefault="00472D9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обеспечивает равные условия для всех участников Конкурса.</w:t>
      </w:r>
    </w:p>
    <w:p w:rsidR="00472D93" w:rsidRDefault="00472D9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4. Конкурсная комиссия</w:t>
      </w:r>
    </w:p>
    <w:p w:rsidR="00472D93" w:rsidRDefault="00472D9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</w:t>
      </w:r>
    </w:p>
    <w:p w:rsidR="00472D93" w:rsidRDefault="00472D93">
      <w:pPr>
        <w:pStyle w:val="ConsPlusNormal"/>
        <w:jc w:val="center"/>
      </w:pPr>
      <w:r>
        <w:t>от 27.05.2022 N 66)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4.1. Для оценки участников Конкурса и подведения итогов Конкурса создается конкурсная комиссия.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Персональный и количественный состав конкурсной комиссии формируется Организатором Конкурса и утверждается распоряжением Губернатора Ульяновской области.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4.2. Конкурсная комиссия состоит из председателя конкурсной комиссии, заместителя председателя, секретаря и членов конкурсной комиссии, которые участвуют в деятельности конкурсной комиссии лично и на безвозмездной основе.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4.3. В состав конкурсной комиссии в качестве ее членов могут включаться представители подразделений, образуемых в Правительстве Ульяновской области, исполнительных органов государственной власти Ульяновской области, возглавляемых Правительством Ульяновской области (далее - исполнительные органы), а также по согласованию представители научных и образовательных организаций, политических партий и иных общественных объединений и граждане из числа лиц, имеющих опыт деятельности в качестве наставников, в том числе достигших значительных результатов в своей профессиональной деятельности.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4.4. Председатель конкурсной комиссии обладает правами члена конкурсной комиссии, а также осуществляет общее руководство деятельностью Комиссии и исполняет иные функции, определенные настоящим Положением.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4.5. Заместитель председателя конкурсной комиссии обладает правами члена конкурсной комиссии, а также обеспечивает подготовку вопросов, рассматриваемых на заседаниях конкурсной комиссии, осуществляет контроль за исполнением решений, принимаемых в пределах компетенции конкурсной комиссии, и исполняет иные функции, определенные настоящим Положением.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4.6. Секретарь конкурсной комиссии обладает правами члена конкурсной комиссии, а также информирует членов конкурсной комиссии о дате, времени, месте, форме проведения и повестке дня заседаний конкурсной комиссии, подготавливает материалы к заседанию конкурсной комиссии и направляет их в случае необходимости членам конкурсной комиссии.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lastRenderedPageBreak/>
        <w:t>4.7. Деятельность конкурсной комиссии осуществляется на ее заседаниях. Заседания конкурсной комиссии могут проводиться в очной и заочной формах.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Заседания конкурсной комиссии проводятся председателем конкурсной комиссии, а в случае его отсутствия - заместителем председателя конкурсной комиссии на основании поручения председателя конкурсной комиссии.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О месте, дате и времени заседания конкурсной комиссии ее члены уведомляются секретарем конкурсной комиссии не позднее чем за три рабочих дня до дня проведения заседания.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5. Порядок подготовки к проведению Конкурса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5.1. Организатор Конкурса объявляет о начале проведения Конкурса путем размещения на официальном сайте Губернатора и Правительства Ульяновской области в информационно-телекоммуникационной сети "Интернет" www.ulgov.ru (далее - официальный сайт) объявления о проведении Конкурса.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5.2. В объявлении о проведении Конкурса указываются: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номинации Конкурса;</w:t>
      </w:r>
    </w:p>
    <w:p w:rsidR="00472D93" w:rsidRDefault="00472D9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Конкурсе;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требования к содержанию и оформлению документов, представляемых для участия в Конкурсе;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порядок и срок представления документов для участия в Конкурсе;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сроки проведения этапов Конкурса;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порядок определения победителей Конкурса;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порядок и срок объявления результатов Конкурса;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размер и форма поощрения победителей Конкурса;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контактные данные лиц, ответственных за проведение Конкурса.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5.3. Запросы заинтересованных лиц о получении дополнительной информации о Конкурсе направляются Организатору Конкурса посредством устного либо письменного обращения или по электронной почте.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6. Первый этап Конкурса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6.1. Первый этап Конкурса проводится в сроки, указанные в объявлении о проведении Конкурса.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6.2. Выдвижение участников Конкурса осуществляется работодателем (представителем нанимателя) по согласованию с первичной профсоюзной организацией (при ее наличии) либо общим собранием работников (служащих) организации, государственного органа или органа местного самоуправления.</w:t>
      </w:r>
    </w:p>
    <w:p w:rsidR="00472D93" w:rsidRDefault="00472D93">
      <w:pPr>
        <w:pStyle w:val="ConsPlusNormal"/>
        <w:spacing w:before="220"/>
        <w:ind w:firstLine="540"/>
        <w:jc w:val="both"/>
      </w:pPr>
      <w:bookmarkStart w:id="3" w:name="P111"/>
      <w:bookmarkEnd w:id="3"/>
      <w:r>
        <w:lastRenderedPageBreak/>
        <w:t xml:space="preserve">6.3. Для участия в первом этапе Конкурса участники Конкурса представляют Организатору Конкурса </w:t>
      </w:r>
      <w:hyperlink w:anchor="P206" w:history="1">
        <w:r>
          <w:rPr>
            <w:color w:val="0000FF"/>
          </w:rPr>
          <w:t>заявление</w:t>
        </w:r>
      </w:hyperlink>
      <w:r>
        <w:t xml:space="preserve"> на участие в ежегодном областном конкурсе "Лучший наставник в Ульяновской области", составленное по форме, установленной приложением N 1 к настоящему Положению (далее - заявление).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472D93" w:rsidRDefault="00A519B7">
      <w:pPr>
        <w:pStyle w:val="ConsPlusNormal"/>
        <w:spacing w:before="220"/>
        <w:ind w:firstLine="540"/>
        <w:jc w:val="both"/>
      </w:pPr>
      <w:hyperlink w:anchor="P297" w:history="1">
        <w:r w:rsidR="00472D93">
          <w:rPr>
            <w:color w:val="0000FF"/>
          </w:rPr>
          <w:t>согласие</w:t>
        </w:r>
      </w:hyperlink>
      <w:r w:rsidR="00472D93">
        <w:t xml:space="preserve"> участника Конкурса на обработку персональных данных, разрешенных субъектом персональных данных для распространения, составленное по форме, установленной приложением N 2 к настоящему Положению;</w:t>
      </w:r>
    </w:p>
    <w:p w:rsidR="00472D93" w:rsidRDefault="00A519B7">
      <w:pPr>
        <w:pStyle w:val="ConsPlusNormal"/>
        <w:spacing w:before="220"/>
        <w:ind w:firstLine="540"/>
        <w:jc w:val="both"/>
      </w:pPr>
      <w:hyperlink w:anchor="P365" w:history="1">
        <w:r w:rsidR="00472D93">
          <w:rPr>
            <w:color w:val="0000FF"/>
          </w:rPr>
          <w:t>согласие</w:t>
        </w:r>
      </w:hyperlink>
      <w:r w:rsidR="00472D93">
        <w:t xml:space="preserve"> участника Конкурса на участие в Конкурсе и на обработку персональных данных, составленное по форме, установленной приложением N 3 к настоящему Положению;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планы (программы) работы с наставляемыми лицами (далее - планы работы);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презентация, содержащая информацию о реализуемых проектах в сфере наставничества, методах и инструментах, используемых в ходе организации наставничества, предложениях и практических рекомендациях по организации наставнической деятельности (далее - презентация), в формате </w:t>
      </w:r>
      <w:proofErr w:type="spellStart"/>
      <w:r>
        <w:t>MS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материалы, характеризующие деятельность участника Конкурса, в том числе отзывы наставляемых лиц, фото- и видеоматериалы, отражающие процесс осуществления наставнической деятельности, дипломы, сертификаты и иные документы, подтверждающие участие в конкурсах профессионального мастерства, копии локальных актов о назначении наставником, а также другие документы, подтверждающие осуществление участником Конкурса наставнической деятельности (далее - материалы, характеризующие деятельность участника Конкурса);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материалы, характеризующие деятельность наставляемых лиц, в том числе дипломы, сертификаты и другие документы, подтверждающие наличие достижений наставляемых лиц (далее - материалы, характеризующие деятельность наставляемых лиц).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Все расходы, связанные с участием в Конкурсе, включая расходы, связанные с подготовкой и предоставлением заявок, несут участники Конкурса.</w:t>
      </w:r>
    </w:p>
    <w:p w:rsidR="00472D93" w:rsidRDefault="00472D93">
      <w:pPr>
        <w:pStyle w:val="ConsPlusNormal"/>
        <w:jc w:val="both"/>
      </w:pPr>
      <w:r>
        <w:t xml:space="preserve">(п. 6.3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6.4. Материалы, указанные в </w:t>
      </w:r>
      <w:hyperlink w:anchor="P111" w:history="1">
        <w:r>
          <w:rPr>
            <w:color w:val="0000FF"/>
          </w:rPr>
          <w:t>пункте 6.3</w:t>
        </w:r>
      </w:hyperlink>
      <w:r>
        <w:t xml:space="preserve"> настоящего раздела, представляются участником Конкурса Организатору Конкурса в срок, указанный в объявлении о проведении Конкурса, на бумажном и электронном носителях, видеоматериалы представляются на </w:t>
      </w:r>
      <w:proofErr w:type="spellStart"/>
      <w:r>
        <w:t>CD</w:t>
      </w:r>
      <w:proofErr w:type="spellEnd"/>
      <w:r>
        <w:t xml:space="preserve">-R, </w:t>
      </w:r>
      <w:proofErr w:type="spellStart"/>
      <w:r>
        <w:t>CD-RW</w:t>
      </w:r>
      <w:proofErr w:type="spellEnd"/>
      <w:r>
        <w:t xml:space="preserve">, </w:t>
      </w:r>
      <w:proofErr w:type="spellStart"/>
      <w:r>
        <w:t>USB</w:t>
      </w:r>
      <w:proofErr w:type="spellEnd"/>
      <w:r>
        <w:t>-</w:t>
      </w:r>
      <w:proofErr w:type="spellStart"/>
      <w:r>
        <w:t>флеш</w:t>
      </w:r>
      <w:proofErr w:type="spellEnd"/>
      <w:r>
        <w:t>-накопителе.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Поступившие материалы регистрируются Организатором Конкурса в день их поступления в </w:t>
      </w:r>
      <w:hyperlink w:anchor="P427" w:history="1">
        <w:r>
          <w:rPr>
            <w:color w:val="0000FF"/>
          </w:rPr>
          <w:t>журнале</w:t>
        </w:r>
      </w:hyperlink>
      <w:r>
        <w:t xml:space="preserve"> регистрации, который ведется по форме, установленной приложением N 4 к настоящему Положению.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6.5. В течение пяти дней со дня регистрации поступивших материалов Организатор Конкурса проверяет соответствие участников Конкурса требованиям, установленным </w:t>
      </w:r>
      <w:hyperlink w:anchor="P44" w:history="1">
        <w:r>
          <w:rPr>
            <w:color w:val="0000FF"/>
          </w:rPr>
          <w:t>абзацем первым пункта 1.2 раздела 1</w:t>
        </w:r>
      </w:hyperlink>
      <w:r>
        <w:t xml:space="preserve"> настоящего Положения, комплектность материалов, представленных участником Конкурса, полноту и достоверность содержащихся в них сведений, а также соответствие этих материалов требованиям, установленным настоящим Положением, и принимает решение о допуске или об отказе в допуске участника Конкурса к участию во втором этапе Конкурса.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lastRenderedPageBreak/>
        <w:t>6.6. Основаниями для принятия Организатором Конкурса решения об отказе в допуске участника Конкурса к участию во втором этапе Конкурса являются: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44" w:history="1">
        <w:r>
          <w:rPr>
            <w:color w:val="0000FF"/>
          </w:rPr>
          <w:t>пунктом 1.2 раздела 1</w:t>
        </w:r>
      </w:hyperlink>
      <w:r>
        <w:t xml:space="preserve"> настоящего Положения;</w:t>
      </w:r>
    </w:p>
    <w:p w:rsidR="00472D93" w:rsidRDefault="00472D93">
      <w:pPr>
        <w:pStyle w:val="ConsPlusNormal"/>
        <w:spacing w:before="220"/>
        <w:ind w:firstLine="540"/>
        <w:jc w:val="both"/>
      </w:pPr>
      <w:bookmarkStart w:id="4" w:name="P130"/>
      <w:bookmarkEnd w:id="4"/>
      <w:r>
        <w:t xml:space="preserve">представление участником Конкурса материалов, указанных в </w:t>
      </w:r>
      <w:hyperlink w:anchor="P111" w:history="1">
        <w:r>
          <w:rPr>
            <w:color w:val="0000FF"/>
          </w:rPr>
          <w:t>пункте 6.3</w:t>
        </w:r>
      </w:hyperlink>
      <w:r>
        <w:t xml:space="preserve"> настоящего раздела, по истечении срока их приема;</w:t>
      </w:r>
    </w:p>
    <w:p w:rsidR="00472D93" w:rsidRDefault="00472D93">
      <w:pPr>
        <w:pStyle w:val="ConsPlusNormal"/>
        <w:spacing w:before="220"/>
        <w:ind w:firstLine="540"/>
        <w:jc w:val="both"/>
      </w:pPr>
      <w:bookmarkStart w:id="5" w:name="P131"/>
      <w:bookmarkEnd w:id="5"/>
      <w:r>
        <w:t xml:space="preserve">непредставление участником Конкурса материалов, указанных в </w:t>
      </w:r>
      <w:hyperlink w:anchor="P111" w:history="1">
        <w:r>
          <w:rPr>
            <w:color w:val="0000FF"/>
          </w:rPr>
          <w:t>пункте 6.3</w:t>
        </w:r>
      </w:hyperlink>
      <w:r>
        <w:t xml:space="preserve"> настоящего раздела, либо представление их не в полном объеме, а равно несоответствие этих материалов установленным настоящим Положением требованиям;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наличие в представленных участником Конкурса материалах недостоверных сведений.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6.7. Решение об отказе в допуске участника Конкурса к участию во втором этапе Конкурса, принятое по основаниям, указанным в </w:t>
      </w:r>
      <w:hyperlink w:anchor="P13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четвертом пункта 6.6</w:t>
        </w:r>
      </w:hyperlink>
      <w:r>
        <w:t xml:space="preserve"> настоящего раздела, не является препятствием для повторного представления материалов в пределах срока их приема в случае устранения участником Конкурса обстоятельств, послуживших основаниями для принятия указанного решения.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6.8. Организатор Конкурса уведомляет участников Конкурса о допуске (отказе в допуске) к участию во втором этапе Конкурса посредством вручения уведомлений участникам Конкурса под роспись либо направления уведомлений по адресам электронной почты, указанным в заявлениях участников Конкурса, в течение пяти дней со дня принятия Организатором Конкурса соответствующего решения.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6.9. В случае если к участию во втором этапе Конкурса в одной номинации допущен только один участник Конкурса, Конкурс в данной номинации признается Организатором Конкурса несостоявшимся.</w:t>
      </w:r>
    </w:p>
    <w:p w:rsidR="00472D93" w:rsidRDefault="00472D9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6.10. Организатор Конкурса в течение пяти дней со дня принятия решения о допуске участников Конкурса к участию во втором этапе Конкурса направляет материалы, указанные в </w:t>
      </w:r>
      <w:hyperlink w:anchor="P111" w:history="1">
        <w:r>
          <w:rPr>
            <w:color w:val="0000FF"/>
          </w:rPr>
          <w:t>пункте 6.3</w:t>
        </w:r>
      </w:hyperlink>
      <w:r>
        <w:t xml:space="preserve"> настоящего раздела, в конкурсную комиссию.</w:t>
      </w:r>
    </w:p>
    <w:p w:rsidR="00472D93" w:rsidRDefault="00472D93">
      <w:pPr>
        <w:pStyle w:val="ConsPlusNormal"/>
        <w:jc w:val="both"/>
      </w:pPr>
      <w:r>
        <w:t xml:space="preserve">(п. 6.10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27.05.2022 N 66)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7. Второй этап Конкурса</w:t>
      </w:r>
    </w:p>
    <w:p w:rsidR="00472D93" w:rsidRDefault="00472D93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</w:t>
      </w:r>
    </w:p>
    <w:p w:rsidR="00472D93" w:rsidRDefault="00472D93">
      <w:pPr>
        <w:pStyle w:val="ConsPlusNormal"/>
        <w:jc w:val="center"/>
      </w:pPr>
      <w:r>
        <w:t>от 27.05.2022 N 66)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7.1. Второй этап Конкурса проводится в сроки, указанные в объявлении о проведении Конкурса.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7.2. На втором этапе Конкурса осуществляются оценка участников Конкурса и подведение итогов Конкурса.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7.3. Для оценки участников Конкурса из числа членов конкурсной комиссии формируются экспертные группы в зависимости от номинаций Конкурса, состав которых утверждается протоколом заседания конкурсной комиссии.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7.4. Оценка участников Конкурса на втором этапе проводится с применением балльной системы оценки по следующим направлениям: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lastRenderedPageBreak/>
        <w:t>1) оценка планов работы. Конкурсная комиссия оценивает количество планов работы, представленных участником Конкурса, и по результатам оценки их количества выставляет: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а) 3 балла - если участник Конкурса предоставил от 1 до 3 включительно планов работы;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б) 5 баллов - если участник Конкурса предоставил от 4 до 6 включительно планов работы;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в) 7 баллов - если участник Конкурса предоставил от 7 до 9 включительно планов работы;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г) 10 баллов - если участник Конкурса предоставил от 10 и более планов работы;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2) оценка презентации. Конкурсная комиссия оценивает содержание презентации, представленной участником Конкурса, в соответствии с критериями, предусмотренными настоящим подпунктом, и по результатам ее оценки выставляет: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а) 2 балла - если содержание презентации соответствует избранной теме;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б) 2 балла - если методы и инструменты, используемые участником Конкурса в ходе организации наставничества, носят инновационный характер;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в) 3 балла - если предложения и практические рекомендации по организации наставнической деятельности участника Конкурса являются оригинальными;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г) 3 балла - если реализуемые участником Конкурса проекты в сфере наставнической деятельности являются потенциально эффективными.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 случае соответствия презентации по результатам оценки всем критериям, указанным в настоящем подпункте, баллы суммируются;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3) оценка материалов, характеризующих деятельность участника Конкурса. Конкурсная комиссия оценивает количество документов, представленных участником Конкурса, относящихся к материалам, характеризующим деятельность участника Конкурса, и по результатам оценки их количества выставляет: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а) 3 балла - если количество материалов, характеризующих деятельность участника Конкурса, составляет 5 экземпляров;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б) 5 баллов - если количество материалов, характеризующих деятельность участника Конкурса, составляет от 5 до 7 экземпляров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в) 7 баллов - если количество материалов, характеризующих деятельность участника Конкурса, составляет от 8 до 9 экземпляров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г) 10 баллов - если количество материалов, характеризующих деятельность участника Конкурса, составляет 10 и более экземпляров;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4) оценка материалов, характеризующих наставляемых лиц. Конкурсная комиссия оценивает количество документов, представленных участником Конкурса, относящихся к материалам, характеризующим наставляемых лиц, и по результатам оценки их количества выставляет: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а) 3 балла - если количество материалов, характеризующих деятельность наставляемых лиц, составляет 5 экземпляров;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б) 5 баллов - если количество материалов, характеризующих деятельность наставляемых лиц, составляет от 5 до 7 экземпляров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в) 7 баллов - если количество материалов, характеризующих деятельность наставляемых </w:t>
      </w:r>
      <w:r>
        <w:lastRenderedPageBreak/>
        <w:t>лиц, составляет от 8 до 9 экземпляров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г) 10 баллов - если количество материалов, характеризующих деятельность наставляемых лиц, составляет 10 и более экземпляров;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5) оценка продолжительности стажа наставнической деятельности. Конкурсная комиссия оценивает продолжительность стажа наставнической деятельности участника Конкурса и по результатам оценки продолжительности стажа выставляет: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а) 3 балла - если стаж наставнической деятельности участника Конкурса составляет от 1 до 2 лет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б) 5 баллов - если стаж наставнической деятельности участника Конкурса составляет от 2 до 4 лет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в) 7 баллов - если стаж наставнической деятельности участника Конкурса составляет от 5 до 9 лет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г) 10 баллов - если стаж наставнической деятельности участника Конкурса составляет более 10 лет;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6) оценка количества наставляемых лиц. Конкурсная комиссия оценивает количество наставляемых участником Конкурса лиц и по результатам оценки их количества выставляет: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а) 3 балла - если количество наставляемых лиц составляет от 1 до 2 человек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б) 5 баллов - если количество наставляемых лиц составляет от 3 до 5 человек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в) 7 баллов - если количество наставляемых лиц составляет от 6 до 9 человек включительно;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г) 10 баллов - если количество наставляемых лиц составляет 10 и более человек.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 xml:space="preserve">7.5. По окончании оценки членами конкурсной комиссии, включенными в составы соответствующих экспертных групп, заполняются оценочные </w:t>
      </w:r>
      <w:hyperlink w:anchor="P458" w:history="1">
        <w:r>
          <w:rPr>
            <w:color w:val="0000FF"/>
          </w:rPr>
          <w:t>листы</w:t>
        </w:r>
      </w:hyperlink>
      <w:r>
        <w:t xml:space="preserve"> участников Конкурса, форма которых установлена приложением N 5 к настоящему Положению (далее - оценочные листы).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7.6. Член конкурсной комиссии, включенный в состав соответствующей экспертной группы, не участвует в оценке участника Конкурса, являющегося представителем организации, в которой указанный член конкурсной комиссии осуществляет трудовую деятельность.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7.7. Заполненные оценочные листы направляются секретарю конкурсной комиссии для формирования рейтинга участников Конкурса, который направляется председателю конкурсной комиссии для утверждения на заседании конкурсной комиссии результатов оценки участников Конкурса и определения победителей Конкурса.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7.8. Конкурсная комиссия определяет победителей Конкурса в каждой из его номинаций на заключительном заседании конкурсной комиссии, которое проводится в течение пяти дней после завершения второго этапа Конкурса, путем определения итоговой суммы баллов, полученных участниками Конкурса. Победителям Конкурса присваиваются 1, 2 и 3 места в каждой номинации в порядке убывания значений итоговых сумм баллов.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7.9. В случае если участники Конкурса набрали равное наибольшее количество баллов, то победители Конкурса определяются открытым голосованием членов конкурсной комиссии простым большинством голосов членов конкурсной комиссии, присутствующих на ее заседании. В случае равенства числа голосов решающим является голос председательствующего на заседании конкурсной комиссии.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lastRenderedPageBreak/>
        <w:t>7.10. Решение конкурсной комиссии отражается в протоколе заседания конкурсной комиссии в течение двух рабочих дней со дня принятия решения. Протокол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присутствовавшими на заседании.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Title"/>
        <w:jc w:val="center"/>
        <w:outlineLvl w:val="1"/>
      </w:pPr>
      <w:r>
        <w:t>8. Награждение победителей Конкурса</w:t>
      </w:r>
    </w:p>
    <w:p w:rsidR="00472D93" w:rsidRDefault="00472D93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</w:t>
      </w:r>
    </w:p>
    <w:p w:rsidR="00472D93" w:rsidRDefault="00472D93">
      <w:pPr>
        <w:pStyle w:val="ConsPlusNormal"/>
        <w:jc w:val="center"/>
      </w:pPr>
      <w:r>
        <w:t>от 27.05.2022 N 66)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ind w:firstLine="540"/>
        <w:jc w:val="both"/>
      </w:pPr>
      <w:r>
        <w:t>8.1. Организатор Конкурса на основании решения конкурсной комиссии готовит именные дипломы для победителей Конкурса и свидетельства об участии в Конкурсе для остальных участников Конкурса, а также организует торжественную церемонию награждения участников Конкурса.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8.2. Победители Конкурса награждаются именными дипломами и ценными подарками, а иные участники Конкурса поощряются свидетельствами об участии в Конкурсе.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8.3. Информирование о дате, времени и месте проведения церемонии награждения победителей и поощрения других участников Конкурса осуществляется Организатором конкурса в течение пяти календарных дней со дня проведения заключительного заседания конкурсной комиссии.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8.4. Итоги Конкурса размещаются Организатором конкурса на официальном сайте в течение десяти календарных дней со дня проведения заключительного заседания конкурсной комиссии.</w:t>
      </w:r>
    </w:p>
    <w:p w:rsidR="00472D93" w:rsidRDefault="00472D93">
      <w:pPr>
        <w:pStyle w:val="ConsPlusNormal"/>
        <w:spacing w:before="220"/>
        <w:ind w:firstLine="540"/>
        <w:jc w:val="both"/>
      </w:pPr>
      <w:r>
        <w:t>8.5. По окончании Конкурса Организатор Конкурса проводит отбор пяти лучших практик в сфере наставничества, представленных участниками Конкурса, и проводит мероприятия по их популяризации.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right"/>
        <w:outlineLvl w:val="1"/>
      </w:pPr>
      <w:r>
        <w:t>Приложение N 1</w:t>
      </w:r>
    </w:p>
    <w:p w:rsidR="00472D93" w:rsidRDefault="00472D93">
      <w:pPr>
        <w:pStyle w:val="ConsPlusNormal"/>
        <w:jc w:val="right"/>
      </w:pPr>
      <w:r>
        <w:t>к Положению</w:t>
      </w:r>
    </w:p>
    <w:p w:rsidR="00472D93" w:rsidRDefault="00472D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D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 от 27.05.2022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Nonformat"/>
        <w:jc w:val="both"/>
      </w:pPr>
      <w:bookmarkStart w:id="6" w:name="P206"/>
      <w:bookmarkEnd w:id="6"/>
      <w:r>
        <w:t xml:space="preserve">                                 ЗАЯВЛЕНИЕ</w:t>
      </w:r>
    </w:p>
    <w:p w:rsidR="00472D93" w:rsidRDefault="00472D93">
      <w:pPr>
        <w:pStyle w:val="ConsPlusNonformat"/>
        <w:jc w:val="both"/>
      </w:pPr>
      <w:r>
        <w:t xml:space="preserve">                 об участии в ежегодном областном конкурсе</w:t>
      </w:r>
    </w:p>
    <w:p w:rsidR="00472D93" w:rsidRDefault="00472D93">
      <w:pPr>
        <w:pStyle w:val="ConsPlusNonformat"/>
        <w:jc w:val="both"/>
      </w:pPr>
      <w:r>
        <w:t xml:space="preserve">                 "Лучший наставник в Ульяновской области"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r>
        <w:t xml:space="preserve">                    1. Фамилия 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2. Имя 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3. Отчество (при наличии) 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4. Дата рождения ______________________________________</w:t>
      </w:r>
    </w:p>
    <w:p w:rsidR="00472D93" w:rsidRDefault="00472D93">
      <w:pPr>
        <w:pStyle w:val="ConsPlusNonformat"/>
        <w:jc w:val="both"/>
      </w:pPr>
      <w:r>
        <w:t xml:space="preserve">    Место           5. Полное наименование должности ______________________</w:t>
      </w:r>
    </w:p>
    <w:p w:rsidR="00472D93" w:rsidRDefault="00472D93">
      <w:pPr>
        <w:pStyle w:val="ConsPlusNonformat"/>
        <w:jc w:val="both"/>
      </w:pPr>
      <w:r>
        <w:t xml:space="preserve">  для фото          6. Место работы (службы) 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7. Номер телефона/адрес электронной почты _____________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8.  </w:t>
      </w:r>
      <w:proofErr w:type="gramStart"/>
      <w:r>
        <w:t>Наименование   и  адрес  представляемой   организации  (представляемого</w:t>
      </w:r>
      <w:proofErr w:type="gramEnd"/>
    </w:p>
    <w:p w:rsidR="00472D93" w:rsidRDefault="00472D93">
      <w:pPr>
        <w:pStyle w:val="ConsPlusNonformat"/>
        <w:jc w:val="both"/>
      </w:pPr>
      <w:r>
        <w:t>органа) 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>9. Общий стаж работы (службы) _____________________________________________</w:t>
      </w:r>
    </w:p>
    <w:p w:rsidR="00472D93" w:rsidRDefault="00472D93">
      <w:pPr>
        <w:pStyle w:val="ConsPlusNonformat"/>
        <w:jc w:val="both"/>
      </w:pPr>
      <w:r>
        <w:t>10. Стаж наставнической деятельности ______________________________________</w:t>
      </w:r>
    </w:p>
    <w:p w:rsidR="00472D93" w:rsidRDefault="00472D93">
      <w:pPr>
        <w:pStyle w:val="ConsPlusNonformat"/>
        <w:jc w:val="both"/>
      </w:pPr>
      <w:r>
        <w:lastRenderedPageBreak/>
        <w:t>11. Государственные награды, иные награды и знаки отличия _________________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>12. Наименование номинации ________________________________________________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>13. Информация о наставнической деятельности за период ____________________</w:t>
      </w:r>
    </w:p>
    <w:p w:rsidR="00472D93" w:rsidRDefault="00472D93">
      <w:pPr>
        <w:pStyle w:val="ConsPlusNonformat"/>
        <w:jc w:val="both"/>
      </w:pPr>
      <w:r>
        <w:t xml:space="preserve">                                                     (не менее одного года)</w:t>
      </w:r>
    </w:p>
    <w:p w:rsidR="00472D93" w:rsidRDefault="00472D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928"/>
        <w:gridCol w:w="876"/>
        <w:gridCol w:w="877"/>
        <w:gridCol w:w="1190"/>
        <w:gridCol w:w="1190"/>
        <w:gridCol w:w="1190"/>
        <w:gridCol w:w="1191"/>
      </w:tblGrid>
      <w:tr w:rsidR="00472D93">
        <w:tc>
          <w:tcPr>
            <w:tcW w:w="2522" w:type="dxa"/>
            <w:gridSpan w:val="2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53" w:type="dxa"/>
            <w:gridSpan w:val="2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4761" w:type="dxa"/>
            <w:gridSpan w:val="4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Стаж работы</w:t>
            </w:r>
          </w:p>
        </w:tc>
      </w:tr>
      <w:tr w:rsidR="00472D93">
        <w:tc>
          <w:tcPr>
            <w:tcW w:w="2522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876" w:type="dxa"/>
          </w:tcPr>
          <w:p w:rsidR="00472D93" w:rsidRDefault="00472D9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77" w:type="dxa"/>
          </w:tcPr>
          <w:p w:rsidR="00472D93" w:rsidRDefault="00472D93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190" w:type="dxa"/>
          </w:tcPr>
          <w:p w:rsidR="00472D93" w:rsidRDefault="00472D93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2380" w:type="dxa"/>
            <w:gridSpan w:val="2"/>
          </w:tcPr>
          <w:p w:rsidR="00472D93" w:rsidRDefault="00472D93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191" w:type="dxa"/>
          </w:tcPr>
          <w:p w:rsidR="00472D93" w:rsidRDefault="00472D93">
            <w:pPr>
              <w:pStyle w:val="ConsPlusNormal"/>
              <w:jc w:val="center"/>
            </w:pPr>
            <w:r>
              <w:t>дней</w:t>
            </w:r>
          </w:p>
        </w:tc>
      </w:tr>
      <w:tr w:rsidR="00472D93">
        <w:tc>
          <w:tcPr>
            <w:tcW w:w="2522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1753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4761" w:type="dxa"/>
            <w:gridSpan w:val="4"/>
          </w:tcPr>
          <w:p w:rsidR="00472D93" w:rsidRDefault="00472D93">
            <w:pPr>
              <w:pStyle w:val="ConsPlusNormal"/>
            </w:pPr>
          </w:p>
        </w:tc>
      </w:tr>
      <w:tr w:rsidR="00472D93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bottom w:val="nil"/>
            </w:tcBorders>
          </w:tcPr>
          <w:p w:rsidR="00472D93" w:rsidRDefault="00472D93">
            <w:pPr>
              <w:pStyle w:val="ConsPlusNormal"/>
              <w:jc w:val="both"/>
            </w:pPr>
            <w:r>
              <w:t>Основные направления наставнической деятельности в данный период:</w:t>
            </w:r>
          </w:p>
        </w:tc>
      </w:tr>
      <w:tr w:rsidR="00472D93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  <w:bottom w:val="nil"/>
            </w:tcBorders>
          </w:tcPr>
          <w:p w:rsidR="00472D93" w:rsidRDefault="00472D93">
            <w:pPr>
              <w:pStyle w:val="ConsPlusNormal"/>
              <w:jc w:val="both"/>
            </w:pPr>
            <w:r>
              <w:t>1)</w:t>
            </w:r>
          </w:p>
        </w:tc>
      </w:tr>
      <w:tr w:rsidR="00472D93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  <w:bottom w:val="nil"/>
            </w:tcBorders>
          </w:tcPr>
          <w:p w:rsidR="00472D93" w:rsidRDefault="00472D93">
            <w:pPr>
              <w:pStyle w:val="ConsPlusNormal"/>
              <w:jc w:val="both"/>
            </w:pPr>
            <w:r>
              <w:t>2)</w:t>
            </w:r>
          </w:p>
        </w:tc>
      </w:tr>
      <w:tr w:rsidR="00472D93">
        <w:tblPrEx>
          <w:tblBorders>
            <w:insideH w:val="nil"/>
          </w:tblBorders>
        </w:tblPrEx>
        <w:tc>
          <w:tcPr>
            <w:tcW w:w="9036" w:type="dxa"/>
            <w:gridSpan w:val="8"/>
            <w:tcBorders>
              <w:top w:val="nil"/>
            </w:tcBorders>
          </w:tcPr>
          <w:p w:rsidR="00472D93" w:rsidRDefault="00472D93">
            <w:pPr>
              <w:pStyle w:val="ConsPlusNormal"/>
              <w:jc w:val="both"/>
            </w:pPr>
            <w:r>
              <w:t>3)</w:t>
            </w:r>
          </w:p>
        </w:tc>
      </w:tr>
      <w:tr w:rsidR="00472D93">
        <w:tc>
          <w:tcPr>
            <w:tcW w:w="9036" w:type="dxa"/>
            <w:gridSpan w:val="8"/>
          </w:tcPr>
          <w:p w:rsidR="00472D93" w:rsidRDefault="00472D93">
            <w:pPr>
              <w:pStyle w:val="ConsPlusNormal"/>
              <w:jc w:val="center"/>
            </w:pPr>
            <w:r>
              <w:t>Сведения о наставляемых лицах в данный период:</w:t>
            </w:r>
          </w:p>
        </w:tc>
      </w:tr>
      <w:tr w:rsidR="00472D93">
        <w:tc>
          <w:tcPr>
            <w:tcW w:w="594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фамилия, имя, отчество</w:t>
            </w:r>
          </w:p>
          <w:p w:rsidR="00472D93" w:rsidRDefault="00472D93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753" w:type="dxa"/>
            <w:gridSpan w:val="2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0" w:type="dxa"/>
            <w:gridSpan w:val="2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начало и окончание периода наставничества</w:t>
            </w:r>
          </w:p>
        </w:tc>
        <w:tc>
          <w:tcPr>
            <w:tcW w:w="2381" w:type="dxa"/>
            <w:gridSpan w:val="2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реквизиты локального акта организации о назначении наставника</w:t>
            </w:r>
          </w:p>
        </w:tc>
      </w:tr>
      <w:tr w:rsidR="00472D93">
        <w:tc>
          <w:tcPr>
            <w:tcW w:w="594" w:type="dxa"/>
          </w:tcPr>
          <w:p w:rsidR="00472D93" w:rsidRDefault="00472D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472D93" w:rsidRDefault="00472D93">
            <w:pPr>
              <w:pStyle w:val="ConsPlusNormal"/>
            </w:pPr>
          </w:p>
        </w:tc>
        <w:tc>
          <w:tcPr>
            <w:tcW w:w="1753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2380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72D93" w:rsidRDefault="00472D93">
            <w:pPr>
              <w:pStyle w:val="ConsPlusNormal"/>
            </w:pPr>
          </w:p>
        </w:tc>
      </w:tr>
      <w:tr w:rsidR="00472D93">
        <w:tc>
          <w:tcPr>
            <w:tcW w:w="594" w:type="dxa"/>
          </w:tcPr>
          <w:p w:rsidR="00472D93" w:rsidRDefault="00472D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472D93" w:rsidRDefault="00472D93">
            <w:pPr>
              <w:pStyle w:val="ConsPlusNormal"/>
            </w:pPr>
          </w:p>
        </w:tc>
        <w:tc>
          <w:tcPr>
            <w:tcW w:w="1753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2380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72D93" w:rsidRDefault="00472D93">
            <w:pPr>
              <w:pStyle w:val="ConsPlusNormal"/>
            </w:pPr>
          </w:p>
        </w:tc>
      </w:tr>
      <w:tr w:rsidR="00472D93">
        <w:tc>
          <w:tcPr>
            <w:tcW w:w="594" w:type="dxa"/>
          </w:tcPr>
          <w:p w:rsidR="00472D93" w:rsidRDefault="00472D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472D93" w:rsidRDefault="00472D93">
            <w:pPr>
              <w:pStyle w:val="ConsPlusNormal"/>
            </w:pPr>
          </w:p>
        </w:tc>
        <w:tc>
          <w:tcPr>
            <w:tcW w:w="1753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2380" w:type="dxa"/>
            <w:gridSpan w:val="2"/>
          </w:tcPr>
          <w:p w:rsidR="00472D93" w:rsidRDefault="00472D93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472D93" w:rsidRDefault="00472D93">
            <w:pPr>
              <w:pStyle w:val="ConsPlusNormal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Nonformat"/>
        <w:jc w:val="both"/>
      </w:pPr>
      <w:r>
        <w:t>Кандидатура 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      (фамилия, инициалы участника конкурса)</w:t>
      </w:r>
    </w:p>
    <w:p w:rsidR="00472D93" w:rsidRDefault="00472D93">
      <w:pPr>
        <w:pStyle w:val="ConsPlusNonformat"/>
        <w:jc w:val="both"/>
      </w:pPr>
      <w:proofErr w:type="gramStart"/>
      <w:r>
        <w:t>рекомендована   первичной   профсоюзной   организацией   (общим   собранием</w:t>
      </w:r>
      <w:proofErr w:type="gramEnd"/>
    </w:p>
    <w:p w:rsidR="00472D93" w:rsidRDefault="00472D93">
      <w:pPr>
        <w:pStyle w:val="ConsPlusNonformat"/>
        <w:jc w:val="both"/>
      </w:pPr>
      <w:r>
        <w:t>работников (служащих) организации (органа) 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                     (наименование организации (органа)</w:t>
      </w:r>
    </w:p>
    <w:p w:rsidR="00472D93" w:rsidRDefault="00472D93">
      <w:pPr>
        <w:pStyle w:val="ConsPlusNonformat"/>
        <w:jc w:val="both"/>
      </w:pPr>
      <w:r>
        <w:t>протокол N ________ от _____ _____________ 20___ г.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r>
        <w:t xml:space="preserve">       Руководитель организации                 Председатель первичной</w:t>
      </w:r>
    </w:p>
    <w:p w:rsidR="00472D93" w:rsidRDefault="00472D93">
      <w:pPr>
        <w:pStyle w:val="ConsPlusNonformat"/>
        <w:jc w:val="both"/>
      </w:pPr>
      <w:r>
        <w:t>(государственного органа или органа             профсоюзной организации</w:t>
      </w:r>
    </w:p>
    <w:p w:rsidR="00472D93" w:rsidRDefault="00472D93">
      <w:pPr>
        <w:pStyle w:val="ConsPlusNonformat"/>
        <w:jc w:val="both"/>
      </w:pPr>
      <w:r>
        <w:t xml:space="preserve">     местного самоуправления)                     (председательствующий</w:t>
      </w:r>
    </w:p>
    <w:p w:rsidR="00472D93" w:rsidRDefault="00472D93">
      <w:pPr>
        <w:pStyle w:val="ConsPlusNonformat"/>
        <w:jc w:val="both"/>
      </w:pPr>
      <w:r>
        <w:t xml:space="preserve">                                             на общем собрании работников</w:t>
      </w:r>
    </w:p>
    <w:p w:rsidR="00472D93" w:rsidRDefault="00472D93">
      <w:pPr>
        <w:pStyle w:val="ConsPlusNonformat"/>
        <w:jc w:val="both"/>
      </w:pPr>
      <w:r>
        <w:t xml:space="preserve">                                               (служащих) организации</w:t>
      </w:r>
    </w:p>
    <w:p w:rsidR="00472D93" w:rsidRDefault="00472D93">
      <w:pPr>
        <w:pStyle w:val="ConsPlusNonformat"/>
        <w:jc w:val="both"/>
      </w:pPr>
      <w:r>
        <w:t>_____________________________________    __________________________________</w:t>
      </w:r>
    </w:p>
    <w:p w:rsidR="00472D93" w:rsidRDefault="00472D93">
      <w:pPr>
        <w:pStyle w:val="ConsPlusNonformat"/>
        <w:jc w:val="both"/>
      </w:pPr>
      <w:r>
        <w:t xml:space="preserve">    (фамилия и инициалы)                        (фамилия и инициалы)</w:t>
      </w:r>
    </w:p>
    <w:p w:rsidR="00472D93" w:rsidRDefault="00472D93">
      <w:pPr>
        <w:pStyle w:val="ConsPlusNonformat"/>
        <w:jc w:val="both"/>
      </w:pPr>
      <w:r>
        <w:t>_____________________________________    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(подпись)                                   (подпись)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472D93" w:rsidRDefault="00472D93">
      <w:pPr>
        <w:pStyle w:val="ConsPlusNonformat"/>
        <w:jc w:val="both"/>
      </w:pPr>
      <w:r>
        <w:t>_____ ________________ 20__ г.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right"/>
        <w:outlineLvl w:val="1"/>
      </w:pPr>
      <w:r>
        <w:t>Приложение N 2</w:t>
      </w:r>
    </w:p>
    <w:p w:rsidR="00472D93" w:rsidRDefault="00472D93">
      <w:pPr>
        <w:pStyle w:val="ConsPlusNormal"/>
        <w:jc w:val="right"/>
      </w:pPr>
      <w:r>
        <w:lastRenderedPageBreak/>
        <w:t>к Положению</w:t>
      </w:r>
    </w:p>
    <w:p w:rsidR="00472D93" w:rsidRDefault="00472D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D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 от 27.05.2022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Nonformat"/>
        <w:jc w:val="both"/>
      </w:pPr>
      <w:bookmarkStart w:id="7" w:name="P297"/>
      <w:bookmarkEnd w:id="7"/>
      <w:r>
        <w:t xml:space="preserve">                                 СОГЛАСИЕ</w:t>
      </w:r>
    </w:p>
    <w:p w:rsidR="00472D93" w:rsidRDefault="00472D93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472D93" w:rsidRDefault="00472D93">
      <w:pPr>
        <w:pStyle w:val="ConsPlusNonformat"/>
        <w:jc w:val="both"/>
      </w:pPr>
      <w:r>
        <w:t xml:space="preserve">           "Лучший наставник в Ульяновской области" на обработку</w:t>
      </w:r>
    </w:p>
    <w:p w:rsidR="00472D93" w:rsidRDefault="00472D93">
      <w:pPr>
        <w:pStyle w:val="ConsPlusNonformat"/>
        <w:jc w:val="both"/>
      </w:pPr>
      <w:r>
        <w:t xml:space="preserve">                персональных данных, разрешенных субъектом</w:t>
      </w:r>
    </w:p>
    <w:p w:rsidR="00472D93" w:rsidRDefault="00472D93">
      <w:pPr>
        <w:pStyle w:val="ConsPlusNonformat"/>
        <w:jc w:val="both"/>
      </w:pPr>
      <w:r>
        <w:t xml:space="preserve">                  персональных данных для распространения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r>
        <w:t xml:space="preserve">    г. Ульяновск                                      ____________ 20___ г.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72D93" w:rsidRDefault="00472D9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(номер телефона, адрес электронной почты (в случае наличия)</w:t>
      </w:r>
    </w:p>
    <w:p w:rsidR="00472D93" w:rsidRDefault="00472D93">
      <w:pPr>
        <w:pStyle w:val="ConsPlusNonformat"/>
        <w:jc w:val="both"/>
      </w:pPr>
      <w:r>
        <w:t xml:space="preserve">                            или почтовый адрес)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>настоящим   даю  свое  согласие  на  обработку  моих  персональных  данных,</w:t>
      </w:r>
    </w:p>
    <w:p w:rsidR="00472D93" w:rsidRDefault="00472D93">
      <w:pPr>
        <w:pStyle w:val="ConsPlusNonformat"/>
        <w:jc w:val="both"/>
      </w:pPr>
      <w:proofErr w:type="gramStart"/>
      <w:r>
        <w:t>разрешенных</w:t>
      </w:r>
      <w:proofErr w:type="gramEnd"/>
      <w:r>
        <w:t xml:space="preserve">   для   распространения,   Правительством  Ульяновской  области</w:t>
      </w:r>
    </w:p>
    <w:p w:rsidR="00472D93" w:rsidRDefault="00472D93">
      <w:pPr>
        <w:pStyle w:val="ConsPlusNonformat"/>
        <w:jc w:val="both"/>
      </w:pPr>
      <w:proofErr w:type="gramStart"/>
      <w:r>
        <w:t xml:space="preserve">(юридический  адрес: 432017, город Ульяновск, Соборная площадь, дом 1, </w:t>
      </w:r>
      <w:proofErr w:type="spellStart"/>
      <w:r>
        <w:t>ОГРН</w:t>
      </w:r>
      <w:proofErr w:type="spellEnd"/>
      <w:proofErr w:type="gramEnd"/>
    </w:p>
    <w:p w:rsidR="00472D93" w:rsidRDefault="00472D93">
      <w:pPr>
        <w:pStyle w:val="ConsPlusNonformat"/>
        <w:jc w:val="both"/>
      </w:pPr>
      <w:r>
        <w:t>1027301175110, ИНН 7325001144) и размещение на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(информационные ресурсы оператора)</w:t>
      </w:r>
    </w:p>
    <w:p w:rsidR="00472D93" w:rsidRDefault="00472D93">
      <w:pPr>
        <w:pStyle w:val="ConsPlusNonformat"/>
        <w:jc w:val="both"/>
      </w:pPr>
      <w:r>
        <w:t>и подтверждаю, что, давая такое согласие, я действую своей волей и в своих</w:t>
      </w:r>
    </w:p>
    <w:p w:rsidR="00472D93" w:rsidRDefault="00472D93">
      <w:pPr>
        <w:pStyle w:val="ConsPlusNonformat"/>
        <w:jc w:val="both"/>
      </w:pPr>
      <w:r>
        <w:t>интересах.</w:t>
      </w:r>
    </w:p>
    <w:p w:rsidR="00472D93" w:rsidRDefault="00472D93">
      <w:pPr>
        <w:pStyle w:val="ConsPlusNonformat"/>
        <w:jc w:val="both"/>
      </w:pPr>
      <w:r>
        <w:t xml:space="preserve">    Согласие  дается  мной для целей участия в ежегодном областном конкурсе</w:t>
      </w:r>
    </w:p>
    <w:p w:rsidR="00472D93" w:rsidRDefault="00472D93">
      <w:pPr>
        <w:pStyle w:val="ConsPlusNonformat"/>
        <w:jc w:val="both"/>
      </w:pPr>
      <w:r>
        <w:t xml:space="preserve">"Лучший  наставник  в  Ульяновской области" и распространяется </w:t>
      </w:r>
      <w:proofErr w:type="gramStart"/>
      <w:r>
        <w:t>на</w:t>
      </w:r>
      <w:proofErr w:type="gramEnd"/>
      <w:r>
        <w:t xml:space="preserve"> следующие</w:t>
      </w:r>
    </w:p>
    <w:p w:rsidR="00472D93" w:rsidRDefault="00472D93">
      <w:pPr>
        <w:pStyle w:val="ConsPlusNonformat"/>
        <w:jc w:val="both"/>
      </w:pPr>
      <w:r>
        <w:t>персональные данные:</w:t>
      </w:r>
    </w:p>
    <w:p w:rsidR="00472D93" w:rsidRDefault="00472D93">
      <w:pPr>
        <w:pStyle w:val="ConsPlusNonformat"/>
        <w:jc w:val="both"/>
      </w:pPr>
      <w:r>
        <w:t xml:space="preserve">    фамилия, имя, отчество и пол;</w:t>
      </w:r>
    </w:p>
    <w:p w:rsidR="00472D93" w:rsidRDefault="00472D93">
      <w:pPr>
        <w:pStyle w:val="ConsPlusNonformat"/>
        <w:jc w:val="both"/>
      </w:pPr>
      <w:r>
        <w:t xml:space="preserve">    дата и место рождения;</w:t>
      </w:r>
    </w:p>
    <w:p w:rsidR="00472D93" w:rsidRDefault="00472D93">
      <w:pPr>
        <w:pStyle w:val="ConsPlusNonformat"/>
        <w:jc w:val="both"/>
      </w:pPr>
      <w:r>
        <w:t xml:space="preserve">    гражданство;</w:t>
      </w:r>
    </w:p>
    <w:p w:rsidR="00472D93" w:rsidRDefault="00472D93">
      <w:pPr>
        <w:pStyle w:val="ConsPlusNonformat"/>
        <w:jc w:val="both"/>
      </w:pPr>
      <w:r>
        <w:t xml:space="preserve">    </w:t>
      </w:r>
      <w:proofErr w:type="gramStart"/>
      <w:r>
        <w:t>образование    (наименование    образовательной   организации   высшего</w:t>
      </w:r>
      <w:proofErr w:type="gramEnd"/>
    </w:p>
    <w:p w:rsidR="00472D93" w:rsidRDefault="00472D93">
      <w:pPr>
        <w:pStyle w:val="ConsPlusNonformat"/>
        <w:jc w:val="both"/>
      </w:pPr>
      <w:r>
        <w:t xml:space="preserve">образования,    специальность   (направление   подготовки),   документ   </w:t>
      </w:r>
      <w:proofErr w:type="gramStart"/>
      <w:r>
        <w:t>об</w:t>
      </w:r>
      <w:proofErr w:type="gramEnd"/>
    </w:p>
    <w:p w:rsidR="00472D93" w:rsidRDefault="00472D93">
      <w:pPr>
        <w:pStyle w:val="ConsPlusNonformat"/>
        <w:jc w:val="both"/>
      </w:pPr>
      <w:r>
        <w:t>образовании   и о квалификации (наименование, серия, номер), дата окончания</w:t>
      </w:r>
    </w:p>
    <w:p w:rsidR="00472D93" w:rsidRDefault="00472D93">
      <w:pPr>
        <w:pStyle w:val="ConsPlusNonformat"/>
        <w:jc w:val="both"/>
      </w:pPr>
      <w:r>
        <w:t>обучения);</w:t>
      </w:r>
    </w:p>
    <w:p w:rsidR="00472D93" w:rsidRDefault="00472D93">
      <w:pPr>
        <w:pStyle w:val="ConsPlusNonformat"/>
        <w:jc w:val="both"/>
      </w:pPr>
      <w:r>
        <w:t xml:space="preserve">    </w:t>
      </w:r>
      <w:proofErr w:type="gramStart"/>
      <w:r>
        <w:t>данные   документа,   удостоверяющего  личность  (номер,  дата  выдачи,</w:t>
      </w:r>
      <w:proofErr w:type="gramEnd"/>
    </w:p>
    <w:p w:rsidR="00472D93" w:rsidRDefault="00472D93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472D93" w:rsidRDefault="00472D93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472D93" w:rsidRDefault="00472D93">
      <w:pPr>
        <w:pStyle w:val="ConsPlusNonformat"/>
        <w:jc w:val="both"/>
      </w:pPr>
      <w:r>
        <w:t xml:space="preserve">    место работы (службы), почтовый адрес и индекс;</w:t>
      </w:r>
    </w:p>
    <w:p w:rsidR="00472D93" w:rsidRDefault="00472D93">
      <w:pPr>
        <w:pStyle w:val="ConsPlusNonformat"/>
        <w:jc w:val="both"/>
      </w:pPr>
      <w:r>
        <w:t xml:space="preserve">    контактный абонентский номер телефонной связи;</w:t>
      </w:r>
    </w:p>
    <w:p w:rsidR="00472D93" w:rsidRDefault="00472D93">
      <w:pPr>
        <w:pStyle w:val="ConsPlusNonformat"/>
        <w:jc w:val="both"/>
      </w:pPr>
      <w:r>
        <w:t xml:space="preserve">    адрес электронной почты.</w:t>
      </w:r>
    </w:p>
    <w:p w:rsidR="00472D93" w:rsidRDefault="00472D93">
      <w:pPr>
        <w:pStyle w:val="ConsPlusNonformat"/>
        <w:jc w:val="both"/>
      </w:pPr>
      <w:r>
        <w:t xml:space="preserve">    Условия и запреты на обработку персональных данных ____________________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(устанавливаю/не устанавливаю (выбрать нужное)</w:t>
      </w:r>
    </w:p>
    <w:p w:rsidR="00472D93" w:rsidRDefault="00472D93">
      <w:pPr>
        <w:pStyle w:val="ConsPlusNonformat"/>
        <w:jc w:val="both"/>
      </w:pPr>
      <w:r>
        <w:t xml:space="preserve">    Категории   и  перечень  персональных  данных,  для  обработки  которых</w:t>
      </w:r>
    </w:p>
    <w:p w:rsidR="00472D93" w:rsidRDefault="00472D93">
      <w:pPr>
        <w:pStyle w:val="ConsPlusNonformat"/>
        <w:jc w:val="both"/>
      </w:pPr>
      <w:r>
        <w:t>устанавливаются условия и запреты 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             (заполняется в случае установления условий</w:t>
      </w:r>
    </w:p>
    <w:p w:rsidR="00472D93" w:rsidRDefault="00472D93">
      <w:pPr>
        <w:pStyle w:val="ConsPlusNonformat"/>
        <w:jc w:val="both"/>
      </w:pPr>
      <w:r>
        <w:t xml:space="preserve">                                 запретов на обработку персональных данных)</w:t>
      </w:r>
    </w:p>
    <w:p w:rsidR="00472D93" w:rsidRDefault="00472D93">
      <w:pPr>
        <w:pStyle w:val="ConsPlusNonformat"/>
        <w:jc w:val="both"/>
      </w:pPr>
      <w:r>
        <w:t xml:space="preserve">    </w:t>
      </w:r>
      <w:proofErr w:type="gramStart"/>
      <w:r>
        <w:t>Запрещаемые  действия  по  обработке персональных данных (заполняется в</w:t>
      </w:r>
      <w:proofErr w:type="gramEnd"/>
    </w:p>
    <w:p w:rsidR="00472D93" w:rsidRDefault="00472D93">
      <w:pPr>
        <w:pStyle w:val="ConsPlusNonformat"/>
        <w:jc w:val="both"/>
      </w:pPr>
      <w:r>
        <w:t>случае установления условий и запретов на обработку персональных данных):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Разрешаю  передачу персональных данных, разрешенных для распространения</w:t>
      </w:r>
    </w:p>
    <w:p w:rsidR="00472D93" w:rsidRDefault="00472D93">
      <w:pPr>
        <w:pStyle w:val="ConsPlusNonformat"/>
        <w:jc w:val="both"/>
      </w:pPr>
      <w:proofErr w:type="gramStart"/>
      <w:r>
        <w:t>неограниченному   кругу   лиц   (заполняется   в   случае,  если  субъектом</w:t>
      </w:r>
      <w:proofErr w:type="gramEnd"/>
    </w:p>
    <w:p w:rsidR="00472D93" w:rsidRDefault="00472D93">
      <w:pPr>
        <w:pStyle w:val="ConsPlusNonformat"/>
        <w:jc w:val="both"/>
      </w:pPr>
      <w:r>
        <w:t>персональных данных не установлен запрет на их передачу) __________________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(только по внутренней сети, обеспечивающей доступ к информации</w:t>
      </w:r>
    </w:p>
    <w:p w:rsidR="00472D93" w:rsidRDefault="00472D93">
      <w:pPr>
        <w:pStyle w:val="ConsPlusNonformat"/>
        <w:jc w:val="both"/>
      </w:pPr>
      <w:r>
        <w:t xml:space="preserve">         лишь для строго определенных сотрудников/с использованием</w:t>
      </w:r>
    </w:p>
    <w:p w:rsidR="00472D93" w:rsidRDefault="00472D93">
      <w:pPr>
        <w:pStyle w:val="ConsPlusNonformat"/>
        <w:jc w:val="both"/>
      </w:pPr>
      <w:r>
        <w:t xml:space="preserve">    информационно-телекоммуникационной сети "Интернет" (выбрать нужное)</w:t>
      </w:r>
    </w:p>
    <w:p w:rsidR="00472D93" w:rsidRDefault="00472D93">
      <w:pPr>
        <w:pStyle w:val="ConsPlusNonformat"/>
        <w:jc w:val="both"/>
      </w:pPr>
      <w:r>
        <w:t xml:space="preserve">    В случае неправомерного использования предоставленных мною персональных</w:t>
      </w:r>
    </w:p>
    <w:p w:rsidR="00472D93" w:rsidRDefault="00472D93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472D93" w:rsidRDefault="00472D93">
      <w:pPr>
        <w:pStyle w:val="ConsPlusNonformat"/>
        <w:jc w:val="both"/>
      </w:pPr>
      <w:r>
        <w:lastRenderedPageBreak/>
        <w:t xml:space="preserve">    Согласие на обработку персональных данных дано на срок ________________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(фамилия, имя, отчество (при наличии), подпись лица, давшего согласие)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right"/>
        <w:outlineLvl w:val="1"/>
      </w:pPr>
      <w:r>
        <w:t>Приложение N 3</w:t>
      </w:r>
    </w:p>
    <w:p w:rsidR="00472D93" w:rsidRDefault="00472D93">
      <w:pPr>
        <w:pStyle w:val="ConsPlusNormal"/>
        <w:jc w:val="right"/>
      </w:pPr>
      <w:r>
        <w:t>к Положению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nformat"/>
        <w:jc w:val="both"/>
      </w:pPr>
      <w:bookmarkStart w:id="8" w:name="P365"/>
      <w:bookmarkEnd w:id="8"/>
      <w:r>
        <w:t xml:space="preserve">                                 СОГЛАСИЕ</w:t>
      </w:r>
    </w:p>
    <w:p w:rsidR="00472D93" w:rsidRDefault="00472D93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472D93" w:rsidRDefault="00472D93">
      <w:pPr>
        <w:pStyle w:val="ConsPlusNonformat"/>
        <w:jc w:val="both"/>
      </w:pPr>
      <w:r>
        <w:t xml:space="preserve">            "Лучший наставник в Ульяновской области" на участие</w:t>
      </w:r>
    </w:p>
    <w:p w:rsidR="00472D93" w:rsidRDefault="00472D93">
      <w:pPr>
        <w:pStyle w:val="ConsPlusNonformat"/>
        <w:jc w:val="both"/>
      </w:pPr>
      <w:r>
        <w:t xml:space="preserve">               в конкурсе и на обработку персональных данных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r>
        <w:t xml:space="preserve">    г. Ульяновск                                    ___ __________ _____ г.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72D93" w:rsidRDefault="00472D9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472D93" w:rsidRDefault="00472D9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__________________________________________________________________________,</w:t>
      </w:r>
    </w:p>
    <w:p w:rsidR="00472D93" w:rsidRDefault="00472D93">
      <w:pPr>
        <w:pStyle w:val="ConsPlusNonformat"/>
        <w:jc w:val="both"/>
      </w:pPr>
      <w:r>
        <w:t>_________________________________________ серия _________   _______________</w:t>
      </w:r>
    </w:p>
    <w:p w:rsidR="00472D93" w:rsidRDefault="00472D93">
      <w:pPr>
        <w:pStyle w:val="ConsPlusNonformat"/>
        <w:jc w:val="both"/>
      </w:pPr>
      <w:r>
        <w:t>(вид документа, удостоверяющего личность)</w:t>
      </w:r>
    </w:p>
    <w:p w:rsidR="00472D93" w:rsidRDefault="00472D93">
      <w:pPr>
        <w:pStyle w:val="ConsPlusNonformat"/>
        <w:jc w:val="both"/>
      </w:pPr>
      <w:r>
        <w:t>___________________________________________________________________________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        (когда и кем выдан)</w:t>
      </w:r>
    </w:p>
    <w:p w:rsidR="00472D93" w:rsidRDefault="00472D93">
      <w:pPr>
        <w:pStyle w:val="ConsPlusNonformat"/>
        <w:jc w:val="both"/>
      </w:pPr>
      <w:r>
        <w:t>настоящим  даю  свое  согласие  на  обработку  оператором  - Правительством</w:t>
      </w:r>
    </w:p>
    <w:p w:rsidR="00472D93" w:rsidRDefault="00472D93">
      <w:pPr>
        <w:pStyle w:val="ConsPlusNonformat"/>
        <w:jc w:val="both"/>
      </w:pPr>
      <w:r>
        <w:t xml:space="preserve">Ульяновской  области  (г.  Ульяновск, </w:t>
      </w:r>
      <w:proofErr w:type="gramStart"/>
      <w:r>
        <w:t>Соборная</w:t>
      </w:r>
      <w:proofErr w:type="gramEnd"/>
      <w:r>
        <w:t xml:space="preserve"> пл., д. 1) моих персональных</w:t>
      </w:r>
    </w:p>
    <w:p w:rsidR="00472D93" w:rsidRDefault="00472D93">
      <w:pPr>
        <w:pStyle w:val="ConsPlusNonformat"/>
        <w:jc w:val="both"/>
      </w:pPr>
      <w:r>
        <w:t xml:space="preserve">данных  и  подтверждаю,  что, давая настоящее согласие, я действую по </w:t>
      </w:r>
      <w:proofErr w:type="gramStart"/>
      <w:r>
        <w:t>своей</w:t>
      </w:r>
      <w:proofErr w:type="gramEnd"/>
    </w:p>
    <w:p w:rsidR="00472D93" w:rsidRDefault="00472D93">
      <w:pPr>
        <w:pStyle w:val="ConsPlusNonformat"/>
        <w:jc w:val="both"/>
      </w:pPr>
      <w:r>
        <w:t>воле и в своих интересах.</w:t>
      </w:r>
    </w:p>
    <w:p w:rsidR="00472D93" w:rsidRDefault="00472D93">
      <w:pPr>
        <w:pStyle w:val="ConsPlusNonformat"/>
        <w:jc w:val="both"/>
      </w:pPr>
      <w:r>
        <w:t xml:space="preserve">    Согласие  на  обработку  моих персональных данных дается мною для целей</w:t>
      </w:r>
    </w:p>
    <w:p w:rsidR="00472D93" w:rsidRDefault="00472D93">
      <w:pPr>
        <w:pStyle w:val="ConsPlusNonformat"/>
        <w:jc w:val="both"/>
      </w:pPr>
      <w:r>
        <w:t xml:space="preserve">участия  в  ежегодном  областном  конкурсе  "Лучший наставник в </w:t>
      </w:r>
      <w:proofErr w:type="gramStart"/>
      <w:r>
        <w:t>Ульяновской</w:t>
      </w:r>
      <w:proofErr w:type="gramEnd"/>
    </w:p>
    <w:p w:rsidR="00472D93" w:rsidRDefault="00472D93">
      <w:pPr>
        <w:pStyle w:val="ConsPlusNonformat"/>
        <w:jc w:val="both"/>
      </w:pPr>
      <w:r>
        <w:t>области":</w:t>
      </w:r>
    </w:p>
    <w:p w:rsidR="00472D93" w:rsidRDefault="00472D93">
      <w:pPr>
        <w:pStyle w:val="ConsPlusNonformat"/>
        <w:jc w:val="both"/>
      </w:pPr>
      <w:r>
        <w:t xml:space="preserve">    фамилия, имя, отчество, пол;</w:t>
      </w:r>
    </w:p>
    <w:p w:rsidR="00472D93" w:rsidRDefault="00472D93">
      <w:pPr>
        <w:pStyle w:val="ConsPlusNonformat"/>
        <w:jc w:val="both"/>
      </w:pPr>
      <w:r>
        <w:t xml:space="preserve">    дата и место рождения;</w:t>
      </w:r>
    </w:p>
    <w:p w:rsidR="00472D93" w:rsidRDefault="00472D93">
      <w:pPr>
        <w:pStyle w:val="ConsPlusNonformat"/>
        <w:jc w:val="both"/>
      </w:pPr>
      <w:r>
        <w:t xml:space="preserve">    гражданство;</w:t>
      </w:r>
    </w:p>
    <w:p w:rsidR="00472D93" w:rsidRDefault="00472D93">
      <w:pPr>
        <w:pStyle w:val="ConsPlusNonformat"/>
        <w:jc w:val="both"/>
      </w:pPr>
      <w:r>
        <w:t xml:space="preserve">    </w:t>
      </w:r>
      <w:proofErr w:type="gramStart"/>
      <w:r>
        <w:t>образование    (наименование    образовательной   организации   высшего</w:t>
      </w:r>
      <w:proofErr w:type="gramEnd"/>
    </w:p>
    <w:p w:rsidR="00472D93" w:rsidRDefault="00472D93">
      <w:pPr>
        <w:pStyle w:val="ConsPlusNonformat"/>
        <w:jc w:val="both"/>
      </w:pPr>
      <w:r>
        <w:t xml:space="preserve">образования,    специальность   (направление   подготовки),   документ   </w:t>
      </w:r>
      <w:proofErr w:type="gramStart"/>
      <w:r>
        <w:t>об</w:t>
      </w:r>
      <w:proofErr w:type="gramEnd"/>
    </w:p>
    <w:p w:rsidR="00472D93" w:rsidRDefault="00472D93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и  о квалификации (наименование, серия, номер), дата окончания</w:t>
      </w:r>
    </w:p>
    <w:p w:rsidR="00472D93" w:rsidRDefault="00472D93">
      <w:pPr>
        <w:pStyle w:val="ConsPlusNonformat"/>
        <w:jc w:val="both"/>
      </w:pPr>
      <w:r>
        <w:t>обучения);</w:t>
      </w:r>
    </w:p>
    <w:p w:rsidR="00472D93" w:rsidRDefault="00472D93">
      <w:pPr>
        <w:pStyle w:val="ConsPlusNonformat"/>
        <w:jc w:val="both"/>
      </w:pPr>
      <w:r>
        <w:t xml:space="preserve">    </w:t>
      </w:r>
      <w:proofErr w:type="gramStart"/>
      <w:r>
        <w:t>данные   документа,   удостоверяющего  личность  (номер,  дата  выдачи,</w:t>
      </w:r>
      <w:proofErr w:type="gramEnd"/>
    </w:p>
    <w:p w:rsidR="00472D93" w:rsidRDefault="00472D93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472D93" w:rsidRDefault="00472D93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472D93" w:rsidRDefault="00472D93">
      <w:pPr>
        <w:pStyle w:val="ConsPlusNonformat"/>
        <w:jc w:val="both"/>
      </w:pPr>
      <w:r>
        <w:t xml:space="preserve">    место работы (службы), почтовый адрес и индекс;</w:t>
      </w:r>
    </w:p>
    <w:p w:rsidR="00472D93" w:rsidRDefault="00472D93">
      <w:pPr>
        <w:pStyle w:val="ConsPlusNonformat"/>
        <w:jc w:val="both"/>
      </w:pPr>
      <w:r>
        <w:t xml:space="preserve">    номер контактного телефона;</w:t>
      </w:r>
    </w:p>
    <w:p w:rsidR="00472D93" w:rsidRDefault="00472D93">
      <w:pPr>
        <w:pStyle w:val="ConsPlusNonformat"/>
        <w:jc w:val="both"/>
      </w:pPr>
      <w:r>
        <w:t xml:space="preserve">    адрес электронной почты.</w:t>
      </w:r>
    </w:p>
    <w:p w:rsidR="00472D93" w:rsidRDefault="00472D93">
      <w:pPr>
        <w:pStyle w:val="ConsPlusNonformat"/>
        <w:jc w:val="both"/>
      </w:pPr>
      <w:r>
        <w:t xml:space="preserve">    Настоящее   согласие   предоставляется   на  осуществление  действий  </w:t>
      </w:r>
      <w:proofErr w:type="gramStart"/>
      <w:r>
        <w:t>в</w:t>
      </w:r>
      <w:proofErr w:type="gramEnd"/>
    </w:p>
    <w:p w:rsidR="00472D93" w:rsidRDefault="00472D93">
      <w:pPr>
        <w:pStyle w:val="ConsPlusNonformat"/>
        <w:jc w:val="both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472D93" w:rsidRDefault="00472D93">
      <w:pPr>
        <w:pStyle w:val="ConsPlusNonformat"/>
        <w:jc w:val="both"/>
      </w:pPr>
      <w:r>
        <w:t>достижения   вышеуказанных   целей,   включающих  (без  ограничения)  сбор,</w:t>
      </w:r>
    </w:p>
    <w:p w:rsidR="00472D93" w:rsidRDefault="00472D93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472D93" w:rsidRDefault="00472D93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472D93" w:rsidRDefault="00472D93">
      <w:pPr>
        <w:pStyle w:val="ConsPlusNonformat"/>
        <w:jc w:val="both"/>
      </w:pPr>
      <w:r>
        <w:t>блокирование,  уничтожение,  трансграничную  передачу  персональных данных,</w:t>
      </w:r>
    </w:p>
    <w:p w:rsidR="00472D93" w:rsidRDefault="00472D93">
      <w:pPr>
        <w:pStyle w:val="ConsPlusNonformat"/>
        <w:jc w:val="both"/>
      </w:pPr>
      <w:r>
        <w:t>осуществление  любых  иных  действий с моими персональными данными с учетом</w:t>
      </w:r>
    </w:p>
    <w:p w:rsidR="00472D93" w:rsidRDefault="00472D93">
      <w:pPr>
        <w:pStyle w:val="ConsPlusNonformat"/>
        <w:jc w:val="both"/>
      </w:pPr>
      <w:r>
        <w:t>законодательства.</w:t>
      </w:r>
    </w:p>
    <w:p w:rsidR="00472D93" w:rsidRDefault="00472D93">
      <w:pPr>
        <w:pStyle w:val="ConsPlusNonformat"/>
        <w:jc w:val="both"/>
      </w:pPr>
      <w:r>
        <w:t xml:space="preserve">    Обработка  персональных  данных  будет  осуществляться </w:t>
      </w:r>
      <w:proofErr w:type="gramStart"/>
      <w:r>
        <w:t>в</w:t>
      </w:r>
      <w:proofErr w:type="gramEnd"/>
      <w:r>
        <w:t xml:space="preserve"> информационных</w:t>
      </w:r>
    </w:p>
    <w:p w:rsidR="00472D93" w:rsidRDefault="00472D93">
      <w:pPr>
        <w:pStyle w:val="ConsPlusNonformat"/>
        <w:jc w:val="both"/>
      </w:pPr>
      <w:r>
        <w:t>системах персональных данных с использованием средств автоматизации и (или)</w:t>
      </w:r>
    </w:p>
    <w:p w:rsidR="00472D93" w:rsidRDefault="00472D93">
      <w:pPr>
        <w:pStyle w:val="ConsPlusNonformat"/>
        <w:jc w:val="both"/>
      </w:pPr>
      <w:r>
        <w:t>без использования средств автоматизации.</w:t>
      </w:r>
    </w:p>
    <w:p w:rsidR="00472D93" w:rsidRDefault="00472D93">
      <w:pPr>
        <w:pStyle w:val="ConsPlusNonformat"/>
        <w:jc w:val="both"/>
      </w:pPr>
      <w:r>
        <w:t xml:space="preserve">    Согласие  дано  на  срок,  определенный номенклатурой дел Правительства</w:t>
      </w:r>
    </w:p>
    <w:p w:rsidR="00472D93" w:rsidRDefault="00472D93">
      <w:pPr>
        <w:pStyle w:val="ConsPlusNonformat"/>
        <w:jc w:val="both"/>
      </w:pPr>
      <w:r>
        <w:t>Ульяновской   области   для   хранения  документов  о  проведении  конкурса</w:t>
      </w:r>
    </w:p>
    <w:p w:rsidR="00472D93" w:rsidRDefault="00472D93">
      <w:pPr>
        <w:pStyle w:val="ConsPlusNonformat"/>
        <w:jc w:val="both"/>
      </w:pPr>
      <w:r>
        <w:t>профессионального мастерства.</w:t>
      </w:r>
    </w:p>
    <w:p w:rsidR="00472D93" w:rsidRDefault="00472D93">
      <w:pPr>
        <w:pStyle w:val="ConsPlusNonformat"/>
        <w:jc w:val="both"/>
      </w:pPr>
      <w:r>
        <w:t xml:space="preserve">    В случае неправомерного использования предоставленных мною персональных</w:t>
      </w:r>
    </w:p>
    <w:p w:rsidR="00472D93" w:rsidRDefault="00472D93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472D93" w:rsidRDefault="00472D93">
      <w:pPr>
        <w:pStyle w:val="ConsPlusNonformat"/>
        <w:jc w:val="both"/>
      </w:pPr>
    </w:p>
    <w:p w:rsidR="00472D93" w:rsidRDefault="00472D93">
      <w:pPr>
        <w:pStyle w:val="ConsPlusNonformat"/>
        <w:jc w:val="both"/>
      </w:pPr>
      <w:r>
        <w:t>___________________________________________________________</w:t>
      </w:r>
    </w:p>
    <w:p w:rsidR="00472D93" w:rsidRDefault="00472D93">
      <w:pPr>
        <w:pStyle w:val="ConsPlusNonformat"/>
        <w:jc w:val="both"/>
      </w:pPr>
      <w:r>
        <w:t>(фамилия, имя, отчество, подпись лица, давшего согласие)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right"/>
        <w:outlineLvl w:val="1"/>
      </w:pPr>
      <w:r>
        <w:t>Приложение N 4</w:t>
      </w:r>
    </w:p>
    <w:p w:rsidR="00472D93" w:rsidRDefault="00472D93">
      <w:pPr>
        <w:pStyle w:val="ConsPlusNormal"/>
        <w:jc w:val="right"/>
      </w:pPr>
      <w:r>
        <w:t>к Положению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center"/>
      </w:pPr>
      <w:bookmarkStart w:id="9" w:name="P427"/>
      <w:bookmarkEnd w:id="9"/>
      <w:r>
        <w:t>ФОРМА</w:t>
      </w:r>
    </w:p>
    <w:p w:rsidR="00472D93" w:rsidRDefault="00472D93">
      <w:pPr>
        <w:pStyle w:val="ConsPlusNormal"/>
        <w:jc w:val="center"/>
      </w:pPr>
      <w:r>
        <w:t>журнала регистрации материалов,</w:t>
      </w:r>
    </w:p>
    <w:p w:rsidR="00472D93" w:rsidRDefault="00472D93">
      <w:pPr>
        <w:pStyle w:val="ConsPlusNormal"/>
        <w:jc w:val="center"/>
      </w:pPr>
      <w:r>
        <w:t>представленных для участия в ежегодном областном</w:t>
      </w:r>
    </w:p>
    <w:p w:rsidR="00472D93" w:rsidRDefault="00472D93">
      <w:pPr>
        <w:pStyle w:val="ConsPlusNormal"/>
        <w:jc w:val="center"/>
      </w:pPr>
      <w:r>
        <w:t>конкурсе "Лучший наставник в Ульяновской области"</w:t>
      </w:r>
    </w:p>
    <w:p w:rsidR="00472D93" w:rsidRDefault="00472D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2409"/>
        <w:gridCol w:w="3402"/>
        <w:gridCol w:w="2154"/>
      </w:tblGrid>
      <w:tr w:rsidR="00472D93">
        <w:tc>
          <w:tcPr>
            <w:tcW w:w="1101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Дата поступления материалов</w:t>
            </w:r>
          </w:p>
        </w:tc>
        <w:tc>
          <w:tcPr>
            <w:tcW w:w="3402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Ф.И.О. участника конкурса, должность, наименование органа (организации)</w:t>
            </w:r>
          </w:p>
        </w:tc>
        <w:tc>
          <w:tcPr>
            <w:tcW w:w="2154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Наименование материалов</w:t>
            </w:r>
          </w:p>
        </w:tc>
      </w:tr>
      <w:tr w:rsidR="00472D93">
        <w:tc>
          <w:tcPr>
            <w:tcW w:w="1101" w:type="dxa"/>
          </w:tcPr>
          <w:p w:rsidR="00472D93" w:rsidRDefault="00472D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472D93" w:rsidRDefault="00472D93">
            <w:pPr>
              <w:pStyle w:val="ConsPlusNormal"/>
            </w:pPr>
          </w:p>
        </w:tc>
        <w:tc>
          <w:tcPr>
            <w:tcW w:w="3402" w:type="dxa"/>
          </w:tcPr>
          <w:p w:rsidR="00472D93" w:rsidRDefault="00472D93">
            <w:pPr>
              <w:pStyle w:val="ConsPlusNormal"/>
            </w:pPr>
          </w:p>
        </w:tc>
        <w:tc>
          <w:tcPr>
            <w:tcW w:w="2154" w:type="dxa"/>
          </w:tcPr>
          <w:p w:rsidR="00472D93" w:rsidRDefault="00472D93">
            <w:pPr>
              <w:pStyle w:val="ConsPlusNormal"/>
            </w:pPr>
          </w:p>
        </w:tc>
      </w:tr>
      <w:tr w:rsidR="00472D93">
        <w:tc>
          <w:tcPr>
            <w:tcW w:w="1101" w:type="dxa"/>
          </w:tcPr>
          <w:p w:rsidR="00472D93" w:rsidRDefault="00472D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472D93" w:rsidRDefault="00472D93">
            <w:pPr>
              <w:pStyle w:val="ConsPlusNormal"/>
            </w:pPr>
          </w:p>
        </w:tc>
        <w:tc>
          <w:tcPr>
            <w:tcW w:w="3402" w:type="dxa"/>
          </w:tcPr>
          <w:p w:rsidR="00472D93" w:rsidRDefault="00472D93">
            <w:pPr>
              <w:pStyle w:val="ConsPlusNormal"/>
            </w:pPr>
          </w:p>
        </w:tc>
        <w:tc>
          <w:tcPr>
            <w:tcW w:w="2154" w:type="dxa"/>
          </w:tcPr>
          <w:p w:rsidR="00472D93" w:rsidRDefault="00472D93">
            <w:pPr>
              <w:pStyle w:val="ConsPlusNormal"/>
            </w:pPr>
          </w:p>
        </w:tc>
      </w:tr>
      <w:tr w:rsidR="00472D93">
        <w:tc>
          <w:tcPr>
            <w:tcW w:w="1101" w:type="dxa"/>
          </w:tcPr>
          <w:p w:rsidR="00472D93" w:rsidRDefault="00472D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9" w:type="dxa"/>
          </w:tcPr>
          <w:p w:rsidR="00472D93" w:rsidRDefault="00472D93">
            <w:pPr>
              <w:pStyle w:val="ConsPlusNormal"/>
            </w:pPr>
          </w:p>
        </w:tc>
        <w:tc>
          <w:tcPr>
            <w:tcW w:w="3402" w:type="dxa"/>
          </w:tcPr>
          <w:p w:rsidR="00472D93" w:rsidRDefault="00472D93">
            <w:pPr>
              <w:pStyle w:val="ConsPlusNormal"/>
            </w:pPr>
          </w:p>
        </w:tc>
        <w:tc>
          <w:tcPr>
            <w:tcW w:w="2154" w:type="dxa"/>
          </w:tcPr>
          <w:p w:rsidR="00472D93" w:rsidRDefault="00472D93">
            <w:pPr>
              <w:pStyle w:val="ConsPlusNormal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right"/>
        <w:outlineLvl w:val="1"/>
      </w:pPr>
      <w:r>
        <w:t>Приложение N 5</w:t>
      </w:r>
    </w:p>
    <w:p w:rsidR="00472D93" w:rsidRDefault="00472D93">
      <w:pPr>
        <w:pStyle w:val="ConsPlusNormal"/>
        <w:jc w:val="right"/>
      </w:pPr>
      <w:r>
        <w:t>к Положению</w:t>
      </w:r>
    </w:p>
    <w:p w:rsidR="00472D93" w:rsidRDefault="00472D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D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D93" w:rsidRDefault="00472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 от 27.05.2022 N 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3" w:rsidRDefault="00472D93">
            <w:pPr>
              <w:spacing w:after="1" w:line="0" w:lineRule="atLeast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center"/>
      </w:pPr>
      <w:bookmarkStart w:id="10" w:name="P458"/>
      <w:bookmarkEnd w:id="10"/>
      <w:r>
        <w:t>ОЦЕНОЧНЫЙ ЛИСТ</w:t>
      </w:r>
    </w:p>
    <w:p w:rsidR="00472D93" w:rsidRDefault="00472D93">
      <w:pPr>
        <w:pStyle w:val="ConsPlusNormal"/>
        <w:jc w:val="both"/>
      </w:pPr>
    </w:p>
    <w:p w:rsidR="00472D93" w:rsidRDefault="00472D93">
      <w:pPr>
        <w:sectPr w:rsidR="00472D93" w:rsidSect="00C45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964"/>
        <w:gridCol w:w="2381"/>
        <w:gridCol w:w="3798"/>
        <w:gridCol w:w="1531"/>
        <w:gridCol w:w="964"/>
        <w:gridCol w:w="794"/>
        <w:gridCol w:w="907"/>
      </w:tblGrid>
      <w:tr w:rsidR="00472D93">
        <w:tc>
          <w:tcPr>
            <w:tcW w:w="454" w:type="dxa"/>
            <w:vMerge w:val="restart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Фамилия, имя, отчество (при наличии) участника ежегодного областного конкурса "Лучший наставник в Ульяновской области" (далее - конкурс)</w:t>
            </w:r>
          </w:p>
        </w:tc>
        <w:tc>
          <w:tcPr>
            <w:tcW w:w="10432" w:type="dxa"/>
            <w:gridSpan w:val="6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07" w:type="dxa"/>
            <w:vMerge w:val="restart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Общее количество баллов</w:t>
            </w:r>
          </w:p>
        </w:tc>
      </w:tr>
      <w:tr w:rsidR="00472D93">
        <w:tc>
          <w:tcPr>
            <w:tcW w:w="454" w:type="dxa"/>
            <w:vMerge/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472D93" w:rsidRDefault="00472D93">
            <w:pPr>
              <w:spacing w:after="1" w:line="0" w:lineRule="atLeast"/>
            </w:pPr>
          </w:p>
        </w:tc>
        <w:tc>
          <w:tcPr>
            <w:tcW w:w="964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планов (программ) работы с наставляемыми лицами</w:t>
            </w:r>
          </w:p>
        </w:tc>
        <w:tc>
          <w:tcPr>
            <w:tcW w:w="2381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презентации, содержащей информацию о реализуемых проектах в сфере наставничества, методах и инструментах, используемых в ходе организации наставничества, предложениях и практических рекомендациях по организации наставнической деятельности</w:t>
            </w:r>
          </w:p>
        </w:tc>
        <w:tc>
          <w:tcPr>
            <w:tcW w:w="3798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материалов, характеризующих деятельность участника конкурса, в том числе отзывы наставляемых лиц, фото- и видеоматериалы, отражающие процесс осуществления наставнической деятельности, дипломы, сертификаты и другие документы, подтверждающие участие в конкурсах профессионального мастерства, копии локальных актов о назначении наставником, а также другие документы, подтверждающие осуществление участником конкурса наставнической деятельности</w:t>
            </w:r>
          </w:p>
        </w:tc>
        <w:tc>
          <w:tcPr>
            <w:tcW w:w="1531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материалов, характеризующих деятельность наставляемых лиц, в том числе дипломы, сертификаты и другие документы, подтверждающие наличие достижений наставляемых лиц</w:t>
            </w:r>
          </w:p>
        </w:tc>
        <w:tc>
          <w:tcPr>
            <w:tcW w:w="964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продолжительности стажа наставнической деятельности</w:t>
            </w:r>
          </w:p>
        </w:tc>
        <w:tc>
          <w:tcPr>
            <w:tcW w:w="794" w:type="dxa"/>
            <w:vAlign w:val="center"/>
          </w:tcPr>
          <w:p w:rsidR="00472D93" w:rsidRDefault="00472D93">
            <w:pPr>
              <w:pStyle w:val="ConsPlusNormal"/>
              <w:jc w:val="center"/>
            </w:pPr>
            <w:r>
              <w:t>количества наставляемых лиц</w:t>
            </w:r>
          </w:p>
        </w:tc>
        <w:tc>
          <w:tcPr>
            <w:tcW w:w="907" w:type="dxa"/>
            <w:vMerge/>
          </w:tcPr>
          <w:p w:rsidR="00472D93" w:rsidRDefault="00472D93">
            <w:pPr>
              <w:spacing w:after="1" w:line="0" w:lineRule="atLeast"/>
            </w:pPr>
          </w:p>
        </w:tc>
      </w:tr>
      <w:tr w:rsidR="00472D93">
        <w:tc>
          <w:tcPr>
            <w:tcW w:w="454" w:type="dxa"/>
          </w:tcPr>
          <w:p w:rsidR="00472D93" w:rsidRDefault="00472D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472D93" w:rsidRDefault="00472D93">
            <w:pPr>
              <w:pStyle w:val="ConsPlusNormal"/>
            </w:pPr>
          </w:p>
        </w:tc>
        <w:tc>
          <w:tcPr>
            <w:tcW w:w="964" w:type="dxa"/>
          </w:tcPr>
          <w:p w:rsidR="00472D93" w:rsidRDefault="00472D93">
            <w:pPr>
              <w:pStyle w:val="ConsPlusNormal"/>
            </w:pPr>
          </w:p>
        </w:tc>
        <w:tc>
          <w:tcPr>
            <w:tcW w:w="2381" w:type="dxa"/>
          </w:tcPr>
          <w:p w:rsidR="00472D93" w:rsidRDefault="00472D93">
            <w:pPr>
              <w:pStyle w:val="ConsPlusNormal"/>
            </w:pPr>
          </w:p>
        </w:tc>
        <w:tc>
          <w:tcPr>
            <w:tcW w:w="3798" w:type="dxa"/>
          </w:tcPr>
          <w:p w:rsidR="00472D93" w:rsidRDefault="00472D93">
            <w:pPr>
              <w:pStyle w:val="ConsPlusNormal"/>
            </w:pPr>
          </w:p>
        </w:tc>
        <w:tc>
          <w:tcPr>
            <w:tcW w:w="1531" w:type="dxa"/>
          </w:tcPr>
          <w:p w:rsidR="00472D93" w:rsidRDefault="00472D93">
            <w:pPr>
              <w:pStyle w:val="ConsPlusNormal"/>
            </w:pPr>
          </w:p>
        </w:tc>
        <w:tc>
          <w:tcPr>
            <w:tcW w:w="964" w:type="dxa"/>
          </w:tcPr>
          <w:p w:rsidR="00472D93" w:rsidRDefault="00472D93">
            <w:pPr>
              <w:pStyle w:val="ConsPlusNormal"/>
            </w:pPr>
          </w:p>
        </w:tc>
        <w:tc>
          <w:tcPr>
            <w:tcW w:w="794" w:type="dxa"/>
          </w:tcPr>
          <w:p w:rsidR="00472D93" w:rsidRDefault="00472D93">
            <w:pPr>
              <w:pStyle w:val="ConsPlusNormal"/>
            </w:pPr>
          </w:p>
        </w:tc>
        <w:tc>
          <w:tcPr>
            <w:tcW w:w="907" w:type="dxa"/>
          </w:tcPr>
          <w:p w:rsidR="00472D93" w:rsidRDefault="00472D93">
            <w:pPr>
              <w:pStyle w:val="ConsPlusNormal"/>
            </w:pPr>
          </w:p>
        </w:tc>
      </w:tr>
      <w:tr w:rsidR="00472D93">
        <w:tc>
          <w:tcPr>
            <w:tcW w:w="454" w:type="dxa"/>
          </w:tcPr>
          <w:p w:rsidR="00472D93" w:rsidRDefault="00472D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472D93" w:rsidRDefault="00472D93">
            <w:pPr>
              <w:pStyle w:val="ConsPlusNormal"/>
            </w:pPr>
          </w:p>
        </w:tc>
        <w:tc>
          <w:tcPr>
            <w:tcW w:w="964" w:type="dxa"/>
          </w:tcPr>
          <w:p w:rsidR="00472D93" w:rsidRDefault="00472D93">
            <w:pPr>
              <w:pStyle w:val="ConsPlusNormal"/>
            </w:pPr>
          </w:p>
        </w:tc>
        <w:tc>
          <w:tcPr>
            <w:tcW w:w="2381" w:type="dxa"/>
          </w:tcPr>
          <w:p w:rsidR="00472D93" w:rsidRDefault="00472D93">
            <w:pPr>
              <w:pStyle w:val="ConsPlusNormal"/>
            </w:pPr>
          </w:p>
        </w:tc>
        <w:tc>
          <w:tcPr>
            <w:tcW w:w="3798" w:type="dxa"/>
          </w:tcPr>
          <w:p w:rsidR="00472D93" w:rsidRDefault="00472D93">
            <w:pPr>
              <w:pStyle w:val="ConsPlusNormal"/>
            </w:pPr>
          </w:p>
        </w:tc>
        <w:tc>
          <w:tcPr>
            <w:tcW w:w="1531" w:type="dxa"/>
          </w:tcPr>
          <w:p w:rsidR="00472D93" w:rsidRDefault="00472D93">
            <w:pPr>
              <w:pStyle w:val="ConsPlusNormal"/>
            </w:pPr>
          </w:p>
        </w:tc>
        <w:tc>
          <w:tcPr>
            <w:tcW w:w="964" w:type="dxa"/>
          </w:tcPr>
          <w:p w:rsidR="00472D93" w:rsidRDefault="00472D93">
            <w:pPr>
              <w:pStyle w:val="ConsPlusNormal"/>
            </w:pPr>
          </w:p>
        </w:tc>
        <w:tc>
          <w:tcPr>
            <w:tcW w:w="794" w:type="dxa"/>
          </w:tcPr>
          <w:p w:rsidR="00472D93" w:rsidRDefault="00472D93">
            <w:pPr>
              <w:pStyle w:val="ConsPlusNormal"/>
            </w:pPr>
          </w:p>
        </w:tc>
        <w:tc>
          <w:tcPr>
            <w:tcW w:w="907" w:type="dxa"/>
          </w:tcPr>
          <w:p w:rsidR="00472D93" w:rsidRDefault="00472D93">
            <w:pPr>
              <w:pStyle w:val="ConsPlusNormal"/>
            </w:pPr>
          </w:p>
        </w:tc>
      </w:tr>
    </w:tbl>
    <w:p w:rsidR="00472D93" w:rsidRDefault="00472D93">
      <w:pPr>
        <w:pStyle w:val="ConsPlusNormal"/>
        <w:jc w:val="both"/>
      </w:pPr>
    </w:p>
    <w:p w:rsidR="00472D93" w:rsidRDefault="00472D93">
      <w:pPr>
        <w:pStyle w:val="ConsPlusNonformat"/>
        <w:jc w:val="both"/>
      </w:pPr>
      <w:r>
        <w:t>Члены конкурсной комиссии:   ______________ 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472D93" w:rsidRDefault="00472D93">
      <w:pPr>
        <w:pStyle w:val="ConsPlusNonformat"/>
        <w:jc w:val="both"/>
      </w:pPr>
      <w:r>
        <w:t xml:space="preserve">                             ______________ _______________________________</w:t>
      </w:r>
    </w:p>
    <w:p w:rsidR="00472D93" w:rsidRDefault="00472D93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jc w:val="both"/>
      </w:pPr>
    </w:p>
    <w:p w:rsidR="00472D93" w:rsidRDefault="0047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1AD" w:rsidRDefault="00A519B7"/>
    <w:sectPr w:rsidR="002971AD" w:rsidSect="005D64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93"/>
    <w:rsid w:val="00472D93"/>
    <w:rsid w:val="005B4D2D"/>
    <w:rsid w:val="008D11A3"/>
    <w:rsid w:val="00A519B7"/>
    <w:rsid w:val="00B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E4303321F616B533AA1C932008CA13D048391AFECE16159FFC2D7FA45021B6D3C22DE067026F4234576F12A31B79353DEB01E9D25D28EDDB98EFDrBI" TargetMode="External"/><Relationship Id="rId13" Type="http://schemas.openxmlformats.org/officeDocument/2006/relationships/hyperlink" Target="consultantplus://offline/ref=2B4E4303321F616B533AA1C932008CA13D048391AFECEE6258FFC2D7FA45021B6D3C22DE067026F4234577F92A31B79353DEB01E9D25D28EDDB98EFDrBI" TargetMode="External"/><Relationship Id="rId18" Type="http://schemas.openxmlformats.org/officeDocument/2006/relationships/hyperlink" Target="consultantplus://offline/ref=2B4E4303321F616B533AA1C932008CA13D048391AFECEE6258FFC2D7FA45021B6D3C22DE067026F4234574F92A31B79353DEB01E9D25D28EDDB98EFDrBI" TargetMode="External"/><Relationship Id="rId26" Type="http://schemas.openxmlformats.org/officeDocument/2006/relationships/hyperlink" Target="consultantplus://offline/ref=2B4E4303321F616B533AA1C932008CA13D048391AFECEE6258FFC2D7FA45021B6D3C22DE067026F4234573FB2A31B79353DEB01E9D25D28EDDB98EFDr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E4303321F616B533AA1C932008CA13D048391AFECEE6258FFC2D7FA45021B6D3C22DE067026F4234572F82A31B79353DEB01E9D25D28EDDB98EFDr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81FBE0AE82AA9B805294CDA197D920D480B2ECFCD6BEA9C48A43F2A2A6C63DCEB853659F678008074D276AE037C23D5A41B1CDF359D17DB8EC95EDr7I" TargetMode="External"/><Relationship Id="rId12" Type="http://schemas.openxmlformats.org/officeDocument/2006/relationships/hyperlink" Target="consultantplus://offline/ref=2B4E4303321F616B533AA1C932008CA13D048391AFECEE6258FFC2D7FA45021B6D3C22DE067026F4234577F82A31B79353DEB01E9D25D28EDDB98EFDrBI" TargetMode="External"/><Relationship Id="rId17" Type="http://schemas.openxmlformats.org/officeDocument/2006/relationships/hyperlink" Target="consultantplus://offline/ref=2B4E4303321F616B533AA1C932008CA13D048391AFECEE6258FFC2D7FA45021B6D3C22DE067026F4234577F12A31B79353DEB01E9D25D28EDDB98EFDrBI" TargetMode="External"/><Relationship Id="rId25" Type="http://schemas.openxmlformats.org/officeDocument/2006/relationships/hyperlink" Target="consultantplus://offline/ref=2B4E4303321F616B533AA1C932008CA13D048391AFECEE6258FFC2D7FA45021B6D3C22DE067026F4234573FA2A31B79353DEB01E9D25D28EDDB98EFDrBI" TargetMode="External"/><Relationship Id="rId33" Type="http://schemas.openxmlformats.org/officeDocument/2006/relationships/hyperlink" Target="consultantplus://offline/ref=2B4E4303321F616B533AA1C932008CA13D048391AFECEE6258FFC2D7FA45021B6D3C22DE067026F4234473FB2A31B79353DEB01E9D25D28EDDB98EFDr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4E4303321F616B533AA1C932008CA13D048391AFECEE6258FFC2D7FA45021B6D3C22DE067026F4234577F02A31B79353DEB01E9D25D28EDDB98EFDrBI" TargetMode="External"/><Relationship Id="rId20" Type="http://schemas.openxmlformats.org/officeDocument/2006/relationships/hyperlink" Target="consultantplus://offline/ref=2B4E4303321F616B533AA1C932008CA13D048391AFECEE6258FFC2D7FA45021B6D3C22DE067026F4234575FE2A31B79353DEB01E9D25D28EDDB98EFDrBI" TargetMode="External"/><Relationship Id="rId29" Type="http://schemas.openxmlformats.org/officeDocument/2006/relationships/hyperlink" Target="consultantplus://offline/ref=2B4E4303321F616B533AA1C932008CA13D048391AFECEE6258FFC2D7FA45021B6D3C22DE067026F4234573FF2A31B79353DEB01E9D25D28EDDB98EFD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1FBE0AE82AA9B805294CDA197D920D480B2ECFFDDB7AEC78A43F2A2A6C63DCEB853659F678008074D2769E037C23D5A41B1CDF359D17DB8EC95EDr7I" TargetMode="External"/><Relationship Id="rId11" Type="http://schemas.openxmlformats.org/officeDocument/2006/relationships/hyperlink" Target="consultantplus://offline/ref=2B4E4303321F616B533AA1C932008CA13D048391AFECEE6258FFC2D7FA45021B6D3C22DE067026F4234576FF2A31B79353DEB01E9D25D28EDDB98EFDrBI" TargetMode="External"/><Relationship Id="rId24" Type="http://schemas.openxmlformats.org/officeDocument/2006/relationships/hyperlink" Target="consultantplus://offline/ref=2B4E4303321F616B533AA1C932008CA13D048391AFECEE6258FFC2D7FA45021B6D3C22DE067026F4234573F92A31B79353DEB01E9D25D28EDDB98EFDrBI" TargetMode="External"/><Relationship Id="rId32" Type="http://schemas.openxmlformats.org/officeDocument/2006/relationships/hyperlink" Target="consultantplus://offline/ref=2B4E4303321F616B533AA1C932008CA13D048391AFECEE6258FFC2D7FA45021B6D3C22DE067026F4234475FB2A31B79353DEB01E9D25D28EDDB98EFDr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4E4303321F616B533AA1C932008CA13D048391AFECEE6258FFC2D7FA45021B6D3C22DE067026F4234577FE2A31B79353DEB01E9D25D28EDDB98EFDrBI" TargetMode="External"/><Relationship Id="rId23" Type="http://schemas.openxmlformats.org/officeDocument/2006/relationships/hyperlink" Target="consultantplus://offline/ref=2B4E4303321F616B533AA1C932008CA13D048391AFECEE6258FFC2D7FA45021B6D3C22DE067026F4234573F82A31B79353DEB01E9D25D28EDDB98EFDrBI" TargetMode="External"/><Relationship Id="rId28" Type="http://schemas.openxmlformats.org/officeDocument/2006/relationships/hyperlink" Target="consultantplus://offline/ref=2B4E4303321F616B533AA1C932008CA13D048391AFECEE6258FFC2D7FA45021B6D3C22DE067026F4234573FD2A31B79353DEB01E9D25D28EDDB98EFDrBI" TargetMode="External"/><Relationship Id="rId10" Type="http://schemas.openxmlformats.org/officeDocument/2006/relationships/hyperlink" Target="consultantplus://offline/ref=2B4E4303321F616B533AA1C932008CA13D048391AFECEE6258FFC2D7FA45021B6D3C22DE067026F4234576FD2A31B79353DEB01E9D25D28EDDB98EFDrBI" TargetMode="External"/><Relationship Id="rId19" Type="http://schemas.openxmlformats.org/officeDocument/2006/relationships/hyperlink" Target="consultantplus://offline/ref=2B4E4303321F616B533AA1C932008CA13D048391AFECEE6258FFC2D7FA45021B6D3C22DE067026F4234574FA2A31B79353DEB01E9D25D28EDDB98EFDrBI" TargetMode="External"/><Relationship Id="rId31" Type="http://schemas.openxmlformats.org/officeDocument/2006/relationships/hyperlink" Target="consultantplus://offline/ref=2B4E4303321F616B533AA1C932008CA13D048391AFECEE6258FFC2D7FA45021B6D3C22DE067026F4234476FF2A31B79353DEB01E9D25D28EDDB98EFD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E4303321F616B533AA1C932008CA13D048391ACE7E7655BFFC2D7FA45021B6D3C22DE067026F4234576FE2A31B79353DEB01E9D25D28EDDB98EFDrBI" TargetMode="External"/><Relationship Id="rId14" Type="http://schemas.openxmlformats.org/officeDocument/2006/relationships/hyperlink" Target="consultantplus://offline/ref=2B4E4303321F616B533AA1C932008CA13D048391AFECEE6258FFC2D7FA45021B6D3C22DE067026F4234577FB2A31B79353DEB01E9D25D28EDDB98EFDrBI" TargetMode="External"/><Relationship Id="rId22" Type="http://schemas.openxmlformats.org/officeDocument/2006/relationships/hyperlink" Target="consultantplus://offline/ref=2B4E4303321F616B533AA1C932008CA13D048391AFECEE6258FFC2D7FA45021B6D3C22DE067026F4234573F82A31B79353DEB01E9D25D28EDDB98EFDrBI" TargetMode="External"/><Relationship Id="rId27" Type="http://schemas.openxmlformats.org/officeDocument/2006/relationships/hyperlink" Target="consultantplus://offline/ref=2B4E4303321F616B533AA1C932008CA13D048391AFECEE6258FFC2D7FA45021B6D3C22DE067026F4234573FC2A31B79353DEB01E9D25D28EDDB98EFDrBI" TargetMode="External"/><Relationship Id="rId30" Type="http://schemas.openxmlformats.org/officeDocument/2006/relationships/hyperlink" Target="consultantplus://offline/ref=2B4E4303321F616B533AA1C932008CA13D048391AFECEE6258FFC2D7FA45021B6D3C22DE067026F4234476F82A31B79353DEB01E9D25D28EDDB98EFDr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5856</Words>
  <Characters>33383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Локтионова Татьяна Ивановна</dc:creator>
  <cp:lastModifiedBy>Фролова Татьяна Сергеевна</cp:lastModifiedBy>
  <cp:revision>2</cp:revision>
  <dcterms:created xsi:type="dcterms:W3CDTF">2022-06-21T07:11:00Z</dcterms:created>
  <dcterms:modified xsi:type="dcterms:W3CDTF">2022-06-21T07:11:00Z</dcterms:modified>
</cp:coreProperties>
</file>