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  <w:bookmarkStart w:id="0" w:name="_GoBack"/>
      <w:bookmarkEnd w:id="0"/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Pr="001A74ED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bidi="en-US"/>
        </w:rPr>
        <w:t>ОТЧЕТ ПО РЕЗУЛЬТАТАМ</w:t>
      </w:r>
    </w:p>
    <w:p w:rsidR="001A74ED" w:rsidRPr="001A74ED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независимой оценк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и</w:t>
      </w: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 качества оказания социальных услуг государственными учреждениями социального обслуживания Ульяновской области</w:t>
      </w:r>
    </w:p>
    <w:p w:rsidR="001A74ED" w:rsidRPr="001A74ED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ru-RU" w:bidi="en-US"/>
        </w:rPr>
      </w:pPr>
      <w:r w:rsidRPr="001A74ED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ru-RU" w:bidi="en-US"/>
        </w:rPr>
        <w:t>(государственный контракт №</w:t>
      </w:r>
      <w:r w:rsidRPr="001A74E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0168200002415004665-0719300-01 от 23.10.2015)</w:t>
      </w:r>
    </w:p>
    <w:p w:rsidR="001A74ED" w:rsidRP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1A74E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Индивидуальный предприниматель Новикова М.А.</w:t>
      </w:r>
      <w:r w:rsidRPr="001A74E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ab/>
        <w:t xml:space="preserve">__________________________ </w:t>
      </w:r>
    </w:p>
    <w:p w:rsidR="001A74ED" w:rsidRPr="001A74ED" w:rsidRDefault="001A74ED" w:rsidP="001A74ED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1A74E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«____» __________________ 2015 г.</w:t>
      </w:r>
    </w:p>
    <w:p w:rsidR="001A74ED" w:rsidRPr="001A74ED" w:rsidRDefault="001A74ED" w:rsidP="001A74ED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00423D" w:rsidRDefault="001A74ED" w:rsidP="001A74E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1A74E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Ульяновск</w:t>
      </w:r>
      <w:r w:rsidRPr="00DB4F4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 2015</w:t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id w:val="545878359"/>
        <w:docPartObj>
          <w:docPartGallery w:val="Table of Contents"/>
          <w:docPartUnique/>
        </w:docPartObj>
      </w:sdtPr>
      <w:sdtEndPr>
        <w:rPr>
          <w:bCs/>
          <w:sz w:val="21"/>
          <w:szCs w:val="21"/>
        </w:rPr>
      </w:sdtEndPr>
      <w:sdtContent>
        <w:p w:rsidR="00817032" w:rsidRPr="00006CD0" w:rsidRDefault="00945897" w:rsidP="00945897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06CD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945897" w:rsidRPr="00006CD0" w:rsidRDefault="00945897" w:rsidP="00945897">
          <w:pPr>
            <w:rPr>
              <w:rFonts w:ascii="Times New Roman" w:hAnsi="Times New Roman" w:cs="Times New Roman"/>
              <w:sz w:val="2"/>
              <w:szCs w:val="2"/>
              <w:lang w:val="ru-RU" w:eastAsia="ru-RU"/>
            </w:rPr>
          </w:pPr>
        </w:p>
        <w:p w:rsidR="00006CD0" w:rsidRPr="00006CD0" w:rsidRDefault="00817032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r w:rsidRPr="00006CD0">
            <w:rPr>
              <w:rFonts w:ascii="Times New Roman" w:hAnsi="Times New Roman" w:cs="Times New Roman"/>
              <w:sz w:val="21"/>
              <w:szCs w:val="21"/>
            </w:rPr>
            <w:fldChar w:fldCharType="begin"/>
          </w:r>
          <w:r w:rsidRPr="00006CD0">
            <w:rPr>
              <w:rFonts w:ascii="Times New Roman" w:hAnsi="Times New Roman" w:cs="Times New Roman"/>
              <w:sz w:val="21"/>
              <w:szCs w:val="21"/>
            </w:rPr>
            <w:instrText xml:space="preserve"> TOC \o "1-3" \h \z \u </w:instrText>
          </w:r>
          <w:r w:rsidRPr="00006CD0">
            <w:rPr>
              <w:rFonts w:ascii="Times New Roman" w:hAnsi="Times New Roman" w:cs="Times New Roman"/>
              <w:sz w:val="21"/>
              <w:szCs w:val="21"/>
            </w:rPr>
            <w:fldChar w:fldCharType="separate"/>
          </w:r>
          <w:hyperlink w:anchor="_Toc443409609" w:history="1">
            <w:r w:rsidR="00006CD0" w:rsidRPr="00006CD0">
              <w:rPr>
                <w:rStyle w:val="ad"/>
                <w:rFonts w:ascii="Times New Roman" w:eastAsia="Times New Roman" w:hAnsi="Times New Roman" w:cs="Times New Roman"/>
                <w:noProof/>
                <w:sz w:val="21"/>
                <w:szCs w:val="21"/>
                <w:lang w:val="ru-RU" w:bidi="en-US"/>
              </w:rPr>
              <w:t>Введение.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_Toc443409609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0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  <w:lang w:val="ru-RU"/>
              </w:rPr>
              <w:t>Глава 1. Оценки и рейтинги учреждений по результатам проведённого исследования в разрезе типов учреждений.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_Toc443409610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5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1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1.1. Показатели, характеризующие открытость и доступность информации об организации социального обслуживания (БЛОК I).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_Toc443409611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5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2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1.2. Показатели, характеризующие комфортность условий предоставления социальных услуг и доступность их получения (БЛОК II).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_Toc443409612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9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3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1.3. Показатели, характеризующие время ожидания предоставления социальной услуги (только для услуг, предоставляемых в нестационарных и полустационарных учреждениях) (БЛОК III).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_Toc443409613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11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4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1.4. Показатели, характеризующие доброжелательность, вежливость, компетентность работников организаций социального обслуживания (БЛОК IV).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_Toc443409614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13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5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1.5. Показатели, характеризующие удовлетворенность получателей качеством оказания услуг (БЛОК V).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_Toc443409615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15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6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  <w:lang w:val="ru-RU"/>
              </w:rPr>
              <w:t>Глава 2. Общий рейтинг учреждений.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_Toc443409616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18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7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  <w:lang w:val="ru-RU"/>
              </w:rPr>
              <w:t>Глава 3. Рейтинги учреждений по направлениям.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_Toc443409617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21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8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3.1. Стационарные учреждения для граждан пожилого возраста и инвалидов общего типа (геронтологические учреждения социального обслуживания населения). Сравнение с 2014 г.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_Toc443409618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21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19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3.2. Психоневрологические интернаты.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_Toc443409619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23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0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3.3. Центры реабилитации.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_Toc443409620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24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1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3.4. Центры социального обслуживания.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_Toc443409621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24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2" w:history="1">
            <w:r w:rsidR="00006CD0" w:rsidRPr="00006CD0">
              <w:rPr>
                <w:rStyle w:val="ad"/>
                <w:rFonts w:ascii="Times New Roman" w:eastAsia="Times New Roman" w:hAnsi="Times New Roman" w:cs="Times New Roman"/>
                <w:noProof/>
                <w:sz w:val="21"/>
                <w:szCs w:val="21"/>
                <w:lang w:val="ru-RU" w:eastAsia="ru-RU"/>
              </w:rPr>
              <w:t>Глава 4. Выводы и рекомендации по улучшению деятельности учреждений.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_Toc443409622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25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3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4.1. ОГБУСО «Комплексный центр социального обслуживания населения «Исток» в г. Ульяновске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_Toc443409623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25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4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4.2. ОГАУСО «Социально-реабилитационный центр им. Е.М. Чучкалова»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_Toc443409624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30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5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4.3. ОГАУСО «Специальный дом-интернат для престарелых и инвалидов в с. Акшуат»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_Toc443409625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35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6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4.4. ОГАУСО «Дом-интернат для престарелых и инвалидов в г. Димитровграде»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_Toc443409626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40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7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4.5. ОГАУСО «Психоневрологический интернат в п. Дальнее поле»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_Toc443409627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46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8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4.6. ОГАУСО «Дом-интернат для престарелых и инвалидов «Союз» в с. Бригадировка»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_Toc443409628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51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29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4.7. ОГАУСО «Психоневрологический интернат в п. Лесной»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_Toc443409629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56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30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4.8. ОГАУСО «Психоневрологический интернат в с. Акшуат»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_Toc443409630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60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31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4.9. ОГБУСО «Центр социального обслуживания «Парус надежды» в р.п. Кузоватово»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_Toc443409631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65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32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4.10. ОГБУСО «Центр социального обслуживания «Доверие» в г. Димитровграде»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_Toc443409632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70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33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4.11. ОГАУСО «Социально-оздоровительный центр граждан пожилого возраста и инвалидов в г. Новоульяновск»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_Toc443409633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76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34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4.12. ОГАУСО «Специальный дом-интернат для престарелых и инвалидов в с. Репьёвка Колхозная»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_Toc443409634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81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006CD0" w:rsidRPr="00006CD0" w:rsidRDefault="00952029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1"/>
              <w:szCs w:val="21"/>
              <w:lang w:val="ru-RU" w:eastAsia="ru-RU"/>
            </w:rPr>
          </w:pPr>
          <w:hyperlink w:anchor="_Toc443409635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4.13. ОГАУСО «Геронтологический центр в г. Ульяновске»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_Toc443409635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87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817032" w:rsidRPr="00006CD0" w:rsidRDefault="00952029" w:rsidP="00945897">
          <w:pPr>
            <w:pStyle w:val="11"/>
            <w:tabs>
              <w:tab w:val="right" w:leader="dot" w:pos="10054"/>
            </w:tabs>
            <w:rPr>
              <w:rFonts w:ascii="Times New Roman" w:hAnsi="Times New Roman" w:cs="Times New Roman"/>
              <w:sz w:val="21"/>
              <w:szCs w:val="21"/>
            </w:rPr>
          </w:pPr>
          <w:hyperlink w:anchor="_Toc443409636" w:history="1">
            <w:r w:rsidR="00006CD0" w:rsidRPr="00006CD0">
              <w:rPr>
                <w:rStyle w:val="ad"/>
                <w:rFonts w:ascii="Times New Roman" w:hAnsi="Times New Roman" w:cs="Times New Roman"/>
                <w:noProof/>
                <w:sz w:val="21"/>
                <w:szCs w:val="21"/>
              </w:rPr>
              <w:t>4.14. ОГАУСО «Реабилитационный центр для инвалидов молодого возраста «Сосновый бор» в р.п. Вешкайма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_Toc443409636 \h </w:instrTex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AA343F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92</w:t>
            </w:r>
            <w:r w:rsidR="00006CD0" w:rsidRPr="00006CD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  <w:r w:rsidR="00817032" w:rsidRPr="00006CD0">
            <w:rPr>
              <w:rFonts w:ascii="Times New Roman" w:hAnsi="Times New Roman" w:cs="Times New Roman"/>
              <w:b/>
              <w:bCs/>
              <w:sz w:val="21"/>
              <w:szCs w:val="21"/>
            </w:rPr>
            <w:fldChar w:fldCharType="end"/>
          </w:r>
        </w:p>
      </w:sdtContent>
    </w:sdt>
    <w:p w:rsidR="00C54DDF" w:rsidRDefault="00C54DDF" w:rsidP="00DD21C0">
      <w:pPr>
        <w:pStyle w:val="1"/>
        <w:rPr>
          <w:rFonts w:eastAsia="Times New Roman"/>
          <w:lang w:val="ru-RU" w:bidi="en-US"/>
        </w:rPr>
      </w:pPr>
      <w:bookmarkStart w:id="1" w:name="_Toc441514543"/>
      <w:bookmarkStart w:id="2" w:name="_Toc443409609"/>
      <w:r>
        <w:rPr>
          <w:rFonts w:eastAsia="Times New Roman"/>
          <w:lang w:val="ru-RU" w:bidi="en-US"/>
        </w:rPr>
        <w:lastRenderedPageBreak/>
        <w:t>Введение.</w:t>
      </w:r>
      <w:bookmarkEnd w:id="1"/>
      <w:bookmarkEnd w:id="2"/>
    </w:p>
    <w:p w:rsidR="00C54DDF" w:rsidRDefault="00C54DDF" w:rsidP="00DD21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C54DDF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Настоящий отчет составлен по результатам </w:t>
      </w:r>
      <w:proofErr w:type="gramStart"/>
      <w:r w:rsidRPr="00C54DDF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проведения независимой оценки </w:t>
      </w:r>
      <w:r w:rsidRPr="00C54DD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качества оказания социальных услуг</w:t>
      </w:r>
      <w:proofErr w:type="gramEnd"/>
      <w:r w:rsidRPr="00C54DD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 государственными учреждениями социального обслуживания Ульяновской области, выполняемой в рамках государственного контракта №</w:t>
      </w:r>
      <w:r w:rsidRPr="00C54DDF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0168200002415004665-0719300-01 от 23.10.2015, заключенного между </w:t>
      </w:r>
      <w:r w:rsidRPr="00C54DDF">
        <w:rPr>
          <w:rFonts w:ascii="Times New Roman" w:eastAsia="Times New Roman" w:hAnsi="Times New Roman" w:cs="Times New Roman"/>
          <w:bCs/>
          <w:iCs/>
          <w:sz w:val="24"/>
          <w:szCs w:val="24"/>
          <w:lang w:val="ru-RU" w:bidi="en-US"/>
        </w:rPr>
        <w:t>Главным управлением труда, занятости и социального благополучия Ульяновской области</w:t>
      </w:r>
      <w:r w:rsidRPr="00C54DDF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 Индивидуальным предпринимателем Новиковой М.А.</w:t>
      </w:r>
    </w:p>
    <w:p w:rsidR="00C54DDF" w:rsidRPr="00DD21C0" w:rsidRDefault="00C54DDF" w:rsidP="00DD21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DD21C0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Согласно нормативным документам, регулирующим независимую оценку качества оказания услуг</w:t>
      </w:r>
      <w:r w:rsidRPr="00DD21C0">
        <w:rPr>
          <w:rStyle w:val="a9"/>
          <w:rFonts w:ascii="Times New Roman" w:eastAsia="Times New Roman" w:hAnsi="Times New Roman" w:cs="Times New Roman"/>
          <w:sz w:val="24"/>
          <w:szCs w:val="24"/>
          <w:lang w:val="ru-RU" w:bidi="en-US"/>
        </w:rPr>
        <w:footnoteReference w:id="1"/>
      </w:r>
      <w:r w:rsidRPr="00DD21C0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 Методике 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исследования по независимой оценке качества оказания социальных услуг государственными учреждениями социального обслуживания Ульяновской области, были использованы следующие методы сбора информации:</w:t>
      </w:r>
    </w:p>
    <w:p w:rsidR="00C54DDF" w:rsidRPr="00DD21C0" w:rsidRDefault="00C54DDF" w:rsidP="00DD21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DD21C0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1. </w:t>
      </w:r>
      <w:proofErr w:type="gramStart"/>
      <w:r w:rsidRPr="00DD21C0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Кабинетный</w:t>
      </w:r>
      <w:proofErr w:type="gramEnd"/>
      <w:r w:rsidRPr="00DD21C0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анализа Интернет-сайта.</w:t>
      </w:r>
      <w:r w:rsidR="00DD21C0" w:rsidRPr="00DD21C0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</w:t>
      </w:r>
      <w:r w:rsid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Был проведен аудит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Интернет-сайт</w:t>
      </w:r>
      <w:r w:rsid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ов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</w:t>
      </w:r>
      <w:r w:rsid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всех 14-ти обследуемых 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организаци</w:t>
      </w:r>
      <w:r w:rsid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й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</w:t>
      </w:r>
      <w:r w:rsid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на предмет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наличия или отсутствия информации о деятельности организации и другой информации, отраженной в Приказе Минтруда от №995н и ФЗ№442, ст.13 ч.3.</w:t>
      </w:r>
    </w:p>
    <w:p w:rsidR="00C54DDF" w:rsidRP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2. Фиксирование факта наличия во время визита в организацию.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Факт наличия или отсутствия того или иного параметра работы организации оценива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ся при визите в организацию и осмотре мест предоставления услуг. 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Сбор информации проводился по всем обследуемым учреждениям.</w:t>
      </w:r>
    </w:p>
    <w:p w:rsidR="00C54DDF" w:rsidRP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3. Фиксирование факта наличия методом контрольного аудита (или "контрольной закупки").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Было проведено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исследование взаимодействия организаций с заинтересованными контактными лицами по вопросам, отражающим параметры исследования. Взаимодействие происходи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ло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путем телефонного разговора с представителями организаций, в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ходе которого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выясня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лись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параметры их работы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указанные в Методике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 целью повышения эффективности независимой оценки, о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рганизации о проведении данного аудита заранее не предупрежда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лись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Сбор информации проводился по всем обследуемым учреждениям.</w:t>
      </w:r>
    </w:p>
    <w:p w:rsid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4. Получение информации посредством официального запроса в организацию.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Запросы в организации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направлялись в каждую из 14-ти организаций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 имени Исполнителя. Официальный ответ организации является основой для оценки.</w:t>
      </w:r>
      <w:r w:rsidR="00DD21C0"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C54DDF" w:rsidRP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5. Опрос получателей услуг.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D21C0">
        <w:rPr>
          <w:rFonts w:ascii="Times New Roman" w:hAnsi="Times New Roman"/>
          <w:sz w:val="24"/>
          <w:szCs w:val="24"/>
          <w:lang w:val="ru-RU"/>
        </w:rPr>
        <w:t>Опрос получателей услуг проводи</w:t>
      </w:r>
      <w:r w:rsidR="00DD21C0">
        <w:rPr>
          <w:rFonts w:ascii="Times New Roman" w:hAnsi="Times New Roman"/>
          <w:sz w:val="24"/>
          <w:szCs w:val="24"/>
          <w:lang w:val="ru-RU"/>
        </w:rPr>
        <w:t>л</w:t>
      </w:r>
      <w:r w:rsidRPr="00DD21C0">
        <w:rPr>
          <w:rFonts w:ascii="Times New Roman" w:hAnsi="Times New Roman"/>
          <w:sz w:val="24"/>
          <w:szCs w:val="24"/>
          <w:lang w:val="ru-RU"/>
        </w:rPr>
        <w:t>ся с выездом по месту предоставления услуги. Опрос на дому осуществля</w:t>
      </w:r>
      <w:r w:rsidR="00DD21C0">
        <w:rPr>
          <w:rFonts w:ascii="Times New Roman" w:hAnsi="Times New Roman"/>
          <w:sz w:val="24"/>
          <w:szCs w:val="24"/>
          <w:lang w:val="ru-RU"/>
        </w:rPr>
        <w:t>лся</w:t>
      </w:r>
      <w:r w:rsidRPr="00DD21C0">
        <w:rPr>
          <w:rFonts w:ascii="Times New Roman" w:hAnsi="Times New Roman"/>
          <w:sz w:val="24"/>
          <w:szCs w:val="24"/>
          <w:lang w:val="ru-RU"/>
        </w:rPr>
        <w:t xml:space="preserve"> совместно с социальн</w:t>
      </w:r>
      <w:r w:rsidR="00DD21C0">
        <w:rPr>
          <w:rFonts w:ascii="Times New Roman" w:hAnsi="Times New Roman"/>
          <w:sz w:val="24"/>
          <w:szCs w:val="24"/>
          <w:lang w:val="ru-RU"/>
        </w:rPr>
        <w:t>ыми</w:t>
      </w:r>
      <w:r w:rsidRPr="00DD21C0">
        <w:rPr>
          <w:rFonts w:ascii="Times New Roman" w:hAnsi="Times New Roman"/>
          <w:sz w:val="24"/>
          <w:szCs w:val="24"/>
          <w:lang w:val="ru-RU"/>
        </w:rPr>
        <w:t xml:space="preserve"> работника</w:t>
      </w:r>
      <w:r w:rsidR="00DD21C0">
        <w:rPr>
          <w:rFonts w:ascii="Times New Roman" w:hAnsi="Times New Roman"/>
          <w:sz w:val="24"/>
          <w:szCs w:val="24"/>
          <w:lang w:val="ru-RU"/>
        </w:rPr>
        <w:t>ми по формализованной анкете</w:t>
      </w:r>
      <w:r w:rsidRPr="00DD21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D21C0"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Опрошено 620 получателей услуг. Выборка составлена согласно требованиям Технического задания (см. </w:t>
      </w:r>
      <w:proofErr w:type="spellStart"/>
      <w:r w:rsidR="00DD21C0"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пп</w:t>
      </w:r>
      <w:proofErr w:type="spellEnd"/>
      <w:r w:rsidR="00DD21C0"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. 2.3., 2.4., 2.5). Сбор информации проводился по всем обследуемым учреждениям.</w:t>
      </w:r>
    </w:p>
    <w:p w:rsidR="00DD21C0" w:rsidRPr="00DD21C0" w:rsidRDefault="00DD21C0" w:rsidP="00E97F8A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lastRenderedPageBreak/>
        <w:t>6. Получение информации посредством официального запроса Заказчика в организацию.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Данная информация предоставл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ена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Заказчиком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 получения им ответов от обследуемых организаций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(Главным управлением труда, занятости и социального благополучия Ульяновской области). 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Сбор информации проводился по всем обследуемым учреждениям.</w:t>
      </w:r>
    </w:p>
    <w:p w:rsidR="00DD21C0" w:rsidRDefault="00E97F8A" w:rsidP="00E97F8A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Результатами исследования являются:</w:t>
      </w:r>
    </w:p>
    <w:p w:rsidR="00E97F8A" w:rsidRDefault="00E97F8A" w:rsidP="00E97F8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DB4F4D">
        <w:rPr>
          <w:rFonts w:ascii="Times New Roman" w:hAnsi="Times New Roman"/>
          <w:sz w:val="24"/>
          <w:szCs w:val="24"/>
          <w:lang w:val="ru-RU"/>
        </w:rPr>
        <w:t>О</w:t>
      </w:r>
      <w:r w:rsidRPr="00E97F8A">
        <w:rPr>
          <w:rFonts w:ascii="Times New Roman" w:hAnsi="Times New Roman"/>
          <w:sz w:val="24"/>
          <w:szCs w:val="24"/>
          <w:lang w:val="ru-RU"/>
        </w:rPr>
        <w:t>ценки учреждени</w:t>
      </w:r>
      <w:r w:rsidR="00DB4F4D">
        <w:rPr>
          <w:rFonts w:ascii="Times New Roman" w:hAnsi="Times New Roman"/>
          <w:sz w:val="24"/>
          <w:szCs w:val="24"/>
          <w:lang w:val="ru-RU"/>
        </w:rPr>
        <w:t>й</w:t>
      </w:r>
      <w:r w:rsidRPr="00E97F8A">
        <w:rPr>
          <w:rFonts w:ascii="Times New Roman" w:hAnsi="Times New Roman"/>
          <w:sz w:val="24"/>
          <w:szCs w:val="24"/>
          <w:lang w:val="ru-RU"/>
        </w:rPr>
        <w:t xml:space="preserve"> по результатам проведённого исследования (в </w:t>
      </w:r>
      <w:proofErr w:type="gramStart"/>
      <w:r w:rsidRPr="00E97F8A">
        <w:rPr>
          <w:rFonts w:ascii="Times New Roman" w:hAnsi="Times New Roman"/>
          <w:sz w:val="24"/>
          <w:szCs w:val="24"/>
          <w:lang w:val="ru-RU"/>
        </w:rPr>
        <w:t>разрезе</w:t>
      </w:r>
      <w:proofErr w:type="gramEnd"/>
      <w:r w:rsidRPr="00E97F8A">
        <w:rPr>
          <w:rFonts w:ascii="Times New Roman" w:hAnsi="Times New Roman"/>
          <w:sz w:val="24"/>
          <w:szCs w:val="24"/>
          <w:lang w:val="ru-RU"/>
        </w:rPr>
        <w:t xml:space="preserve"> типов учреждений), в том числе сравнительн</w:t>
      </w:r>
      <w:r w:rsidR="00DB4F4D">
        <w:rPr>
          <w:rFonts w:ascii="Times New Roman" w:hAnsi="Times New Roman"/>
          <w:sz w:val="24"/>
          <w:szCs w:val="24"/>
          <w:lang w:val="ru-RU"/>
        </w:rPr>
        <w:t>ые</w:t>
      </w:r>
      <w:r w:rsidRPr="00E97F8A">
        <w:rPr>
          <w:rFonts w:ascii="Times New Roman" w:hAnsi="Times New Roman"/>
          <w:sz w:val="24"/>
          <w:szCs w:val="24"/>
          <w:lang w:val="ru-RU"/>
        </w:rPr>
        <w:t xml:space="preserve"> оценк</w:t>
      </w:r>
      <w:r w:rsidR="00DB4F4D">
        <w:rPr>
          <w:rFonts w:ascii="Times New Roman" w:hAnsi="Times New Roman"/>
          <w:sz w:val="24"/>
          <w:szCs w:val="24"/>
          <w:lang w:val="ru-RU"/>
        </w:rPr>
        <w:t>и</w:t>
      </w:r>
      <w:r w:rsidRPr="00E97F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F8A">
        <w:rPr>
          <w:rFonts w:ascii="Times New Roman" w:hAnsi="Times New Roman"/>
          <w:bCs/>
          <w:sz w:val="24"/>
          <w:szCs w:val="24"/>
          <w:lang w:val="ru-RU"/>
        </w:rPr>
        <w:t>показателей 2015 года с показателями 2014 года по 5 стационарным учреждениям социального обслуживания граждан пожилого возраста и инвалидов общего типа</w:t>
      </w:r>
      <w:r w:rsidRPr="00E97F8A">
        <w:rPr>
          <w:rFonts w:ascii="Times New Roman" w:hAnsi="Times New Roman"/>
          <w:sz w:val="24"/>
          <w:szCs w:val="24"/>
          <w:lang w:val="ru-RU"/>
        </w:rPr>
        <w:t>;</w:t>
      </w:r>
    </w:p>
    <w:p w:rsidR="00E97F8A" w:rsidRPr="00E97F8A" w:rsidRDefault="00DB4F4D" w:rsidP="00E97F8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E97F8A">
        <w:rPr>
          <w:rFonts w:ascii="Times New Roman" w:hAnsi="Times New Roman"/>
          <w:sz w:val="24"/>
          <w:szCs w:val="24"/>
          <w:lang w:val="ru-RU"/>
        </w:rPr>
        <w:t>Общий</w:t>
      </w:r>
      <w:r w:rsidR="00E97F8A" w:rsidRPr="00E97F8A">
        <w:rPr>
          <w:rFonts w:ascii="Times New Roman" w:hAnsi="Times New Roman"/>
          <w:sz w:val="24"/>
          <w:szCs w:val="24"/>
          <w:lang w:val="ru-RU"/>
        </w:rPr>
        <w:t xml:space="preserve"> рейтинг учреждений по типам учреждений; </w:t>
      </w:r>
    </w:p>
    <w:p w:rsidR="00E97F8A" w:rsidRPr="00E97F8A" w:rsidRDefault="00DB4F4D" w:rsidP="00E97F8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E97F8A">
        <w:rPr>
          <w:rFonts w:ascii="Times New Roman" w:hAnsi="Times New Roman"/>
          <w:sz w:val="24"/>
          <w:szCs w:val="24"/>
          <w:lang w:val="ru-RU"/>
        </w:rPr>
        <w:t>. Р</w:t>
      </w:r>
      <w:r w:rsidR="00E97F8A" w:rsidRPr="00E97F8A">
        <w:rPr>
          <w:rFonts w:ascii="Times New Roman" w:hAnsi="Times New Roman"/>
          <w:sz w:val="24"/>
          <w:szCs w:val="24"/>
          <w:lang w:val="ru-RU"/>
        </w:rPr>
        <w:t xml:space="preserve">ейтинг учреждений в </w:t>
      </w:r>
      <w:proofErr w:type="gramStart"/>
      <w:r w:rsidR="00E97F8A" w:rsidRPr="00E97F8A">
        <w:rPr>
          <w:rFonts w:ascii="Times New Roman" w:hAnsi="Times New Roman"/>
          <w:sz w:val="24"/>
          <w:szCs w:val="24"/>
          <w:lang w:val="ru-RU"/>
        </w:rPr>
        <w:t>разрезе</w:t>
      </w:r>
      <w:proofErr w:type="gramEnd"/>
      <w:r w:rsidR="00E97F8A" w:rsidRPr="00E97F8A">
        <w:rPr>
          <w:rFonts w:ascii="Times New Roman" w:hAnsi="Times New Roman"/>
          <w:sz w:val="24"/>
          <w:szCs w:val="24"/>
          <w:lang w:val="ru-RU"/>
        </w:rPr>
        <w:t xml:space="preserve"> каждого отдельного критерия; </w:t>
      </w:r>
    </w:p>
    <w:p w:rsidR="00E97F8A" w:rsidRPr="00E97F8A" w:rsidRDefault="00DB4F4D" w:rsidP="00E97F8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E97F8A">
        <w:rPr>
          <w:rFonts w:ascii="Times New Roman" w:hAnsi="Times New Roman"/>
          <w:sz w:val="24"/>
          <w:szCs w:val="24"/>
          <w:lang w:val="ru-RU"/>
        </w:rPr>
        <w:t>. И</w:t>
      </w:r>
      <w:r w:rsidR="00E97F8A" w:rsidRPr="00E97F8A">
        <w:rPr>
          <w:rFonts w:ascii="Times New Roman" w:hAnsi="Times New Roman"/>
          <w:sz w:val="24"/>
          <w:szCs w:val="24"/>
          <w:lang w:val="ru-RU"/>
        </w:rPr>
        <w:t>тогов</w:t>
      </w:r>
      <w:r w:rsidR="00E97F8A">
        <w:rPr>
          <w:rFonts w:ascii="Times New Roman" w:hAnsi="Times New Roman"/>
          <w:sz w:val="24"/>
          <w:szCs w:val="24"/>
          <w:lang w:val="ru-RU"/>
        </w:rPr>
        <w:t>ый вывод</w:t>
      </w:r>
      <w:r w:rsidR="00E97F8A" w:rsidRPr="00E97F8A">
        <w:rPr>
          <w:rFonts w:ascii="Times New Roman" w:hAnsi="Times New Roman"/>
          <w:sz w:val="24"/>
          <w:szCs w:val="24"/>
          <w:lang w:val="ru-RU"/>
        </w:rPr>
        <w:t xml:space="preserve"> о работе учреждений в форме презентационных материалов</w:t>
      </w:r>
      <w:r>
        <w:rPr>
          <w:rFonts w:ascii="Times New Roman" w:hAnsi="Times New Roman"/>
          <w:sz w:val="24"/>
          <w:szCs w:val="24"/>
          <w:lang w:val="ru-RU"/>
        </w:rPr>
        <w:t xml:space="preserve"> (представлен в Презентации)</w:t>
      </w:r>
      <w:r w:rsidR="00E97F8A" w:rsidRPr="00E97F8A">
        <w:rPr>
          <w:rFonts w:ascii="Times New Roman" w:hAnsi="Times New Roman"/>
          <w:sz w:val="24"/>
          <w:szCs w:val="24"/>
          <w:lang w:val="ru-RU"/>
        </w:rPr>
        <w:t>;</w:t>
      </w:r>
    </w:p>
    <w:p w:rsidR="00E97F8A" w:rsidRPr="00E97F8A" w:rsidRDefault="00DB4F4D" w:rsidP="00E97F8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E97F8A">
        <w:rPr>
          <w:rFonts w:ascii="Times New Roman" w:hAnsi="Times New Roman"/>
          <w:sz w:val="24"/>
          <w:szCs w:val="24"/>
          <w:lang w:val="ru-RU"/>
        </w:rPr>
        <w:t>. Конкретные</w:t>
      </w:r>
      <w:r w:rsidR="00E97F8A" w:rsidRPr="00E97F8A">
        <w:rPr>
          <w:rFonts w:ascii="Times New Roman" w:hAnsi="Times New Roman"/>
          <w:sz w:val="24"/>
          <w:szCs w:val="24"/>
          <w:lang w:val="ru-RU"/>
        </w:rPr>
        <w:t xml:space="preserve"> рекомендаци</w:t>
      </w:r>
      <w:r w:rsidR="00E97F8A">
        <w:rPr>
          <w:rFonts w:ascii="Times New Roman" w:hAnsi="Times New Roman"/>
          <w:sz w:val="24"/>
          <w:szCs w:val="24"/>
          <w:lang w:val="ru-RU"/>
        </w:rPr>
        <w:t>и</w:t>
      </w:r>
      <w:r w:rsidR="00E97F8A" w:rsidRPr="00E97F8A">
        <w:rPr>
          <w:rFonts w:ascii="Times New Roman" w:hAnsi="Times New Roman"/>
          <w:sz w:val="24"/>
          <w:szCs w:val="24"/>
          <w:lang w:val="ru-RU"/>
        </w:rPr>
        <w:t xml:space="preserve"> по улучшению деятельности каждого из учреждений.</w:t>
      </w:r>
    </w:p>
    <w:p w:rsidR="00C54DDF" w:rsidRDefault="00DB4F4D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Методики расчета показателей представлены в соответствующих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разделах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отчета.</w:t>
      </w:r>
    </w:p>
    <w:p w:rsidR="00DB4F4D" w:rsidRDefault="00DB4F4D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2445C2" w:rsidRDefault="002445C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2445C2" w:rsidRDefault="002445C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17032" w:rsidRDefault="00817032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B4F4D" w:rsidRDefault="00DB4F4D" w:rsidP="00DB4F4D">
      <w:pPr>
        <w:pStyle w:val="1"/>
        <w:rPr>
          <w:lang w:val="ru-RU"/>
        </w:rPr>
      </w:pPr>
      <w:bookmarkStart w:id="3" w:name="_Toc441514544"/>
      <w:bookmarkStart w:id="4" w:name="_Toc443409610"/>
      <w:r>
        <w:rPr>
          <w:lang w:val="ru-RU"/>
        </w:rPr>
        <w:t>Глава 1. О</w:t>
      </w:r>
      <w:r w:rsidRPr="00E97F8A">
        <w:rPr>
          <w:lang w:val="ru-RU"/>
        </w:rPr>
        <w:t xml:space="preserve">ценки </w:t>
      </w:r>
      <w:r>
        <w:rPr>
          <w:lang w:val="ru-RU"/>
        </w:rPr>
        <w:t xml:space="preserve">и рейтинги </w:t>
      </w:r>
      <w:r w:rsidRPr="00E97F8A">
        <w:rPr>
          <w:lang w:val="ru-RU"/>
        </w:rPr>
        <w:t>учреждени</w:t>
      </w:r>
      <w:r>
        <w:rPr>
          <w:lang w:val="ru-RU"/>
        </w:rPr>
        <w:t>й</w:t>
      </w:r>
      <w:r w:rsidRPr="00E97F8A">
        <w:rPr>
          <w:lang w:val="ru-RU"/>
        </w:rPr>
        <w:t xml:space="preserve"> по результатам проведённо</w:t>
      </w:r>
      <w:r>
        <w:rPr>
          <w:lang w:val="ru-RU"/>
        </w:rPr>
        <w:t xml:space="preserve">го исследования в </w:t>
      </w:r>
      <w:proofErr w:type="gramStart"/>
      <w:r>
        <w:rPr>
          <w:lang w:val="ru-RU"/>
        </w:rPr>
        <w:t>разрезе</w:t>
      </w:r>
      <w:proofErr w:type="gramEnd"/>
      <w:r>
        <w:rPr>
          <w:lang w:val="ru-RU"/>
        </w:rPr>
        <w:t xml:space="preserve"> типов учреждений.</w:t>
      </w:r>
      <w:bookmarkEnd w:id="3"/>
      <w:bookmarkEnd w:id="4"/>
    </w:p>
    <w:p w:rsidR="002445C2" w:rsidRDefault="00377AB3" w:rsidP="00244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AB3">
        <w:rPr>
          <w:rFonts w:ascii="Times New Roman" w:hAnsi="Times New Roman" w:cs="Times New Roman"/>
          <w:sz w:val="24"/>
          <w:szCs w:val="24"/>
          <w:lang w:val="ru-RU"/>
        </w:rPr>
        <w:t>Показатели качества услуг разбиты по блокам, характеризующим общие критерии оценки.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Отдельный блок может содержать несколько пунктов и подпунктов. </w:t>
      </w:r>
      <w:r w:rsidR="002445C2">
        <w:rPr>
          <w:rFonts w:ascii="Times New Roman" w:hAnsi="Times New Roman" w:cs="Times New Roman"/>
          <w:sz w:val="24"/>
          <w:szCs w:val="24"/>
          <w:lang w:val="ru-RU"/>
        </w:rPr>
        <w:t>Показатели и г</w:t>
      </w:r>
      <w:r>
        <w:rPr>
          <w:rFonts w:ascii="Times New Roman" w:hAnsi="Times New Roman" w:cs="Times New Roman"/>
          <w:sz w:val="24"/>
          <w:szCs w:val="24"/>
          <w:lang w:val="ru-RU"/>
        </w:rPr>
        <w:t>радации оцен</w:t>
      </w:r>
      <w:r w:rsidR="002445C2">
        <w:rPr>
          <w:rFonts w:ascii="Times New Roman" w:hAnsi="Times New Roman" w:cs="Times New Roman"/>
          <w:sz w:val="24"/>
          <w:szCs w:val="24"/>
          <w:lang w:val="ru-RU"/>
        </w:rPr>
        <w:t>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в </w:t>
      </w:r>
      <w:r w:rsidR="002445C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Приложении к </w:t>
      </w:r>
      <w:r w:rsidRPr="00377AB3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2445C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77AB3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труда и социальной защиты Российской Федерации от 8 декабря 2014 года №995н</w:t>
      </w:r>
      <w:r w:rsidR="002445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7AB3" w:rsidRDefault="002445C2" w:rsidP="00244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по каждому блоку производится посредством суммирования значений входящих в него показателей. В результате по каждому блоку (общему критерию оценки) рассчитаны проценты выполнения показателя (за 100% взята максимальная оценка)</w:t>
      </w:r>
      <w:r w:rsidR="00CA03FC">
        <w:rPr>
          <w:rFonts w:ascii="Times New Roman" w:hAnsi="Times New Roman" w:cs="Times New Roman"/>
          <w:sz w:val="24"/>
          <w:szCs w:val="24"/>
          <w:lang w:val="ru-RU"/>
        </w:rPr>
        <w:t xml:space="preserve"> и результат в баллах (по шкале от 0 до 10)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Оцениваемые организации представлены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рейтинга по выполнению каждого показателя.</w:t>
      </w:r>
      <w:r w:rsidR="00CA03FC">
        <w:rPr>
          <w:rFonts w:ascii="Times New Roman" w:hAnsi="Times New Roman" w:cs="Times New Roman"/>
          <w:sz w:val="24"/>
          <w:szCs w:val="24"/>
          <w:lang w:val="ru-RU"/>
        </w:rPr>
        <w:t xml:space="preserve"> Для удобства оценки в данном </w:t>
      </w:r>
      <w:proofErr w:type="gramStart"/>
      <w:r w:rsidR="00CA03FC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proofErr w:type="gramEnd"/>
      <w:r w:rsidR="00CA03FC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в долях от целевого значения.</w:t>
      </w:r>
    </w:p>
    <w:p w:rsidR="00842765" w:rsidRDefault="00842765" w:rsidP="00244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Интерпретация значений показателей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баллах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в процентах:</w:t>
      </w:r>
    </w:p>
    <w:p w:rsidR="00842765" w:rsidRDefault="00842765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0-2,0 баллов, 0-20% – очень плохо.</w:t>
      </w:r>
    </w:p>
    <w:p w:rsidR="00842765" w:rsidRDefault="00842765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2,1-4,0 баллов, 21-40% – плохо.</w:t>
      </w:r>
    </w:p>
    <w:p w:rsidR="00842765" w:rsidRDefault="00842765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4,1-6,0 баллов, 41-60% – удовлетворительно.</w:t>
      </w:r>
    </w:p>
    <w:p w:rsidR="00842765" w:rsidRDefault="00842765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6,1-8,0 баллов, 61-80% – хорошо.</w:t>
      </w:r>
    </w:p>
    <w:p w:rsidR="00842765" w:rsidRDefault="00842765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8,1-10 баллов, 81-100% – очень хорошо.</w:t>
      </w:r>
    </w:p>
    <w:p w:rsidR="00DB4F4D" w:rsidRDefault="00817032" w:rsidP="00E714DA">
      <w:pPr>
        <w:pStyle w:val="12"/>
      </w:pPr>
      <w:bookmarkStart w:id="5" w:name="_Toc443409611"/>
      <w:r>
        <w:t>1.</w:t>
      </w:r>
      <w:r w:rsidR="00DB4F4D" w:rsidRPr="00C57695">
        <w:t xml:space="preserve">1. </w:t>
      </w:r>
      <w:r w:rsidR="00DB4F4D" w:rsidRPr="00DB4F4D">
        <w:t>Показатели, характеризующие открытость и доступность информации об организации социального обслуживания</w:t>
      </w:r>
      <w:r w:rsidR="00377AB3">
        <w:t xml:space="preserve"> (БЛОК I)</w:t>
      </w:r>
      <w:r w:rsidR="00C57695">
        <w:t>.</w:t>
      </w:r>
      <w:bookmarkEnd w:id="5"/>
    </w:p>
    <w:p w:rsidR="00C57695" w:rsidRDefault="00C57695" w:rsidP="002445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Состав </w:t>
      </w:r>
      <w:r w:rsidR="00377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показателей этого блока и методика </w:t>
      </w:r>
      <w:r w:rsidR="00244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оценки</w:t>
      </w:r>
      <w:r w:rsidR="00377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представлены</w:t>
      </w:r>
      <w:r w:rsidR="00244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 Таблице 1.</w:t>
      </w:r>
    </w:p>
    <w:p w:rsidR="00377AB3" w:rsidRDefault="00377AB3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377AB3" w:rsidRPr="00377AB3" w:rsidRDefault="00377AB3" w:rsidP="00377AB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377AB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Таблица 1. Показатели, характеризующие открытость и доступность информации об организации социального обслуживания, методика оценки.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670"/>
        <w:gridCol w:w="1701"/>
        <w:gridCol w:w="1158"/>
        <w:gridCol w:w="1251"/>
      </w:tblGrid>
      <w:tr w:rsidR="00377AB3" w:rsidRPr="00E714DA" w:rsidTr="00377AB3">
        <w:trPr>
          <w:trHeight w:val="7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Метод сбора информации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</w:tr>
      <w:tr w:rsidR="00377AB3" w:rsidRPr="00A20498" w:rsidTr="00377A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ПОКАЗАТЕЛЬ 1 (БЛОК I). 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Максимальное значение 3 балла (сумма значений показателей 1.1 - 1.3)</w:t>
            </w:r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" w:name="_Toc44151454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  <w:bookmarkEnd w:id="6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" w:name="_Toc44151454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" w:name="_Toc44151454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Рейтинг учреждений в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баллах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за декабрь 2015 г. с сайта www.bus.gov.ru</w:t>
            </w:r>
            <w:bookmarkEnd w:id="8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" w:name="_Toc44151454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баллы</w:t>
            </w:r>
            <w:bookmarkEnd w:id="9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" w:name="_Toc44151454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</w:t>
            </w:r>
            <w:bookmarkEnd w:id="10"/>
          </w:p>
        </w:tc>
      </w:tr>
      <w:tr w:rsidR="00377AB3" w:rsidRPr="00E714DA" w:rsidTr="00377AB3"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" w:name="_Toc44151455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  <w:bookmarkEnd w:id="11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" w:name="_Toc441514551"/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исполнительной власти согласно части 3 статьи 13 Федерального закона от 28 декабря 2013 г. N 442-ФЗ "Об основах социального обслуживания граждан в РФ":</w:t>
            </w:r>
            <w:bookmarkEnd w:id="12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" w:name="_Toc44151455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Показатель 1.2. имеет 14 подпунктов. Каждому из подпунктов присваивается равное 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значение, таким образом, выполнение требований о наличии информации по каждому подпункту составляет 7,142% (7,142%*14=99,98%). Вычисление показателя производится методом сложения результатов по каждому выполненному подпункту.</w:t>
            </w:r>
            <w:bookmarkEnd w:id="13"/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" w:name="_Toc44151455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менее чем на 10%</w:t>
            </w:r>
            <w:bookmarkEnd w:id="14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" w:name="_Toc44151455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10 до 30%</w:t>
            </w:r>
            <w:bookmarkEnd w:id="15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" w:name="_Toc44151455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30 до 60%</w:t>
            </w:r>
            <w:bookmarkEnd w:id="16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" w:name="_Toc44151455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60 до 90%</w:t>
            </w:r>
            <w:bookmarkEnd w:id="17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8" w:name="_Toc44151455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от 90 до 100%</w:t>
            </w:r>
            <w:bookmarkEnd w:id="18"/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9" w:name="_Toc44151455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  <w:bookmarkEnd w:id="19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0" w:name="_Toc44151455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0,3</w:t>
            </w:r>
            <w:bookmarkEnd w:id="20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1" w:name="_Toc44151456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0,6</w:t>
            </w:r>
            <w:bookmarkEnd w:id="21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2" w:name="_Toc44151456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0,9</w:t>
            </w:r>
            <w:bookmarkEnd w:id="22"/>
          </w:p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3" w:name="_Toc44151456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  <w:bookmarkEnd w:id="23"/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4" w:name="_Toc44151456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  <w:bookmarkEnd w:id="24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5" w:name="_Toc44151456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2) о структуре и об органах управления организации социального обслуживания;</w:t>
            </w:r>
            <w:bookmarkEnd w:id="25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6" w:name="_Toc44151456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  <w:bookmarkEnd w:id="26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7" w:name="_Toc44151456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  <w:bookmarkEnd w:id="27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8" w:name="_Toc44151456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  <w:bookmarkEnd w:id="28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9" w:name="_Toc44151456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  <w:bookmarkEnd w:id="29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0" w:name="_Toc44151456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  <w:bookmarkEnd w:id="30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1" w:name="_Toc44151457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  <w:bookmarkEnd w:id="31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2" w:name="_Toc44151457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  <w:bookmarkEnd w:id="32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E714DA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3" w:name="_Toc44151457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10) о финансово-хозяйственной деятельности;</w:t>
            </w:r>
            <w:bookmarkEnd w:id="33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4" w:name="_Toc44151457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  <w:bookmarkEnd w:id="34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5" w:name="_Toc44151457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  <w:bookmarkEnd w:id="35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952029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6" w:name="_Toc44151457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12.1) о проведении независимой оценки качества оказания услуг организациями социального обслуживания,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которая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определяется уполномоченным федеральным органом исполнительной власти;</w:t>
            </w:r>
            <w:bookmarkEnd w:id="36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952029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7" w:name="_Toc44151457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(п. 12.1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введен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Федеральным законом от 21.07.2014 N 256-ФЗ)</w:t>
            </w:r>
            <w:bookmarkEnd w:id="37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A20498" w:rsidTr="00377AB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8" w:name="_Toc44151457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  <w:bookmarkEnd w:id="38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9" w:name="_Toc44151457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1.3.</w:t>
            </w:r>
            <w:bookmarkEnd w:id="39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0" w:name="_Toc44151457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  <w:bookmarkEnd w:id="4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1" w:name="_Toc44151458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41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2" w:name="_Toc44151458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да/нет</w:t>
            </w:r>
            <w:bookmarkEnd w:id="42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3" w:name="_Toc44151458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43"/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2 (БЛОК I). 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да/нет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</w:p>
        </w:tc>
      </w:tr>
      <w:tr w:rsidR="00377AB3" w:rsidRPr="00A20498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ПОКАЗАТЕЛЬ 3 (БЛОК I). Наличие дистанционных способов взаимодействия организации и получателей социальных услуг 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(получение информации, запись на прием и др.):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Максимальное значение 2 балла (сумма значений показателей 3.1 - 3.2)</w:t>
            </w:r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4" w:name="_Toc44151458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3.1.</w:t>
            </w:r>
            <w:bookmarkEnd w:id="44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5" w:name="_Toc44151458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телефон</w:t>
            </w:r>
            <w:bookmarkEnd w:id="4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6" w:name="_Toc44151458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  <w:bookmarkEnd w:id="46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7" w:name="_Toc44151458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да/нет</w:t>
            </w:r>
            <w:bookmarkEnd w:id="47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8" w:name="_Toc44151458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48"/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9" w:name="_Toc44151458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3.2.</w:t>
            </w:r>
            <w:bookmarkEnd w:id="49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0" w:name="_Toc44151458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электронная почта, электронные сервисы на официальном сайте организации в сети "Интернет"</w:t>
            </w:r>
            <w:bookmarkEnd w:id="5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1" w:name="_Toc44151459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Кабинетный анализ Интернет-сайта</w:t>
            </w:r>
            <w:bookmarkEnd w:id="51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2" w:name="_Toc44151459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да/нет</w:t>
            </w:r>
            <w:bookmarkEnd w:id="52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3" w:name="_Toc44151459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53"/>
          </w:p>
        </w:tc>
      </w:tr>
      <w:tr w:rsidR="00377AB3" w:rsidRPr="00A20498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4 (БЛОК I).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Максимальное значение 2 балла (сумма значений показателей 4.1 - 4.2)</w:t>
            </w:r>
          </w:p>
        </w:tc>
      </w:tr>
      <w:tr w:rsidR="00377AB3" w:rsidRPr="00A20498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4" w:name="_Toc44151459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4.1.</w:t>
            </w:r>
            <w:bookmarkEnd w:id="54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5" w:name="_Toc44151459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  <w:bookmarkEnd w:id="5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6" w:name="_Toc44151459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  <w:bookmarkEnd w:id="56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7" w:name="_Toc44151459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57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8" w:name="_Toc44151459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58"/>
          </w:p>
        </w:tc>
      </w:tr>
      <w:tr w:rsidR="00377AB3" w:rsidRPr="00A20498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9" w:name="_Toc44151459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4.2.</w:t>
            </w:r>
            <w:bookmarkEnd w:id="59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0" w:name="_Toc44151459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  <w:bookmarkEnd w:id="6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1" w:name="_Toc44151460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  <w:bookmarkEnd w:id="61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2" w:name="_Toc44151460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62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3" w:name="_Toc44151460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63"/>
          </w:p>
        </w:tc>
      </w:tr>
      <w:tr w:rsidR="00377AB3" w:rsidRPr="00A20498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5 (БЛОК I). 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Максимальное значение 3 балла (сумма значений показателей 5.1 - 5.3)</w:t>
            </w:r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4" w:name="_Toc44151460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5.1.</w:t>
            </w:r>
            <w:bookmarkEnd w:id="64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5" w:name="_Toc44151460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лично в организацию социального обслуживания</w:t>
            </w:r>
            <w:bookmarkEnd w:id="6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6" w:name="_Toc44151460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  <w:bookmarkEnd w:id="66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7" w:name="_Toc44151460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возможность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имеется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 отсутствует</w:t>
            </w:r>
            <w:bookmarkEnd w:id="67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8" w:name="_Toc44151460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68"/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9" w:name="_Toc44151460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5.2.</w:t>
            </w:r>
            <w:bookmarkEnd w:id="69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0" w:name="_Toc44151460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 электронной форме на официальном сайте организации социального обслуживания в сети "Интернет"</w:t>
            </w:r>
            <w:bookmarkEnd w:id="7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1" w:name="_Toc44151461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Кабинетный анализ Интернет-сайта</w:t>
            </w:r>
            <w:bookmarkEnd w:id="71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2" w:name="_Toc44151461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возможность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имеется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 отсутствует</w:t>
            </w:r>
            <w:bookmarkEnd w:id="72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3" w:name="_Toc44151461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73"/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4" w:name="_Toc44151461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5.3.</w:t>
            </w:r>
            <w:bookmarkEnd w:id="74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5" w:name="_Toc44151461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  <w:bookmarkEnd w:id="7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6" w:name="_Toc44151461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  <w:bookmarkEnd w:id="76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7" w:name="_Toc44151461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возможность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имеется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 отсутствует</w:t>
            </w:r>
            <w:bookmarkEnd w:id="77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8" w:name="_Toc44151461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78"/>
          </w:p>
        </w:tc>
      </w:tr>
      <w:tr w:rsidR="00377AB3" w:rsidRPr="00A20498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6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B3" w:rsidRPr="00E714DA" w:rsidRDefault="00377AB3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Максимальное значение 3 балла (сумма значений показателей 6.1 - 6.3)</w:t>
            </w:r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_Toc441514618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bookmarkEnd w:id="79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0" w:name="_Toc441514619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общедоступных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местах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информационных стендах в организации социального обслуживания</w:t>
            </w:r>
            <w:bookmarkEnd w:id="8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1" w:name="_Toc441514620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Фиксирование факта наличия во время визита в организацию</w:t>
            </w:r>
            <w:bookmarkEnd w:id="81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2" w:name="_Toc441514621"/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отсутствует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представлена частично/ представлена в полном объеме</w:t>
            </w:r>
            <w:bookmarkEnd w:id="82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_Toc441514622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0/0,5/1</w:t>
            </w:r>
            <w:bookmarkEnd w:id="83"/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_Toc441514623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  <w:bookmarkEnd w:id="84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5" w:name="_Toc441514624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официальном сайте организации социального обслуживания в сети "Интернет"</w:t>
            </w:r>
            <w:bookmarkEnd w:id="8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_Toc441514625"/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Кабинетный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Интернет-сайта</w:t>
            </w:r>
            <w:bookmarkEnd w:id="86"/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7" w:name="_Toc441514626"/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отсутствует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представлена частично/ представлена в полном объеме</w:t>
            </w:r>
            <w:bookmarkEnd w:id="87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_Toc441514627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0/0,5/1</w:t>
            </w:r>
            <w:bookmarkEnd w:id="88"/>
          </w:p>
        </w:tc>
      </w:tr>
      <w:tr w:rsidR="00377AB3" w:rsidRPr="00E714DA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_Toc441514628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  <w:bookmarkEnd w:id="89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90" w:name="_Toc441514629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  <w:bookmarkEnd w:id="9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_Toc441514630"/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Кабинетный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Интернет-сайта</w:t>
            </w:r>
            <w:bookmarkEnd w:id="91"/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92" w:name="_Toc441514631"/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отсутствует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представлена частично/ представлена в полном объеме</w:t>
            </w:r>
            <w:bookmarkEnd w:id="92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_Toc441514632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0/0,5/1</w:t>
            </w:r>
            <w:bookmarkEnd w:id="93"/>
          </w:p>
        </w:tc>
      </w:tr>
      <w:tr w:rsidR="00377AB3" w:rsidRPr="00A20498" w:rsidTr="00377AB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7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Опрос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получателей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95" w:rsidRPr="00E714DA" w:rsidRDefault="00C57695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 0 до 1 балла; значение показателя (в %), деленное на 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100</w:t>
            </w:r>
          </w:p>
        </w:tc>
      </w:tr>
    </w:tbl>
    <w:p w:rsidR="00DB4F4D" w:rsidRDefault="00DB4F4D" w:rsidP="008427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302CC4A" wp14:editId="2D641677">
            <wp:extent cx="6509385" cy="4201886"/>
            <wp:effectExtent l="0" t="0" r="5715" b="8255"/>
            <wp:docPr id="217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2765" w:rsidRDefault="00842765" w:rsidP="008427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2445C2" w:rsidRPr="006F7E87" w:rsidRDefault="002445C2" w:rsidP="002445C2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F7E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Таблица 2. Значение показателей, характеризующих открытость и доступность информации об организации социального обслуживания; рейтинги организаций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1701"/>
        <w:gridCol w:w="1701"/>
      </w:tblGrid>
      <w:tr w:rsidR="00DB4F4D" w:rsidRPr="00A20498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B4F4D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Рейтинг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DB4F4D" w:rsidRPr="00842765" w:rsidRDefault="00DB4F4D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Учреждение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4F4D" w:rsidRPr="00842765" w:rsidRDefault="00DB4F4D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Количество набранных баллов (максимальное значение - 15 баллов)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4F4D" w:rsidRPr="00842765" w:rsidRDefault="00DB4F4D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Процент выполнения показателя (доля от максимального значения)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-RU" w:eastAsia="ru-RU"/>
              </w:rPr>
              <w:t>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ОГАУСО «Геронтологический центр в г. </w:t>
            </w:r>
            <w:proofErr w:type="gramStart"/>
            <w:r w:rsidRPr="00842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Ульяновске</w:t>
            </w:r>
            <w:proofErr w:type="gramEnd"/>
            <w:r w:rsidRPr="00842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14,82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98,8%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 w:eastAsia="ru-RU"/>
              </w:rPr>
              <w:t>2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ОГБУСО «Центр социального обслуживания «Парус надежды» в р.п. Кузоватово»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83,8%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3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82,6%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4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ОГБУСО «Комплексный центр социального обслуживания населения «Исток» в г. Ульяновске»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82,2%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5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ОГАУСО «Социально-реабилитационный центр им. </w:t>
            </w: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Е.М. </w:t>
            </w:r>
            <w:proofErr w:type="spellStart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Чучкалова</w:t>
            </w:r>
            <w:proofErr w:type="spellEnd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81,9%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6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Репьёвка</w:t>
            </w:r>
            <w:proofErr w:type="spellEnd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Колхозная»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81,6%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7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ОГАУСО «Психоневрологический интернат в с. </w:t>
            </w:r>
            <w:proofErr w:type="spellStart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Акшуат</w:t>
            </w:r>
            <w:proofErr w:type="spellEnd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81,5%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8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Акшуат</w:t>
            </w:r>
            <w:proofErr w:type="spellEnd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80,7%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9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ОГАУСО «Реабилитационный центр для инвалидов молодого возраста «Сосновый бор» в р.п. Вешкайма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78,3%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10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ОГБУСО «Центр социального обслуживания «Доверие» в г. Димитровграде»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77,2%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11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ОГАУСО «Психоневрологический интернат в п. Дальнее поле»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72,9%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12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ОГАУСО «Социально-оздоровительный центр граждан пожилого возраста и инвалидов в г. </w:t>
            </w:r>
            <w:proofErr w:type="spellStart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Новоульяновск</w:t>
            </w:r>
            <w:proofErr w:type="spellEnd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69,6%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t>13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ОГАУСО «Психоневрологический интернат в п. Лесной»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69,4%</w:t>
            </w:r>
          </w:p>
        </w:tc>
      </w:tr>
      <w:tr w:rsidR="00842765" w:rsidRPr="00842765" w:rsidTr="00842765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8427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14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Бригадировка»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2765" w:rsidRPr="00842765" w:rsidRDefault="00842765" w:rsidP="00842765">
            <w:pPr>
              <w:spacing w:after="0" w:line="240" w:lineRule="auto"/>
              <w:ind w:left="-113" w:right="-6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27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64,1%</w:t>
            </w:r>
          </w:p>
        </w:tc>
      </w:tr>
    </w:tbl>
    <w:p w:rsidR="00842765" w:rsidRDefault="00546B21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Среднее значение выполнения показателя – </w:t>
      </w:r>
      <w:r w:rsidR="00842765">
        <w:rPr>
          <w:rFonts w:ascii="Times New Roman" w:hAnsi="Times New Roman" w:cs="Times New Roman"/>
          <w:b/>
          <w:sz w:val="24"/>
          <w:szCs w:val="24"/>
          <w:lang w:val="ru-RU"/>
        </w:rPr>
        <w:t>11,83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15 (или </w:t>
      </w:r>
      <w:r w:rsidR="00842765">
        <w:rPr>
          <w:rFonts w:ascii="Times New Roman" w:hAnsi="Times New Roman" w:cs="Times New Roman"/>
          <w:b/>
          <w:sz w:val="24"/>
          <w:szCs w:val="24"/>
          <w:lang w:val="ru-RU"/>
        </w:rPr>
        <w:t>78,9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842765" w:rsidRPr="00C508E3" w:rsidRDefault="006F7E87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765">
        <w:rPr>
          <w:rFonts w:ascii="Times New Roman" w:hAnsi="Times New Roman" w:cs="Times New Roman"/>
          <w:sz w:val="24"/>
          <w:szCs w:val="24"/>
          <w:lang w:val="ru-RU"/>
        </w:rPr>
        <w:t>Максимальное значение</w:t>
      </w:r>
      <w:r w:rsidR="00842765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</w:t>
      </w:r>
      <w:r w:rsidRPr="00842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765" w:rsidRPr="00842765">
        <w:rPr>
          <w:rFonts w:ascii="Times New Roman" w:hAnsi="Times New Roman" w:cs="Times New Roman"/>
          <w:sz w:val="24"/>
          <w:szCs w:val="24"/>
          <w:lang w:val="ru-RU"/>
        </w:rPr>
        <w:t>получ</w:t>
      </w:r>
      <w:r w:rsidR="00ED1B49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842765" w:rsidRPr="00842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765" w:rsidRPr="00C508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ОГАУСО «Геронтологически</w:t>
      </w:r>
      <w:r w:rsidR="00C508E3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842765" w:rsidRPr="00C508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 в г. </w:t>
      </w:r>
      <w:proofErr w:type="gramStart"/>
      <w:r w:rsidR="00842765" w:rsidRPr="00C508E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Ульяновске</w:t>
      </w:r>
      <w:proofErr w:type="gramEnd"/>
      <w:r w:rsidR="00842765" w:rsidRPr="00C508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 w:rsidRPr="00C508E3">
        <w:rPr>
          <w:rFonts w:ascii="Times New Roman" w:hAnsi="Times New Roman" w:cs="Times New Roman"/>
          <w:sz w:val="24"/>
          <w:szCs w:val="24"/>
          <w:lang w:val="ru-RU"/>
        </w:rPr>
        <w:t>составляет 14,</w:t>
      </w:r>
      <w:r w:rsidR="00842765" w:rsidRPr="00C508E3">
        <w:rPr>
          <w:rFonts w:ascii="Times New Roman" w:hAnsi="Times New Roman" w:cs="Times New Roman"/>
          <w:sz w:val="24"/>
          <w:szCs w:val="24"/>
          <w:lang w:val="ru-RU"/>
        </w:rPr>
        <w:t>82</w:t>
      </w:r>
      <w:r w:rsidRPr="00C508E3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842765" w:rsidRPr="00C508E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508E3">
        <w:rPr>
          <w:rFonts w:ascii="Times New Roman" w:hAnsi="Times New Roman" w:cs="Times New Roman"/>
          <w:sz w:val="24"/>
          <w:szCs w:val="24"/>
          <w:lang w:val="ru-RU"/>
        </w:rPr>
        <w:t xml:space="preserve"> из 15 (</w:t>
      </w:r>
      <w:r w:rsidR="00842765" w:rsidRPr="00C508E3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C508E3">
        <w:rPr>
          <w:rFonts w:ascii="Times New Roman" w:hAnsi="Times New Roman" w:cs="Times New Roman"/>
          <w:sz w:val="24"/>
          <w:szCs w:val="24"/>
          <w:lang w:val="ru-RU"/>
        </w:rPr>
        <w:t xml:space="preserve"> на 9</w:t>
      </w:r>
      <w:r w:rsidR="00842765" w:rsidRPr="00C508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508E3">
        <w:rPr>
          <w:rFonts w:ascii="Times New Roman" w:hAnsi="Times New Roman" w:cs="Times New Roman"/>
          <w:sz w:val="24"/>
          <w:szCs w:val="24"/>
          <w:lang w:val="ru-RU"/>
        </w:rPr>
        <w:t>,8%), минимальное значение – 10,9 баллов</w:t>
      </w:r>
      <w:r w:rsidR="00842765" w:rsidRPr="00C508E3">
        <w:rPr>
          <w:rFonts w:ascii="Times New Roman" w:hAnsi="Times New Roman" w:cs="Times New Roman"/>
          <w:sz w:val="24"/>
          <w:szCs w:val="24"/>
          <w:lang w:val="ru-RU"/>
        </w:rPr>
        <w:t>, получ</w:t>
      </w:r>
      <w:r w:rsidR="00ED1B49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842765" w:rsidRPr="00C50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765" w:rsidRPr="00C508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ОГАУСО «Дом-интернат для престарелых и инвалидов «Союз» в с. Бригадировка»</w:t>
      </w:r>
      <w:r w:rsidRPr="00842765">
        <w:rPr>
          <w:rFonts w:ascii="Times New Roman" w:hAnsi="Times New Roman" w:cs="Times New Roman"/>
          <w:sz w:val="24"/>
          <w:szCs w:val="24"/>
          <w:lang w:val="ru-RU"/>
        </w:rPr>
        <w:t xml:space="preserve"> (выполнение на </w:t>
      </w:r>
      <w:r w:rsidR="00C508E3">
        <w:rPr>
          <w:rFonts w:ascii="Times New Roman" w:hAnsi="Times New Roman" w:cs="Times New Roman"/>
          <w:sz w:val="24"/>
          <w:szCs w:val="24"/>
          <w:lang w:val="ru-RU"/>
        </w:rPr>
        <w:t>64,1</w:t>
      </w:r>
      <w:r w:rsidRPr="00842765">
        <w:rPr>
          <w:rFonts w:ascii="Times New Roman" w:hAnsi="Times New Roman" w:cs="Times New Roman"/>
          <w:sz w:val="24"/>
          <w:szCs w:val="24"/>
          <w:lang w:val="ru-RU"/>
        </w:rPr>
        <w:t xml:space="preserve">%). Открытость и доступность информации </w:t>
      </w:r>
      <w:r w:rsidR="0084276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42765">
        <w:rPr>
          <w:rFonts w:ascii="Times New Roman" w:hAnsi="Times New Roman" w:cs="Times New Roman"/>
          <w:sz w:val="24"/>
          <w:szCs w:val="24"/>
          <w:lang w:val="ru-RU"/>
        </w:rPr>
        <w:t xml:space="preserve"> из 14 организаций социального</w:t>
      </w:r>
      <w:r w:rsidRPr="0026084B">
        <w:rPr>
          <w:rFonts w:ascii="Times New Roman" w:hAnsi="Times New Roman" w:cs="Times New Roman"/>
          <w:sz w:val="24"/>
          <w:szCs w:val="24"/>
          <w:lang w:val="ru-RU"/>
        </w:rPr>
        <w:t xml:space="preserve"> обслуживания </w:t>
      </w:r>
      <w:r w:rsidR="00842765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Pr="0026084B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842765">
        <w:rPr>
          <w:rFonts w:ascii="Times New Roman" w:hAnsi="Times New Roman" w:cs="Times New Roman"/>
          <w:sz w:val="24"/>
          <w:szCs w:val="24"/>
          <w:lang w:val="ru-RU"/>
        </w:rPr>
        <w:t>80% и соответствует оценке «Очень хорошо», показатели остальных 6 организаций выполнены на 60-80%, что соответствует оценке «Хорошо».</w:t>
      </w:r>
      <w:r w:rsidR="00C50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765" w:rsidRPr="00C508E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Распространенные недостатки открытости и доступности информации:</w:t>
      </w:r>
      <w:r w:rsidR="00842765" w:rsidRPr="00C508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отсутствие официального Интернет-сайта организации</w:t>
      </w:r>
      <w:r w:rsidR="00C508E3" w:rsidRPr="00C508E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842765" w:rsidRPr="00C508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отсутствие версии для инвалидов по зрению</w:t>
      </w:r>
      <w:r w:rsidR="00C508E3" w:rsidRPr="00C508E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842765" w:rsidRPr="00C508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08E3" w:rsidRPr="00C508E3">
        <w:rPr>
          <w:rFonts w:ascii="Times New Roman" w:hAnsi="Times New Roman" w:cs="Times New Roman"/>
          <w:b/>
          <w:sz w:val="24"/>
          <w:szCs w:val="24"/>
          <w:lang w:val="ru-RU"/>
        </w:rPr>
        <w:t>отсутствие необходимой информации на Интернет-сайте, соответствующей нормативам; отсутствие возможности получить телефонной консультации, недостаточное качество информирования получателей услуг.</w:t>
      </w:r>
    </w:p>
    <w:p w:rsidR="00631674" w:rsidRDefault="00817032" w:rsidP="00E714DA">
      <w:pPr>
        <w:pStyle w:val="12"/>
      </w:pPr>
      <w:bookmarkStart w:id="94" w:name="_Toc443409612"/>
      <w:r>
        <w:t>1.</w:t>
      </w:r>
      <w:r w:rsidR="00631674">
        <w:t>2</w:t>
      </w:r>
      <w:r w:rsidR="00631674" w:rsidRPr="00C57695">
        <w:t xml:space="preserve">. </w:t>
      </w:r>
      <w:r w:rsidR="00631674" w:rsidRPr="00631674">
        <w:t>Показатели, характеризующие комфортность условий предоставления социальных услуг и доступность их получения</w:t>
      </w:r>
      <w:r w:rsidR="00631674">
        <w:t xml:space="preserve"> (БЛОК II).</w:t>
      </w:r>
      <w:bookmarkEnd w:id="94"/>
    </w:p>
    <w:p w:rsidR="00631674" w:rsidRDefault="00631674" w:rsidP="006316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Состав показателей этого блока и методика оценки представлены в Таблице </w:t>
      </w:r>
      <w:r w:rsidR="00140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631674" w:rsidRPr="00C508E3" w:rsidRDefault="00631674" w:rsidP="006316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 w:eastAsia="ru-RU"/>
        </w:rPr>
      </w:pPr>
    </w:p>
    <w:p w:rsidR="00631674" w:rsidRPr="00631674" w:rsidRDefault="00631674" w:rsidP="006316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3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tbl>
      <w:tblPr>
        <w:tblW w:w="1034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528"/>
        <w:gridCol w:w="1701"/>
        <w:gridCol w:w="1418"/>
        <w:gridCol w:w="1417"/>
      </w:tblGrid>
      <w:tr w:rsidR="00631674" w:rsidRPr="00C508E3" w:rsidTr="00C5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</w:pPr>
            <w:r w:rsidRPr="00C508E3"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</w:pPr>
            <w:r w:rsidRPr="00C508E3"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  <w:t>Метод сбора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Единица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измерения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характеристика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показателя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в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баллах</w:t>
            </w:r>
            <w:proofErr w:type="spellEnd"/>
          </w:p>
        </w:tc>
      </w:tr>
      <w:tr w:rsidR="00631674" w:rsidRPr="00A20498" w:rsidTr="00C5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1 (БЛОК II).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Максимальное значение 4 балла (сумма значений показателей 1.1 - 1.4)</w:t>
            </w:r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5" w:name="_Toc44151463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  <w:bookmarkEnd w:id="95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6" w:name="_Toc44151463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  <w:bookmarkEnd w:id="9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7" w:name="_Toc44151463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9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8" w:name="_Toc44151463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оборудована/ частично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оборудована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/не оборудована</w:t>
            </w:r>
            <w:bookmarkEnd w:id="9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9" w:name="_Toc44151463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1/0,5/0</w:t>
            </w:r>
            <w:bookmarkEnd w:id="99"/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0" w:name="_Toc44151463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  <w:bookmarkEnd w:id="100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1" w:name="_Toc44151463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оборудование входных зон на объектах оценки для маломобильных групп населения</w:t>
            </w:r>
            <w:bookmarkEnd w:id="10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2" w:name="_Toc44151464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10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3" w:name="_Toc44151464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доступны/частично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доступны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/не доступны</w:t>
            </w:r>
            <w:bookmarkEnd w:id="10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4" w:name="_Toc44151464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1/0,5/0</w:t>
            </w:r>
            <w:bookmarkEnd w:id="104"/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5" w:name="_Toc44151464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1.3.</w:t>
            </w:r>
            <w:bookmarkEnd w:id="105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6" w:name="_Toc44151464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наличие специально оборудованного санитарно-гигиенического помещения</w:t>
            </w:r>
            <w:bookmarkEnd w:id="10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7" w:name="_Toc44151464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10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8" w:name="_Toc44151464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доступно/частично доступно/не доступно</w:t>
            </w:r>
            <w:bookmarkEnd w:id="10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9" w:name="_Toc44151464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1/0,5/0</w:t>
            </w:r>
            <w:bookmarkEnd w:id="109"/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0" w:name="_Toc44151464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1.4.</w:t>
            </w:r>
            <w:bookmarkEnd w:id="110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1" w:name="_Toc44151464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наличие в помещениях организации социального обслуживания виде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о-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аудиоинформаторов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для лиц с нарушением функций слуха и зрения</w:t>
            </w:r>
            <w:bookmarkEnd w:id="11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2" w:name="_Toc44151465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11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3" w:name="_Toc44151465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есть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/нет)</w:t>
            </w:r>
            <w:bookmarkEnd w:id="11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4" w:name="_Toc44151465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114"/>
          </w:p>
        </w:tc>
      </w:tr>
      <w:tr w:rsidR="00631674" w:rsidRPr="00A20498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2 (БЛОК II).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ПОКАЗАТЕЛЬ 3 (БЛОК II). Наличие оборудованных помещений для предоставления социальных услуг в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соответствии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есть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/нет)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</w:p>
        </w:tc>
      </w:tr>
      <w:tr w:rsidR="00631674" w:rsidRPr="00A20498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4 (БЛОК II). 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Получение информации от Главного управления труда, занятости и 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социального благополучия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% от штатных единиц, установленных в штатном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расписании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от 0 до 1 балла; значение показателя (в %), деленное на 100</w:t>
            </w:r>
          </w:p>
        </w:tc>
      </w:tr>
      <w:tr w:rsidR="00631674" w:rsidRPr="00A20498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5 (БЛОК II).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</w:tbl>
    <w:p w:rsidR="00631674" w:rsidRDefault="00631674" w:rsidP="006316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631674" w:rsidRDefault="00631674" w:rsidP="00C508E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3BE9610" wp14:editId="718FE4E9">
            <wp:extent cx="6640195" cy="4016829"/>
            <wp:effectExtent l="0" t="0" r="8255" b="3175"/>
            <wp:docPr id="19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1674" w:rsidRPr="00631674" w:rsidRDefault="00631674" w:rsidP="00631674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4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Значение показателей, характеризующих </w:t>
      </w:r>
      <w:r w:rsidRPr="0063167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комфортность условий предоставления социальных услуг и доступность их получения, рейтинги организаций</w:t>
      </w:r>
    </w:p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6520"/>
        <w:gridCol w:w="1701"/>
        <w:gridCol w:w="1701"/>
      </w:tblGrid>
      <w:tr w:rsidR="00C508E3" w:rsidRPr="00A20498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Рейтинг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Количество набранных баллов (максимальное значение - 8 баллов)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Процент выполнения показателя (доля от максимального значения)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ED1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«Центр социального обслуживания «Парус надежды» в р.п. Кузоватово»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Акшуат</w:t>
            </w:r>
            <w:proofErr w:type="spell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«Центр социального обслуживания «Доверие» в г. Димитровграде»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ОГБУСО «Комплексный центр социального обслуживания населения </w:t>
            </w:r>
            <w:r w:rsidR="00ED1B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«Исток» в г. </w:t>
            </w: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Ульяновске</w:t>
            </w:r>
            <w:r w:rsidR="00ED1B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«Геронтологический центр в г. </w:t>
            </w:r>
            <w:proofErr w:type="gram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Ульяновске</w:t>
            </w:r>
            <w:proofErr w:type="gram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«Социально-реабилитационный центр им. </w:t>
            </w: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Е.М. </w:t>
            </w:r>
            <w:proofErr w:type="spell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Чучкалова</w:t>
            </w:r>
            <w:proofErr w:type="spell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«Психоневрологический интернат в п. Лесной»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«Психоневрологический интернат в с. </w:t>
            </w:r>
            <w:proofErr w:type="spell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Акшуат</w:t>
            </w:r>
            <w:proofErr w:type="spell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85,9%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«Психоневрологический интернат в п. Дальнее поле»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«Реабилитационный центр для инвалидов молодого возраста «Сосновый бор» в р.п. Вешкайма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«Социально-оздоровительный центр граждан пожилого возраста и инвалидов в г. </w:t>
            </w:r>
            <w:proofErr w:type="spell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Новоульяновск</w:t>
            </w:r>
            <w:proofErr w:type="spell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Бригадировка»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61,9%</w:t>
            </w:r>
          </w:p>
        </w:tc>
      </w:tr>
      <w:tr w:rsidR="00C508E3" w:rsidRPr="00631674" w:rsidTr="00C508E3"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Репьёвка</w:t>
            </w:r>
            <w:proofErr w:type="spellEnd"/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Колхозная»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08E3" w:rsidRPr="00C508E3" w:rsidRDefault="00C508E3" w:rsidP="00C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60,6%</w:t>
            </w:r>
          </w:p>
        </w:tc>
      </w:tr>
    </w:tbl>
    <w:p w:rsidR="00ED1B49" w:rsidRDefault="00631674" w:rsidP="00ED1B4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Среднее значение выполнения показателя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6,</w:t>
      </w:r>
      <w:r w:rsidR="00ED1B4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(или </w:t>
      </w:r>
      <w:r w:rsidR="00ED1B49">
        <w:rPr>
          <w:rFonts w:ascii="Times New Roman" w:hAnsi="Times New Roman" w:cs="Times New Roman"/>
          <w:b/>
          <w:sz w:val="24"/>
          <w:szCs w:val="24"/>
          <w:lang w:val="ru-RU"/>
        </w:rPr>
        <w:t>84,8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ED1B49" w:rsidRDefault="00631674" w:rsidP="00ED1B4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B49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значение </w:t>
      </w:r>
      <w:r w:rsidR="00ED1B49" w:rsidRPr="00ED1B49">
        <w:rPr>
          <w:rFonts w:ascii="Times New Roman" w:hAnsi="Times New Roman" w:cs="Times New Roman"/>
          <w:sz w:val="24"/>
          <w:szCs w:val="24"/>
          <w:lang w:val="ru-RU"/>
        </w:rPr>
        <w:t>составило</w:t>
      </w:r>
      <w:r w:rsidRPr="00ED1B49">
        <w:rPr>
          <w:rFonts w:ascii="Times New Roman" w:hAnsi="Times New Roman" w:cs="Times New Roman"/>
          <w:sz w:val="24"/>
          <w:szCs w:val="24"/>
          <w:lang w:val="ru-RU"/>
        </w:rPr>
        <w:t xml:space="preserve"> 7,97 баллов из 8 (</w:t>
      </w:r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ОГБУСО «Центр социального обслуживания «Парус надежды» в р.п. Кузоватово»</w:t>
      </w:r>
      <w:r w:rsidR="00ED1B49" w:rsidRPr="00ED1B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1B49">
        <w:rPr>
          <w:rFonts w:ascii="Times New Roman" w:hAnsi="Times New Roman" w:cs="Times New Roman"/>
          <w:sz w:val="24"/>
          <w:szCs w:val="24"/>
          <w:lang w:val="ru-RU"/>
        </w:rPr>
        <w:t>показатель выполнен на 99,7%), минимальное значение – 4,</w:t>
      </w:r>
      <w:r w:rsidR="00ED1B49" w:rsidRPr="00ED1B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1B49">
        <w:rPr>
          <w:rFonts w:ascii="Times New Roman" w:hAnsi="Times New Roman" w:cs="Times New Roman"/>
          <w:sz w:val="24"/>
          <w:szCs w:val="24"/>
          <w:lang w:val="ru-RU"/>
        </w:rPr>
        <w:t>4 балла (</w:t>
      </w:r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ОГАУСО «Специальный дом-интернат для престарелых и инвалидов в </w:t>
      </w:r>
      <w:proofErr w:type="gramStart"/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Репьёвка</w:t>
      </w:r>
      <w:proofErr w:type="spellEnd"/>
      <w:proofErr w:type="gramEnd"/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Колхозная», </w:t>
      </w:r>
      <w:r w:rsidRPr="00ED1B49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на </w:t>
      </w:r>
      <w:r w:rsidR="00ED1B49" w:rsidRPr="00ED1B49">
        <w:rPr>
          <w:rFonts w:ascii="Times New Roman" w:hAnsi="Times New Roman" w:cs="Times New Roman"/>
          <w:sz w:val="24"/>
          <w:szCs w:val="24"/>
          <w:lang w:val="ru-RU"/>
        </w:rPr>
        <w:t>60,6</w:t>
      </w:r>
      <w:r w:rsidRPr="00ED1B49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  <w:proofErr w:type="gramStart"/>
      <w:r w:rsidR="0026084B" w:rsidRPr="00ED1B4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6084B" w:rsidRPr="00ED1B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омфортность условий предоставления социальных услуг и доступность их получения</w:t>
      </w:r>
      <w:r w:rsidR="00ED1B49" w:rsidRPr="00ED1B49">
        <w:rPr>
          <w:rFonts w:ascii="Times New Roman" w:hAnsi="Times New Roman" w:cs="Times New Roman"/>
          <w:sz w:val="24"/>
          <w:szCs w:val="24"/>
          <w:lang w:val="ru-RU"/>
        </w:rPr>
        <w:t xml:space="preserve"> в 11</w:t>
      </w:r>
      <w:r w:rsidR="0026084B" w:rsidRPr="00ED1B49">
        <w:rPr>
          <w:rFonts w:ascii="Times New Roman" w:hAnsi="Times New Roman" w:cs="Times New Roman"/>
          <w:sz w:val="24"/>
          <w:szCs w:val="24"/>
          <w:lang w:val="ru-RU"/>
        </w:rPr>
        <w:t xml:space="preserve"> из 14 организациях </w:t>
      </w:r>
      <w:r w:rsidR="00ED1B49" w:rsidRPr="00ED1B49">
        <w:rPr>
          <w:rFonts w:ascii="Times New Roman" w:hAnsi="Times New Roman" w:cs="Times New Roman"/>
          <w:sz w:val="24"/>
          <w:szCs w:val="24"/>
          <w:lang w:val="ru-RU"/>
        </w:rPr>
        <w:t>составила более 80%, что соответствует оценке «Очень хорошо». 3 организации получили оценки «Хорошо», выполнив показатель на 60-80%. При этом показатели 2-х организаций (</w:t>
      </w:r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ОГАУСО «Дом-интернат для престарелых и инвалидов «Союз» в с. Бригадировка» и ОГАУСО «Специальный дом-интернат для престарелых и инвалидов в с. </w:t>
      </w:r>
      <w:proofErr w:type="spellStart"/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Репьёвка</w:t>
      </w:r>
      <w:proofErr w:type="spellEnd"/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Колхозная») приближены к</w:t>
      </w:r>
      <w:proofErr w:type="gramEnd"/>
      <w:r w:rsidR="00ED1B49" w:rsidRPr="00ED1B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нижней границе интервала, и рискуют оказаться в зоне оценки «Удовлетворительно».</w:t>
      </w:r>
    </w:p>
    <w:p w:rsidR="00ED1B49" w:rsidRPr="00140601" w:rsidRDefault="00ED1B49" w:rsidP="00ED1B4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4060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Распространенные недостатки комфортности условий получения социальных услуг и их доступности:</w:t>
      </w:r>
      <w:r w:rsidRPr="001406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40601" w:rsidRPr="00140601">
        <w:rPr>
          <w:rFonts w:ascii="Times New Roman" w:hAnsi="Times New Roman" w:cs="Times New Roman"/>
          <w:b/>
          <w:sz w:val="24"/>
          <w:szCs w:val="24"/>
          <w:lang w:val="ru-RU" w:eastAsia="ru-RU"/>
        </w:rPr>
        <w:t>неполное обеспечение доступности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неполная укомплектованность организации социального обслуживания специалистами, осуществляющими предоставление социальных услуг.</w:t>
      </w:r>
    </w:p>
    <w:p w:rsidR="0026084B" w:rsidRPr="007473FA" w:rsidRDefault="00817032" w:rsidP="00E714DA">
      <w:pPr>
        <w:pStyle w:val="12"/>
      </w:pPr>
      <w:bookmarkStart w:id="115" w:name="_Toc443409613"/>
      <w:r>
        <w:t>1.</w:t>
      </w:r>
      <w:r w:rsidR="0026084B" w:rsidRPr="007473FA">
        <w:t xml:space="preserve">3. </w:t>
      </w:r>
      <w:r w:rsidR="007473FA" w:rsidRPr="007473FA">
        <w:t xml:space="preserve">Показатели, характеризующие время ожидания предоставления социальной услуги (только для услуг, предоставляемых в нестационарных и полустационарных </w:t>
      </w:r>
      <w:proofErr w:type="gramStart"/>
      <w:r w:rsidR="007473FA" w:rsidRPr="007473FA">
        <w:t>учреждени</w:t>
      </w:r>
      <w:r w:rsidR="007473FA">
        <w:t>ях</w:t>
      </w:r>
      <w:proofErr w:type="gramEnd"/>
      <w:r w:rsidR="007473FA" w:rsidRPr="007473FA">
        <w:t xml:space="preserve">) </w:t>
      </w:r>
      <w:r w:rsidR="0026084B" w:rsidRPr="007473FA">
        <w:t>(БЛОК I</w:t>
      </w:r>
      <w:r w:rsidR="007473FA" w:rsidRPr="007473FA">
        <w:t>I</w:t>
      </w:r>
      <w:r w:rsidR="0026084B" w:rsidRPr="007473FA">
        <w:t>I).</w:t>
      </w:r>
      <w:bookmarkEnd w:id="115"/>
    </w:p>
    <w:p w:rsidR="0026084B" w:rsidRPr="007473FA" w:rsidRDefault="0026084B" w:rsidP="002608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Состав показателей этого блока и методика оценки представлены в Таблице </w:t>
      </w:r>
      <w:r w:rsidR="00140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74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Данные показатели оценивались только </w:t>
      </w:r>
      <w:r w:rsidR="007473FA" w:rsidRPr="0074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для услуг, предоставляемых в нестационарных и полустационарных </w:t>
      </w:r>
      <w:proofErr w:type="gramStart"/>
      <w:r w:rsidR="007473FA" w:rsidRPr="0074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учреждениях</w:t>
      </w:r>
      <w:proofErr w:type="gramEnd"/>
      <w:r w:rsidR="0074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26084B" w:rsidRPr="00140601" w:rsidRDefault="0026084B" w:rsidP="002608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 w:eastAsia="ru-RU"/>
        </w:rPr>
      </w:pPr>
    </w:p>
    <w:p w:rsidR="0026084B" w:rsidRPr="007473FA" w:rsidRDefault="0026084B" w:rsidP="0026084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5</w:t>
      </w:r>
      <w:r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Показатели, характеризующие </w:t>
      </w:r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время ожидания предоставления социальной услуги (только для услуг, предоставляемых в нестационарных и полустационарных </w:t>
      </w:r>
      <w:proofErr w:type="gramStart"/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учреждениях</w:t>
      </w:r>
      <w:proofErr w:type="gramEnd"/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)</w:t>
      </w:r>
      <w:r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</w:t>
      </w:r>
    </w:p>
    <w:tbl>
      <w:tblPr>
        <w:tblW w:w="100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386"/>
        <w:gridCol w:w="992"/>
        <w:gridCol w:w="1531"/>
        <w:gridCol w:w="1872"/>
      </w:tblGrid>
      <w:tr w:rsidR="007473FA" w:rsidRPr="00E714DA" w:rsidTr="00E714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Метод сбора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</w:tr>
      <w:tr w:rsidR="007473FA" w:rsidRPr="00E714DA" w:rsidTr="00E714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1 (БЛОК III).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r w:rsidR="0058221C"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минус 100%. Значение взято по модулю.</w:t>
            </w:r>
            <w:r w:rsidR="0058221C" w:rsidRPr="00E714DA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footnoteReference w:id="2"/>
            </w:r>
          </w:p>
        </w:tc>
      </w:tr>
      <w:tr w:rsidR="007473FA" w:rsidRPr="00E714DA" w:rsidTr="00E714DA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2 (БЛОК III).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более 30 минут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7473FA" w:rsidRPr="00E714DA" w:rsidTr="00E714DA"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15 до 30 минут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0,5</w:t>
            </w:r>
          </w:p>
        </w:tc>
      </w:tr>
      <w:tr w:rsidR="007473FA" w:rsidRPr="00E714DA" w:rsidTr="00E714DA"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менее 15 минут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26084B" w:rsidRDefault="0026084B" w:rsidP="007473F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84DBDA6" wp14:editId="19715EA7">
            <wp:extent cx="6468110" cy="3124200"/>
            <wp:effectExtent l="0" t="0" r="8890" b="0"/>
            <wp:docPr id="20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73FA" w:rsidRPr="007473FA" w:rsidRDefault="007473FA" w:rsidP="007473F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</w:pPr>
    </w:p>
    <w:p w:rsidR="0026084B" w:rsidRPr="00631674" w:rsidRDefault="0026084B" w:rsidP="0026084B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6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Значение показателей, характеризующих </w:t>
      </w:r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время ожидания предоставления социальной услуги (только для услуг, предоставляемых в нестационарных и полустационарных </w:t>
      </w:r>
      <w:proofErr w:type="gramStart"/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учреждениях</w:t>
      </w:r>
      <w:proofErr w:type="gramEnd"/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559"/>
        <w:gridCol w:w="1559"/>
      </w:tblGrid>
      <w:tr w:rsidR="0026084B" w:rsidRPr="00A20498" w:rsidTr="007473FA">
        <w:tc>
          <w:tcPr>
            <w:tcW w:w="846" w:type="dxa"/>
            <w:shd w:val="clear" w:color="auto" w:fill="auto"/>
            <w:noWrap/>
            <w:vAlign w:val="bottom"/>
            <w:hideMark/>
          </w:tcPr>
          <w:p w:rsidR="0026084B" w:rsidRPr="007473FA" w:rsidRDefault="0026084B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Место в </w:t>
            </w:r>
            <w:proofErr w:type="gramStart"/>
            <w:r w:rsidRPr="00747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рейтинге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26084B" w:rsidRPr="007473FA" w:rsidRDefault="0026084B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Учреждение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084B" w:rsidRPr="007473FA" w:rsidRDefault="0026084B" w:rsidP="0058221C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Количество набранных баллов (максимальное значение - </w:t>
            </w:r>
            <w:r w:rsidR="00582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  <w:r w:rsidRPr="00747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баллов)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084B" w:rsidRPr="007473FA" w:rsidRDefault="0026084B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Процент выполнения показателя (доля от максимального значения)</w:t>
            </w:r>
          </w:p>
        </w:tc>
      </w:tr>
      <w:tr w:rsidR="007473FA" w:rsidRPr="007473FA" w:rsidTr="007473FA"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ОГАУСО «Геронтологический центр в г. </w:t>
            </w:r>
            <w:proofErr w:type="gramStart"/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Ульяновске</w:t>
            </w:r>
            <w:proofErr w:type="gramEnd"/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58221C" w:rsidRDefault="0058221C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7473FA" w:rsidRPr="007473FA" w:rsidTr="007473FA"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ОГАУСО «Социально-оздоровительный центр граждан пожилого возраста и инвалидов в г. </w:t>
            </w:r>
            <w:proofErr w:type="spellStart"/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Новоульяновск</w:t>
            </w:r>
            <w:proofErr w:type="spellEnd"/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58221C" w:rsidRDefault="0058221C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7473FA" w:rsidRPr="007473FA" w:rsidTr="007473FA"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ОГБУСО «Комплексный центр социального обслу</w:t>
            </w:r>
            <w:r w:rsidR="002F7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живания населения «Исток» в г. </w:t>
            </w:r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Ульяновске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58221C" w:rsidRDefault="0058221C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7473FA" w:rsidRPr="007473FA" w:rsidTr="007473FA"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ОГБУСО «Центр социального обслуживания «Доверие» в г. Димитровграде»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58221C" w:rsidRDefault="0058221C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7473FA" w:rsidRPr="007473FA" w:rsidTr="007473FA"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473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73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ОГБУСО «Центр социального обслуживания «Парус надежды» в р.п. Кузоватово»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58221C" w:rsidRDefault="0058221C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E714DA" w:rsidRPr="00E714DA" w:rsidRDefault="00E714DA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7473FA" w:rsidRPr="007473FA" w:rsidRDefault="007473FA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3FA">
        <w:rPr>
          <w:rFonts w:ascii="Times New Roman" w:hAnsi="Times New Roman" w:cs="Times New Roman"/>
          <w:sz w:val="24"/>
          <w:szCs w:val="24"/>
          <w:lang w:val="ru-RU"/>
        </w:rPr>
        <w:t>Все учреждения, оказывающие услуги в полустационарной и нестационарной форме получили максимальные оценки за соблюдение нормативов времени ожидания приема.</w:t>
      </w:r>
    </w:p>
    <w:p w:rsidR="0026084B" w:rsidRDefault="0026084B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Среднее значение выполнения показателя – </w:t>
      </w:r>
      <w:r w:rsidR="0058221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473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58221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</w:t>
      </w:r>
      <w:r w:rsidR="0058221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(или </w:t>
      </w:r>
      <w:r w:rsidR="007473FA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7473FA" w:rsidRDefault="007473FA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Максимальное время ожидания составило 4,45 минут при нормативе - менее 15 минут.</w:t>
      </w:r>
    </w:p>
    <w:p w:rsidR="00E714DA" w:rsidRDefault="00E714DA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E714DA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E714DA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601" w:rsidRDefault="00140601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601" w:rsidRDefault="00140601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601" w:rsidRDefault="00140601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601" w:rsidRDefault="00140601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3C4" w:rsidRPr="002F73C4" w:rsidRDefault="00817032" w:rsidP="00E714DA">
      <w:pPr>
        <w:pStyle w:val="12"/>
      </w:pPr>
      <w:bookmarkStart w:id="116" w:name="_Toc443409614"/>
      <w:r>
        <w:lastRenderedPageBreak/>
        <w:t>1.</w:t>
      </w:r>
      <w:r w:rsidR="002F73C4" w:rsidRPr="002F73C4">
        <w:t>4. Показатели, характеризующие доброжелательность, вежливость, компетентность работников организаций социального обслуживания (БЛОК IV).</w:t>
      </w:r>
      <w:bookmarkEnd w:id="116"/>
    </w:p>
    <w:p w:rsidR="002F73C4" w:rsidRDefault="002F73C4" w:rsidP="002F73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Состав показателей этого блока и методика</w:t>
      </w:r>
      <w:r w:rsidR="00140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оценки представлены в Таблице 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E714DA" w:rsidRDefault="00E714DA" w:rsidP="002F73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2F73C4" w:rsidRPr="002F73C4" w:rsidRDefault="002F73C4" w:rsidP="002F73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2F73C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7</w:t>
      </w:r>
      <w:r w:rsidRPr="002F73C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Показатели, характеризующие </w:t>
      </w:r>
      <w:r w:rsidRPr="002F73C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доброжелательность, вежливость, компетентность работников организаций социального обслуживания</w:t>
      </w:r>
      <w:r w:rsidRPr="002F73C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</w:t>
      </w:r>
    </w:p>
    <w:tbl>
      <w:tblPr>
        <w:tblW w:w="10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4973"/>
        <w:gridCol w:w="2268"/>
        <w:gridCol w:w="1345"/>
        <w:gridCol w:w="1381"/>
      </w:tblGrid>
      <w:tr w:rsidR="002F73C4" w:rsidRPr="00E714DA" w:rsidTr="00140601">
        <w:trPr>
          <w:trHeight w:val="76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 сбора информации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</w:tr>
      <w:tr w:rsidR="002F73C4" w:rsidRPr="00A20498" w:rsidTr="00140601">
        <w:trPr>
          <w:trHeight w:val="76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1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получателей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14060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0 до 1 балла; значение показателя (в %), деленное на 100</w:t>
            </w:r>
          </w:p>
        </w:tc>
      </w:tr>
      <w:tr w:rsidR="002F73C4" w:rsidRPr="00A20498" w:rsidTr="00140601">
        <w:trPr>
          <w:trHeight w:val="576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2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получателей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14060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0 до 1 балла; значение показателя (в %), деленное на 100</w:t>
            </w:r>
          </w:p>
        </w:tc>
      </w:tr>
      <w:tr w:rsidR="002F73C4" w:rsidRPr="00A20498" w:rsidTr="00140601">
        <w:trPr>
          <w:trHeight w:val="58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3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Получение информации посредством официального запроса в организацию; ответ принимается с копиями подтверждающих документов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14060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0 до 1 балла; значение показателя (в %), деленное на 100</w:t>
            </w:r>
          </w:p>
        </w:tc>
      </w:tr>
    </w:tbl>
    <w:p w:rsidR="002F73C4" w:rsidRDefault="002F73C4" w:rsidP="002F73C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D48DBE0" wp14:editId="5F27E47C">
            <wp:extent cx="6468110" cy="4484914"/>
            <wp:effectExtent l="0" t="0" r="8890" b="0"/>
            <wp:docPr id="21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73C4" w:rsidRPr="00631674" w:rsidRDefault="002F73C4" w:rsidP="002F73C4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lastRenderedPageBreak/>
        <w:t xml:space="preserve">Таблица 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8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Значение показателей, характеризующих </w:t>
      </w:r>
      <w:r w:rsidRPr="002F73C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доброжелательность, вежливость, компетентность работников организаций социального обслуживания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1701"/>
        <w:gridCol w:w="1843"/>
      </w:tblGrid>
      <w:tr w:rsidR="002F73C4" w:rsidRPr="00A20498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F73C4" w:rsidRPr="00140601" w:rsidRDefault="00140601" w:rsidP="00BE38CC">
            <w:pPr>
              <w:spacing w:after="0" w:line="240" w:lineRule="auto"/>
              <w:ind w:left="-171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Рейтинг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F73C4" w:rsidRPr="00140601" w:rsidRDefault="002F73C4" w:rsidP="00BE38CC">
            <w:pPr>
              <w:spacing w:after="0" w:line="240" w:lineRule="auto"/>
              <w:ind w:left="-171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40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Учреждение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73C4" w:rsidRPr="00140601" w:rsidRDefault="002F73C4" w:rsidP="00BE38CC">
            <w:pPr>
              <w:spacing w:after="0" w:line="240" w:lineRule="auto"/>
              <w:ind w:left="-171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40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Количество набранных баллов (максимальное значение - 3 балла)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73C4" w:rsidRPr="00140601" w:rsidRDefault="002F73C4" w:rsidP="00BE38CC">
            <w:pPr>
              <w:spacing w:after="0" w:line="240" w:lineRule="auto"/>
              <w:ind w:left="-171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40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Процент выполнения показателя (доля от максимального значения)</w:t>
            </w:r>
          </w:p>
        </w:tc>
      </w:tr>
      <w:tr w:rsidR="00BE38CC" w:rsidRPr="00BE38CC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ОГАУСО «Психоневрологический интернат в п. Дальнее поле»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94,9%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«Психоневрологический интернат в с. </w:t>
            </w:r>
            <w:proofErr w:type="spell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Акшуат</w:t>
            </w:r>
            <w:proofErr w:type="spell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«Психоневрологический интернат в п. Лесной»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«Центр социального обслуживания «Парус надежды» в р.п. Кузоватово»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«Социально-реабилитационный центр им. </w:t>
            </w: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Е.М. </w:t>
            </w:r>
            <w:proofErr w:type="spell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Чучкалова</w:t>
            </w:r>
            <w:proofErr w:type="spell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«Комплексный центр социального обслу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живания населения «Исток» в г. </w:t>
            </w: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Ульяновске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Акшуат</w:t>
            </w:r>
            <w:proofErr w:type="spell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«Реабилитационный центр для инвалидов молодого возраста «Сосновый бор» в р.п. Вешкайма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«Социально-оздоровительный центр граждан пожилого возраста и инвалидов в г. </w:t>
            </w:r>
            <w:proofErr w:type="spell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Новоульяновск</w:t>
            </w:r>
            <w:proofErr w:type="spell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Бригадировка»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«Центр социального обслуживания «Доверие» в г. Димитровграде»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Репьёвка</w:t>
            </w:r>
            <w:proofErr w:type="spell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Колхозная»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62,4%</w:t>
            </w:r>
          </w:p>
        </w:tc>
      </w:tr>
      <w:tr w:rsidR="00BE38CC" w:rsidRPr="00140601" w:rsidTr="00BE38CC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«Геронтологический центр в г. </w:t>
            </w:r>
            <w:proofErr w:type="gramStart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Ульяновске</w:t>
            </w:r>
            <w:proofErr w:type="gramEnd"/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38CC" w:rsidRPr="00140601" w:rsidRDefault="00BE38CC" w:rsidP="00BE38CC">
            <w:pPr>
              <w:spacing w:after="0" w:line="240" w:lineRule="auto"/>
              <w:ind w:left="-171" w:right="-17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62,4%</w:t>
            </w:r>
          </w:p>
        </w:tc>
      </w:tr>
    </w:tbl>
    <w:p w:rsidR="00E714DA" w:rsidRDefault="00E714DA" w:rsidP="002F73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3C4" w:rsidRDefault="002F73C4" w:rsidP="002F73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Среднее значение выполнения показателя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2,1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88405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(или </w:t>
      </w:r>
      <w:r w:rsidR="0088405C">
        <w:rPr>
          <w:rFonts w:ascii="Times New Roman" w:hAnsi="Times New Roman" w:cs="Times New Roman"/>
          <w:b/>
          <w:sz w:val="24"/>
          <w:szCs w:val="24"/>
          <w:lang w:val="ru-RU"/>
        </w:rPr>
        <w:t>70,0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2F73C4" w:rsidRPr="0088405C" w:rsidRDefault="002F73C4" w:rsidP="008840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значение составляет </w:t>
      </w:r>
      <w:r w:rsidR="0088405C" w:rsidRPr="0088405C">
        <w:rPr>
          <w:rFonts w:ascii="Times New Roman" w:hAnsi="Times New Roman" w:cs="Times New Roman"/>
          <w:sz w:val="24"/>
          <w:szCs w:val="24"/>
          <w:lang w:val="ru-RU"/>
        </w:rPr>
        <w:t>2,85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88405C" w:rsidRPr="0088405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88405C" w:rsidRPr="0088405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(показатель выполнен на </w:t>
      </w:r>
      <w:r w:rsidR="0088405C"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94,9%), минимальное значение – 1,87 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балла (выполнение на </w:t>
      </w:r>
      <w:r w:rsidR="0088405C" w:rsidRPr="0088405C">
        <w:rPr>
          <w:rFonts w:ascii="Times New Roman" w:hAnsi="Times New Roman" w:cs="Times New Roman"/>
          <w:sz w:val="24"/>
          <w:szCs w:val="24"/>
          <w:lang w:val="ru-RU"/>
        </w:rPr>
        <w:t>62,4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  <w:r w:rsidR="0088405C" w:rsidRP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Доброжелательность, вежливость, компетентность работников организаций социального обслуживания</w:t>
      </w:r>
      <w:r w:rsidR="0088405C"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лишь в 1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из 14 организаци</w:t>
      </w:r>
      <w:r w:rsidR="0088405C" w:rsidRPr="0088405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8CC">
        <w:rPr>
          <w:rFonts w:ascii="Times New Roman" w:hAnsi="Times New Roman" w:cs="Times New Roman"/>
          <w:sz w:val="24"/>
          <w:szCs w:val="24"/>
          <w:lang w:val="ru-RU"/>
        </w:rPr>
        <w:t xml:space="preserve">превышает 80% и получает оценку «Очень хорошо», это </w:t>
      </w:r>
      <w:r w:rsidR="0088405C" w:rsidRP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ОГАУСО «Психоневрологический интернат в п. Дальнее поле» (2,85 баллов, 94,9</w:t>
      </w:r>
      <w:r w:rsidRP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выполнения).</w:t>
      </w:r>
      <w:r w:rsidR="0088405C" w:rsidRP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Остальные организации выполн</w:t>
      </w:r>
      <w:r w:rsidR="00BE38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яют данный показатель на 62-72%, что соответствует оценке «Хорошо».</w:t>
      </w:r>
    </w:p>
    <w:p w:rsidR="002F73C4" w:rsidRDefault="002F73C4" w:rsidP="002F73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8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Наименьш</w:t>
      </w:r>
      <w:r w:rsid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ие</w:t>
      </w:r>
      <w:r w:rsidRPr="002608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оценк</w:t>
      </w:r>
      <w:r w:rsid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за</w:t>
      </w:r>
      <w:r w:rsidRPr="002608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="0088405C" w:rsidRP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оброжелательность, вежливость, компетентность работников</w:t>
      </w:r>
      <w:r w:rsidRPr="00260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08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получил</w:t>
      </w:r>
      <w:r w:rsid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и:</w:t>
      </w:r>
      <w:r w:rsidRPr="002608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8405C" w:rsidRP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ОГАУСО «Специальный дом-интернат для престарелых и инвалидов в с. </w:t>
      </w:r>
      <w:proofErr w:type="spellStart"/>
      <w:r w:rsidR="0088405C" w:rsidRP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Репьёвка</w:t>
      </w:r>
      <w:proofErr w:type="spellEnd"/>
      <w:r w:rsidR="0088405C" w:rsidRP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Колхозная»</w:t>
      </w:r>
      <w:r w:rsid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88405C" w:rsidRP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ОГАУСО «Геронтологический центр в г. </w:t>
      </w:r>
      <w:proofErr w:type="gramStart"/>
      <w:r w:rsidR="0088405C" w:rsidRP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Ульяновске</w:t>
      </w:r>
      <w:proofErr w:type="gramEnd"/>
      <w:r w:rsidR="0088405C" w:rsidRP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8840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 1,87 баллов, 62,4% выполнения).</w:t>
      </w:r>
    </w:p>
    <w:p w:rsidR="00BE38CC" w:rsidRPr="00316FBF" w:rsidRDefault="00BE38CC" w:rsidP="00BE3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16F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Распространенные недостатки показателей, характеризующих доброжелательность, вежливость, компетентность работников организаций социального обслуживания:</w:t>
      </w:r>
      <w:r w:rsidRPr="00316F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16FBF" w:rsidRPr="00316F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малая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316FBF">
        <w:rPr>
          <w:rFonts w:ascii="Times New Roman" w:hAnsi="Times New Roman" w:cs="Times New Roman"/>
          <w:b/>
          <w:sz w:val="24"/>
          <w:szCs w:val="24"/>
          <w:lang w:val="ru-RU"/>
        </w:rPr>
        <w:t>Недостаточно высокие</w:t>
      </w:r>
      <w:r w:rsidR="00316FBF" w:rsidRPr="00316F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оценки доброжелательности, вежливости, внимательности персонала организаций и уровня их компетентности встречались редко, но </w:t>
      </w:r>
      <w:r w:rsidR="00316F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 же </w:t>
      </w:r>
      <w:r w:rsidR="00316FBF" w:rsidRPr="00316FBF">
        <w:rPr>
          <w:rFonts w:ascii="Times New Roman" w:hAnsi="Times New Roman" w:cs="Times New Roman"/>
          <w:b/>
          <w:sz w:val="24"/>
          <w:szCs w:val="24"/>
          <w:lang w:val="ru-RU"/>
        </w:rPr>
        <w:t>имеют место.</w:t>
      </w:r>
    </w:p>
    <w:p w:rsidR="0088405C" w:rsidRPr="00D7142C" w:rsidRDefault="0088405C">
      <w:pPr>
        <w:rPr>
          <w:lang w:val="ru-RU"/>
        </w:rPr>
      </w:pPr>
    </w:p>
    <w:p w:rsidR="0088405C" w:rsidRPr="000C7F46" w:rsidRDefault="00817032" w:rsidP="00E714DA">
      <w:pPr>
        <w:pStyle w:val="12"/>
      </w:pPr>
      <w:bookmarkStart w:id="117" w:name="_Toc443409615"/>
      <w:r>
        <w:lastRenderedPageBreak/>
        <w:t>1.</w:t>
      </w:r>
      <w:r w:rsidR="0088405C" w:rsidRPr="000C7F46">
        <w:t xml:space="preserve">5. Показатели, характеризующие удовлетворенность </w:t>
      </w:r>
      <w:r w:rsidR="000C7F46">
        <w:t xml:space="preserve">получателей </w:t>
      </w:r>
      <w:r w:rsidR="0088405C" w:rsidRPr="000C7F46">
        <w:t>качеством оказания услуг (БЛОК V).</w:t>
      </w:r>
      <w:bookmarkEnd w:id="117"/>
    </w:p>
    <w:p w:rsidR="0088405C" w:rsidRDefault="0088405C" w:rsidP="008840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Состав показателей этого блока и методика оценки представлены в Таблице </w:t>
      </w:r>
      <w:r w:rsidR="00140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88405C" w:rsidRDefault="0088405C" w:rsidP="008840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88405C" w:rsidRDefault="0088405C" w:rsidP="008840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9</w:t>
      </w:r>
      <w:r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Показатели, характеризующие </w:t>
      </w:r>
      <w:r w:rsidR="000C7F46"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удовлетворенность получателей качеством оказания услуг</w:t>
      </w:r>
      <w:r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</w:t>
      </w:r>
    </w:p>
    <w:tbl>
      <w:tblPr>
        <w:tblW w:w="1018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051"/>
        <w:gridCol w:w="1446"/>
        <w:gridCol w:w="1531"/>
        <w:gridCol w:w="2675"/>
      </w:tblGrid>
      <w:tr w:rsidR="000C7F46" w:rsidRPr="00E714DA" w:rsidTr="00E714D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Метод сбора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BE38C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</w:tr>
      <w:tr w:rsidR="000C7F46" w:rsidRPr="00A20498" w:rsidTr="00E714D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1 (БЛОК V).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0C7F46" w:rsidRPr="00952029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2 (БЛОК V). 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среднеарифметическая величина значений показателей 2.1 - 2.13 в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баллах</w:t>
            </w:r>
            <w:proofErr w:type="gramEnd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8" w:name="_Toc44151465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2.1.</w:t>
            </w:r>
            <w:bookmarkEnd w:id="118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9" w:name="_Toc44151465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жилым помещением</w:t>
            </w:r>
            <w:bookmarkEnd w:id="119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0" w:name="_Toc44151465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2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1" w:name="_Toc44151465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21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2" w:name="_Toc44151465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22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3" w:name="_Toc44151465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2.2.</w:t>
            </w:r>
            <w:bookmarkEnd w:id="123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4" w:name="_Toc44151465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наличием оборудования для предоставления социальных услуг</w:t>
            </w:r>
            <w:bookmarkEnd w:id="124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5" w:name="_Toc44151466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25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6" w:name="_Toc44151466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26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7" w:name="_Toc44151466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27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8" w:name="_Toc44151466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2.3.</w:t>
            </w:r>
            <w:bookmarkEnd w:id="128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9" w:name="_Toc44151466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питанием</w:t>
            </w:r>
            <w:bookmarkEnd w:id="129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0" w:name="_Toc44151466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3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1" w:name="_Toc44151466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31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2" w:name="_Toc44151466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32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3" w:name="_Toc44151466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2.4.</w:t>
            </w:r>
            <w:bookmarkEnd w:id="133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4" w:name="_Toc44151466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мебелью, мягким инвентарем</w:t>
            </w:r>
            <w:bookmarkEnd w:id="134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5" w:name="_Toc44151467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35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6" w:name="_Toc44151467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36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7" w:name="_Toc44151467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37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8" w:name="_Toc44151467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2.5.</w:t>
            </w:r>
            <w:bookmarkEnd w:id="138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9" w:name="_Toc44151467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предоставлением социально-бытовых, парикмахерских и гигиенических услуг</w:t>
            </w:r>
            <w:bookmarkEnd w:id="139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0" w:name="_Toc44151467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4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1" w:name="_Toc44151467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41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2" w:name="_Toc44151467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42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3" w:name="_Toc44151467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2.6.</w:t>
            </w:r>
            <w:bookmarkEnd w:id="143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4" w:name="_Toc44151467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хранением личных вещей</w:t>
            </w:r>
            <w:bookmarkEnd w:id="144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5" w:name="_Toc44151468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45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6" w:name="_Toc44151468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46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7" w:name="_Toc44151468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47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8" w:name="_Toc44151468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2.7.</w:t>
            </w:r>
            <w:bookmarkEnd w:id="148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9" w:name="_Toc44151468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оборудованным для инвалидов санитарно-гигиеническим помещением</w:t>
            </w:r>
            <w:bookmarkEnd w:id="149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0" w:name="_Toc44151468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5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1" w:name="_Toc44151468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51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2" w:name="_Toc44151468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52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3" w:name="_Toc44151468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2.8.</w:t>
            </w:r>
            <w:bookmarkEnd w:id="153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4" w:name="_Toc44151468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санитарным содержанием санитарно-технического оборудования</w:t>
            </w:r>
            <w:bookmarkEnd w:id="154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5" w:name="_Toc44151469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55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6" w:name="_Toc44151469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56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7" w:name="_Toc44151469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57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8" w:name="_Toc44151469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2.9.</w:t>
            </w:r>
            <w:bookmarkEnd w:id="158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9" w:name="_Toc44151469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порядком оплаты социальных услуг</w:t>
            </w:r>
            <w:bookmarkEnd w:id="159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0" w:name="_Toc44151469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6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1" w:name="_Toc44151469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61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2" w:name="_Toc44151469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62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3" w:name="_Toc44151469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2.10.</w:t>
            </w:r>
            <w:bookmarkEnd w:id="163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4" w:name="_Toc44151469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конфиденциальностью предоставления социальных услуг</w:t>
            </w:r>
            <w:bookmarkEnd w:id="164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5" w:name="_Toc44151470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65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6" w:name="_Toc44151470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66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7" w:name="_Toc44151470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67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8" w:name="_Toc44151470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2.11.</w:t>
            </w:r>
            <w:bookmarkEnd w:id="168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9" w:name="_Toc44151470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графиком посещений родственниками в организации социального обслуживания</w:t>
            </w:r>
            <w:bookmarkEnd w:id="169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0" w:name="_Toc44151470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7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1" w:name="_Toc44151470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71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2" w:name="_Toc44151470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72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3" w:name="_Toc44151470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2.12.</w:t>
            </w:r>
            <w:bookmarkEnd w:id="173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4" w:name="_Toc44151470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периодичностью прихода социальных работников на дом</w:t>
            </w:r>
            <w:bookmarkEnd w:id="174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5" w:name="_Toc44151471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75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6" w:name="_Toc44151471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76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7" w:name="_Toc44151471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77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8" w:name="_Toc44151471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2.13.</w:t>
            </w:r>
            <w:bookmarkEnd w:id="178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9" w:name="_Toc44151471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оперативностью решения вопросов</w:t>
            </w:r>
            <w:bookmarkEnd w:id="179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80" w:name="_Toc44151471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18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81" w:name="_Toc44151471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181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82" w:name="_Toc44151471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182"/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3 (БЛОК V).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0C7F46" w:rsidRPr="00E714DA" w:rsidTr="00E714DA"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4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более 5 жалоб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0C7F46" w:rsidRPr="00E714DA" w:rsidTr="00E714DA"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менее 5 жалоб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0,5</w:t>
            </w:r>
          </w:p>
        </w:tc>
      </w:tr>
      <w:tr w:rsidR="000C7F46" w:rsidRPr="00E714DA" w:rsidTr="00E714DA"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жалоб не зарегистрировано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0C7F46" w:rsidRPr="00A20498" w:rsidTr="00E714DA"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</w:t>
            </w:r>
            <w:proofErr w:type="gram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обслуживании</w:t>
            </w:r>
            <w:proofErr w:type="gram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, от общего числа опрошенных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</w:tbl>
    <w:p w:rsidR="0088405C" w:rsidRDefault="0088405C" w:rsidP="008840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8754729" wp14:editId="6637A8C3">
            <wp:extent cx="6662057" cy="4533900"/>
            <wp:effectExtent l="0" t="0" r="5715" b="0"/>
            <wp:docPr id="22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405C" w:rsidRPr="002F73C4" w:rsidRDefault="0088405C" w:rsidP="0088405C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</w:pPr>
    </w:p>
    <w:p w:rsidR="0088405C" w:rsidRPr="00631674" w:rsidRDefault="0088405C" w:rsidP="0088405C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</w:t>
      </w:r>
      <w:r w:rsidR="001406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0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Значение показателей, характеризующих </w:t>
      </w:r>
      <w:r w:rsidR="000C7F46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удовлетворённость получателей качеством оказания услуг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559"/>
        <w:gridCol w:w="1701"/>
      </w:tblGrid>
      <w:tr w:rsidR="000C7F46" w:rsidRPr="00A20498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7F46" w:rsidRPr="000C7F46" w:rsidRDefault="00BE38CC" w:rsidP="00BE38CC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Рейтинг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C7F46" w:rsidRPr="000C7F46" w:rsidRDefault="000C7F46" w:rsidP="000C7F46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0C7F4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Учреждение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7F46" w:rsidRPr="000C7F46" w:rsidRDefault="000C7F46" w:rsidP="000C7F46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0C7F4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Количество набранных баллов (максимальное значение - 5 баллов)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7F46" w:rsidRPr="000C7F46" w:rsidRDefault="000C7F46" w:rsidP="000C7F46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0C7F4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Процент выполнения показателя (доля от максимального значения)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«Комплексный центр социального обслуживания населения «Исток» в г. Ульяновске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«Центр социального обслуживания «Доверие» в г. Димитровграде»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96,2%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Бригадировка»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«Социально-реабилитационный центр им. </w:t>
            </w: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Е.М. </w:t>
            </w:r>
            <w:proofErr w:type="spell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Чучкалова</w:t>
            </w:r>
            <w:proofErr w:type="spell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94,7%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ОГБУСО «Центр социально</w:t>
            </w: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 обслуживания «Парус надежды» в р.п. Кузоватово»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«Геронтологический центр в г. </w:t>
            </w:r>
            <w:proofErr w:type="gram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Ульяновске</w:t>
            </w:r>
            <w:proofErr w:type="gram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Акшуат</w:t>
            </w:r>
            <w:proofErr w:type="spell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«Реабилитационный центр для инвалидов молодого возраста «Сосновый бор» в р.п. Вешкайма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«Психоневрологический интернат в с. </w:t>
            </w:r>
            <w:proofErr w:type="spell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Акшуат</w:t>
            </w:r>
            <w:proofErr w:type="spell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«Психоневрологический интернат в п. Дальнее поле»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ОГАУСО «Психоневрологический интернат в п. Лесной»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Репьёвка</w:t>
            </w:r>
            <w:proofErr w:type="spell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Колхозная»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79,1%</w:t>
            </w:r>
          </w:p>
        </w:tc>
      </w:tr>
      <w:tr w:rsidR="00BE38CC" w:rsidRPr="000C7F46" w:rsidTr="00BE38CC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ОГАУСО «Социально-оздоровительный центр граждан пожилого возраста и инвалидов в г. </w:t>
            </w:r>
            <w:proofErr w:type="spellStart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Новоульяновск</w:t>
            </w:r>
            <w:proofErr w:type="spellEnd"/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38CC" w:rsidRPr="00BE38CC" w:rsidRDefault="00BE38CC" w:rsidP="00B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78,7%</w:t>
            </w:r>
          </w:p>
        </w:tc>
      </w:tr>
    </w:tbl>
    <w:p w:rsidR="0088405C" w:rsidRDefault="0088405C" w:rsidP="0088405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Среднее значение выполнения показателя – </w:t>
      </w:r>
      <w:r w:rsidR="000C7F4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BE38C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</w:t>
      </w:r>
      <w:r w:rsidR="000C7F4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(или </w:t>
      </w:r>
      <w:r w:rsidR="00BE38CC">
        <w:rPr>
          <w:rFonts w:ascii="Times New Roman" w:hAnsi="Times New Roman" w:cs="Times New Roman"/>
          <w:b/>
          <w:sz w:val="24"/>
          <w:szCs w:val="24"/>
          <w:lang w:val="ru-RU"/>
        </w:rPr>
        <w:t>87,5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BE38CC" w:rsidRPr="00BE38CC" w:rsidRDefault="0088405C" w:rsidP="000C7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значение </w:t>
      </w:r>
      <w:r w:rsidR="00BE38CC" w:rsidRPr="00BE38CC">
        <w:rPr>
          <w:rFonts w:ascii="Times New Roman" w:hAnsi="Times New Roman" w:cs="Times New Roman"/>
          <w:sz w:val="24"/>
          <w:szCs w:val="24"/>
          <w:lang w:val="ru-RU"/>
        </w:rPr>
        <w:t>показателя составило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F46" w:rsidRPr="00BE38CC">
        <w:rPr>
          <w:rFonts w:ascii="Times New Roman" w:hAnsi="Times New Roman" w:cs="Times New Roman"/>
          <w:sz w:val="24"/>
          <w:szCs w:val="24"/>
          <w:lang w:val="ru-RU"/>
        </w:rPr>
        <w:t>4,90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0C7F46" w:rsidRPr="00BE38C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0C7F46" w:rsidRPr="00BE38C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E38CC" w:rsidRPr="00BE3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ОГБУСО «Комплексный центр социального обслуживания населения «Исток» в г. Ульяновске», 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>показатель выполнен на 9</w:t>
      </w:r>
      <w:r w:rsidR="000C7F46" w:rsidRPr="00BE38CC">
        <w:rPr>
          <w:rFonts w:ascii="Times New Roman" w:hAnsi="Times New Roman" w:cs="Times New Roman"/>
          <w:sz w:val="24"/>
          <w:szCs w:val="24"/>
          <w:lang w:val="ru-RU"/>
        </w:rPr>
        <w:t>8,0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%), минимальное значение – </w:t>
      </w:r>
      <w:r w:rsidR="000C7F46" w:rsidRPr="00BE38CC">
        <w:rPr>
          <w:rFonts w:ascii="Times New Roman" w:hAnsi="Times New Roman" w:cs="Times New Roman"/>
          <w:sz w:val="24"/>
          <w:szCs w:val="24"/>
          <w:lang w:val="ru-RU"/>
        </w:rPr>
        <w:t>3,18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0C7F46" w:rsidRPr="00BE38C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E38CC" w:rsidRPr="00BE3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ОГАУСО «Социально-оздоровительный центр граждан пожилого возраста и инвалидов в г. </w:t>
      </w:r>
      <w:proofErr w:type="spellStart"/>
      <w:r w:rsidR="00BE38CC" w:rsidRPr="00BE38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Новоульяновск</w:t>
      </w:r>
      <w:proofErr w:type="spellEnd"/>
      <w:r w:rsidR="00BE38CC" w:rsidRPr="00BE3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 w:rsidR="00BE38CC" w:rsidRPr="00BE38CC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C7F46" w:rsidRPr="00BE38CC">
        <w:rPr>
          <w:rFonts w:ascii="Times New Roman" w:hAnsi="Times New Roman" w:cs="Times New Roman"/>
          <w:sz w:val="24"/>
          <w:szCs w:val="24"/>
          <w:lang w:val="ru-RU"/>
        </w:rPr>
        <w:t>63,5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  <w:r w:rsidR="000C7F46" w:rsidRPr="00BE38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Удовлетворенность получателей услуг качеством их оказания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BE38CC" w:rsidRPr="00BE38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из 14 организаций </w:t>
      </w:r>
      <w:r w:rsidR="00BE38CC" w:rsidRPr="00BE38CC">
        <w:rPr>
          <w:rFonts w:ascii="Times New Roman" w:hAnsi="Times New Roman" w:cs="Times New Roman"/>
          <w:sz w:val="24"/>
          <w:szCs w:val="24"/>
          <w:lang w:val="ru-RU"/>
        </w:rPr>
        <w:t>составляет более 80%, что соответствует оценке «Очень хорошо». 2 организации получили оценку «Хорошо», показатель выполнен на 60-80%.</w:t>
      </w:r>
      <w:r w:rsidRPr="00BE3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7F46" w:rsidRPr="000C7F46" w:rsidRDefault="0088405C" w:rsidP="000C7F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405C">
        <w:rPr>
          <w:rFonts w:ascii="Times New Roman" w:hAnsi="Times New Roman" w:cs="Times New Roman"/>
          <w:sz w:val="24"/>
          <w:szCs w:val="24"/>
          <w:lang w:val="ru-RU"/>
        </w:rPr>
        <w:t>Лидер</w:t>
      </w:r>
      <w:r w:rsidR="000C7F46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>рейтинга, выполняющим</w:t>
      </w:r>
      <w:r w:rsidR="000C7F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критерии показателя более чем на 90%, явля</w:t>
      </w:r>
      <w:r w:rsidR="000C7F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0C7F4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="000C7F46" w:rsidRP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ОГБУСО «Комплексный центр социального обслужива</w:t>
      </w:r>
      <w:r w:rsid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ния населения «Исток» в г. </w:t>
      </w:r>
      <w:r w:rsidR="000C7F46" w:rsidRP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Ульяновске</w:t>
      </w:r>
      <w:r w:rsid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(4,90 баллов, 98,0% выполнения), </w:t>
      </w:r>
      <w:r w:rsidR="000C7F46" w:rsidRP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ОГАУСО «Дом-интернат для престарелых и инвалидов «Союз» в с. Бригадировка»</w:t>
      </w:r>
      <w:r w:rsid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(4,75 баллов, 95% выполнения), </w:t>
      </w:r>
      <w:r w:rsidR="000C7F46" w:rsidRP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ОГАУСО «Социально-реабилитационный центр им. Е.М. </w:t>
      </w:r>
      <w:proofErr w:type="spellStart"/>
      <w:r w:rsidR="000C7F46" w:rsidRP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Чучкалова</w:t>
      </w:r>
      <w:proofErr w:type="spellEnd"/>
      <w:r w:rsidR="000C7F46" w:rsidRP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(4,74 балла, 94,7% выполнения), ОГАУСО «Дом-</w:t>
      </w:r>
      <w:r w:rsidR="000C7F46" w:rsidRP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интернат для престарелых и инвалидов в г. Димитровграде»</w:t>
      </w:r>
      <w:r w:rsidR="000C7F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(4,52 балла, 90,3% выполнения).</w:t>
      </w:r>
      <w:proofErr w:type="gramEnd"/>
    </w:p>
    <w:p w:rsidR="0088405C" w:rsidRPr="00AF5A18" w:rsidRDefault="0088405C" w:rsidP="008840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5A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Наименьшие оценки </w:t>
      </w:r>
      <w:r w:rsidR="000C7F46" w:rsidRPr="00AF5A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удовлетворенности качеством оказания услуг </w:t>
      </w:r>
      <w:r w:rsidRPr="00AF5A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получили: </w:t>
      </w:r>
      <w:r w:rsidR="00AF5A18" w:rsidRPr="00AF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ОГАУСО «Геронтологический центр в г. </w:t>
      </w:r>
      <w:proofErr w:type="gramStart"/>
      <w:r w:rsidR="00AF5A18" w:rsidRPr="00AF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Ульяновске</w:t>
      </w:r>
      <w:proofErr w:type="gramEnd"/>
      <w:r w:rsidR="00AF5A18" w:rsidRPr="00AF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(3,30 баллов, 66,0% выполнения), ОГАУСО «Реабилитационный центр для инвалидов молодого возраста «Сосновый бор» в р.п. Вешкайма (3,18 баллов, 63,5% выполнения).</w:t>
      </w:r>
    </w:p>
    <w:p w:rsidR="00AF5A18" w:rsidRPr="00316FBF" w:rsidRDefault="00316FBF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gramStart"/>
      <w:r w:rsidRPr="00316F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 w:eastAsia="ru-RU"/>
        </w:rPr>
        <w:t>Распространенные недостатки п</w:t>
      </w:r>
      <w:r w:rsidRPr="00316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оказателей, характеризующих удовлетворенность получателей качеством оказания услуг:</w:t>
      </w:r>
      <w:r w:rsidRPr="00316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недостаточно высокие доли получателей услуг, </w:t>
      </w:r>
      <w:r w:rsidRPr="00316FBF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которые положительно оценивают изменение качества жизни в результате получения социальных услуг; в некоторых учреждениях встречаются получатели услуг, не удовлетворенные жилым помещением, питанием, порядком оплаты услуг, оперативностью решения вопросов, оборудованным для инвалидов санитарно-гигиеническим помещением и его содержанием, хранением личных вещей;</w:t>
      </w:r>
      <w:proofErr w:type="gramEnd"/>
      <w:r w:rsidRPr="00316FB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недостаточно высокие доли получателей услуг, готовых рекомендовать организацию родственникам и знакомым, которые нуждаются в аналогичных </w:t>
      </w:r>
      <w:proofErr w:type="gramStart"/>
      <w:r w:rsidRPr="00316FBF">
        <w:rPr>
          <w:rFonts w:ascii="Times New Roman" w:hAnsi="Times New Roman" w:cs="Times New Roman"/>
          <w:b/>
          <w:sz w:val="24"/>
          <w:szCs w:val="24"/>
          <w:lang w:val="ru-RU" w:eastAsia="ru-RU"/>
        </w:rPr>
        <w:t>услугах</w:t>
      </w:r>
      <w:proofErr w:type="gramEnd"/>
      <w:r w:rsidRPr="00316FBF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AF5A18" w:rsidRDefault="00AF5A18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F5A18" w:rsidRDefault="00AF5A18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3464" w:rsidRDefault="003A3464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B4F4D" w:rsidRDefault="00DB4F4D" w:rsidP="00316FBF">
      <w:pPr>
        <w:pStyle w:val="1"/>
        <w:rPr>
          <w:lang w:val="ru-RU"/>
        </w:rPr>
      </w:pPr>
      <w:bookmarkStart w:id="183" w:name="_Toc441514718"/>
      <w:bookmarkStart w:id="184" w:name="_Toc443409616"/>
      <w:r>
        <w:rPr>
          <w:lang w:val="ru-RU"/>
        </w:rPr>
        <w:lastRenderedPageBreak/>
        <w:t>Глава 2. Общий</w:t>
      </w:r>
      <w:r w:rsidRPr="00E97F8A">
        <w:rPr>
          <w:lang w:val="ru-RU"/>
        </w:rPr>
        <w:t xml:space="preserve"> рейтинг учреждений</w:t>
      </w:r>
      <w:r>
        <w:rPr>
          <w:lang w:val="ru-RU"/>
        </w:rPr>
        <w:t>.</w:t>
      </w:r>
      <w:bookmarkEnd w:id="183"/>
      <w:bookmarkEnd w:id="184"/>
    </w:p>
    <w:p w:rsidR="00FD0DAA" w:rsidRPr="00FD0DAA" w:rsidRDefault="00A1433B" w:rsidP="00316FBF">
      <w:pPr>
        <w:pStyle w:val="ConsPlusCell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</w:t>
      </w:r>
      <w:proofErr w:type="gramStart"/>
      <w:r w:rsidR="00A3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интегральной оценки качества работы организации социального обслуживания</w:t>
      </w:r>
      <w:proofErr w:type="gramEnd"/>
      <w:r w:rsidR="00A3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рейтинга учреждений</w:t>
      </w:r>
      <w:r w:rsidR="00FD0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социального обслуживания основана </w:t>
      </w:r>
      <w:r w:rsidR="00FD0DAA" w:rsidRPr="00FD0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D0DAA" w:rsidRPr="00FD0DAA">
        <w:rPr>
          <w:rFonts w:ascii="Times New Roman" w:hAnsi="Times New Roman" w:cs="Times New Roman"/>
          <w:bCs/>
          <w:sz w:val="24"/>
          <w:szCs w:val="24"/>
        </w:rPr>
        <w:t>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</w:t>
      </w:r>
      <w:r w:rsidR="00FD0DAA" w:rsidRPr="00FD0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Министерства труда и социальной защиты Российской Федерации №391а от 30 августа 2013 г.).</w:t>
      </w:r>
    </w:p>
    <w:p w:rsidR="00FD0DAA" w:rsidRPr="00FD0DAA" w:rsidRDefault="00FD0DAA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7BD">
        <w:rPr>
          <w:rFonts w:ascii="Times New Roman" w:hAnsi="Times New Roman" w:cs="Times New Roman"/>
          <w:sz w:val="24"/>
          <w:szCs w:val="24"/>
          <w:u w:val="single"/>
          <w:lang w:val="ru-RU"/>
        </w:rPr>
        <w:t>Интегральная оценка качества работы организации социального обслуживания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Ик</m:t>
        </m:r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>рассчитывается по следующей формуле:</w:t>
      </w:r>
    </w:p>
    <w:p w:rsidR="00FD0DAA" w:rsidRPr="00FD0DAA" w:rsidRDefault="00FD0DAA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Ик=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=1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10</m:t>
                </m:r>
              </m:sup>
            </m:sSubSup>
          </m:e>
        </m:nary>
      </m:oMath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</m:oMath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– значение показателя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по десятибалльной шкале;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– значение весового коэффициента показателя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, при этом сумма всех весовых коэффициентов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= 1.</w:t>
      </w:r>
    </w:p>
    <w:p w:rsidR="00FD0DAA" w:rsidRDefault="00FD0DAA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Значения весовых коэффициентов показателей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37B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установлены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с учетом общей значимости набора показателей п</w:t>
      </w:r>
      <w:r w:rsidR="00A337BD">
        <w:rPr>
          <w:rFonts w:ascii="Times New Roman" w:hAnsi="Times New Roman" w:cs="Times New Roman"/>
          <w:sz w:val="24"/>
          <w:szCs w:val="24"/>
          <w:lang w:val="ru-RU"/>
        </w:rPr>
        <w:t>о общим критериям.</w:t>
      </w:r>
    </w:p>
    <w:p w:rsidR="00140601" w:rsidRPr="00140601" w:rsidRDefault="00140601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140601" w:rsidRPr="00140601" w:rsidRDefault="00140601" w:rsidP="00316FBF">
      <w:pPr>
        <w:pStyle w:val="aa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0601">
        <w:rPr>
          <w:rFonts w:ascii="Times New Roman" w:hAnsi="Times New Roman" w:cs="Times New Roman"/>
          <w:sz w:val="20"/>
          <w:szCs w:val="20"/>
          <w:lang w:val="ru-RU"/>
        </w:rPr>
        <w:t>Таблица 11. Критерии значимости показателей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1043"/>
      </w:tblGrid>
      <w:tr w:rsidR="00FD0DAA" w:rsidRPr="00A337BD" w:rsidTr="00A337BD">
        <w:tc>
          <w:tcPr>
            <w:tcW w:w="9067" w:type="dxa"/>
          </w:tcPr>
          <w:p w:rsidR="00FD0DAA" w:rsidRPr="00A337BD" w:rsidRDefault="00FD0DAA" w:rsidP="00316FBF">
            <w:pPr>
              <w:spacing w:after="0"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  <w:proofErr w:type="spellEnd"/>
          </w:p>
        </w:tc>
        <w:tc>
          <w:tcPr>
            <w:tcW w:w="1043" w:type="dxa"/>
          </w:tcPr>
          <w:p w:rsidR="00FD0DAA" w:rsidRPr="00A337BD" w:rsidRDefault="00FD0DAA" w:rsidP="00316FBF">
            <w:pPr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Значимость</w:t>
            </w:r>
            <w:proofErr w:type="spellEnd"/>
          </w:p>
        </w:tc>
      </w:tr>
      <w:tr w:rsidR="00FD0DAA" w:rsidRPr="00A337BD" w:rsidTr="00A337BD">
        <w:tc>
          <w:tcPr>
            <w:tcW w:w="9067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Открытость и доступность информации об организации социального обслуживания </w:t>
            </w:r>
          </w:p>
        </w:tc>
        <w:tc>
          <w:tcPr>
            <w:tcW w:w="1043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D0DAA" w:rsidRPr="00A337BD" w:rsidTr="00A337BD">
        <w:tc>
          <w:tcPr>
            <w:tcW w:w="9067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Комфортность условий и доступность получения социальных услуг, в том числе для граждан с ограниченными возможностями здоровья</w:t>
            </w:r>
          </w:p>
        </w:tc>
        <w:tc>
          <w:tcPr>
            <w:tcW w:w="1043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D0DAA" w:rsidRPr="00A337BD" w:rsidTr="00A337BD">
        <w:tc>
          <w:tcPr>
            <w:tcW w:w="9067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 ожидания в очереди при получении социальных услуг</w:t>
            </w:r>
          </w:p>
        </w:tc>
        <w:tc>
          <w:tcPr>
            <w:tcW w:w="1043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FD0DAA" w:rsidRPr="00A337BD" w:rsidTr="00A337BD">
        <w:tc>
          <w:tcPr>
            <w:tcW w:w="9067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Доброжелательность, вежливость и компетентность работников организации социального обслуживания </w:t>
            </w:r>
          </w:p>
        </w:tc>
        <w:tc>
          <w:tcPr>
            <w:tcW w:w="1043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D0DAA" w:rsidRPr="00A337BD" w:rsidTr="00A337BD">
        <w:tc>
          <w:tcPr>
            <w:tcW w:w="9067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Удовлетворенность качеством обслуживания в организации социального обслуживания </w:t>
            </w:r>
          </w:p>
        </w:tc>
        <w:tc>
          <w:tcPr>
            <w:tcW w:w="1043" w:type="dxa"/>
          </w:tcPr>
          <w:p w:rsidR="00FD0DAA" w:rsidRPr="00A337BD" w:rsidRDefault="00FD0DAA" w:rsidP="00316FBF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</w:tbl>
    <w:p w:rsidR="00FD0DAA" w:rsidRDefault="00FD0DAA" w:rsidP="00316FBF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D0DAA" w:rsidRDefault="00FD0DAA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</w:t>
      </w:r>
      <w:proofErr w:type="gramStart"/>
      <w:r w:rsidRPr="00FD0DAA">
        <w:rPr>
          <w:rFonts w:ascii="Times New Roman" w:hAnsi="Times New Roman" w:cs="Times New Roman"/>
          <w:sz w:val="24"/>
          <w:szCs w:val="24"/>
          <w:lang w:val="ru-RU"/>
        </w:rPr>
        <w:t>показателей качества работы организации социального обслуживания</w:t>
      </w:r>
      <w:proofErr w:type="gramEnd"/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к сопоставимым значениям по десятибалльной шкале рекомендуется производить следующими способами:</w:t>
      </w:r>
    </w:p>
    <w:p w:rsidR="00FD0DAA" w:rsidRPr="00FD0DAA" w:rsidRDefault="00A337BD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для показателей, увеличение значений которых характеризует повышение качества работы организации социального обслуживания, определяется максимальное (целевое) значение в исходной единице измерения, которому соответствует 10 баллов по десятибалльной шкале и минимальное (худшее) значение показателя в исходной единице измерения, которому соответствует 0 баллов по десятибалльной шкале.</w:t>
      </w:r>
      <w:proofErr w:type="gramEnd"/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В этом случае значения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</m:oMath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по оцениваемым организациям рассчитываются по следующей формуле: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/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мин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макс</m:t>
                </m:r>
              </m:sup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мин</m:t>
                </m:r>
              </m:sup>
            </m:sSubSup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×10</m:t>
        </m:r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>, где: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</m:sSubSup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значение показателя в исходной единице измерения;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макс</m:t>
            </m:r>
          </m:sup>
        </m:sSubSup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>максимальное (целевое) значение показателя в исходной единице измерения;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мин</m:t>
            </m:r>
          </m:sup>
        </m:sSubSup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>минимальное (худшее) значение показателя в исходной единице измерения.</w:t>
      </w:r>
    </w:p>
    <w:p w:rsidR="00FD0DAA" w:rsidRPr="00FD0DAA" w:rsidRDefault="00A337BD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ля показателей, увеличение значений которых характеризует снижение качества работы организации социального обслуживания населения, определяется минимальное (целевое) значение в исходной единице измерения, которому соответствует 10 баллов по десяти балльной </w:t>
      </w:r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шкале и максимальное (худшее) значение показателя в исходной единице измерения, которому соответствует 0 баллов по десяти балльной шкале.</w:t>
      </w:r>
      <w:proofErr w:type="gramEnd"/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В этом случае значения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</m:oMath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по оцениваемым организациям рассчитываются по следующей формуле: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/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макс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мин</m:t>
                </m:r>
              </m:sup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макс</m:t>
                </m:r>
              </m:sup>
            </m:sSubSup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×10</m:t>
        </m:r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>, где: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</m:sSubSup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значение показателя в исходной единице измерения;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мин</m:t>
            </m:r>
          </m:sup>
        </m:sSubSup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>минимальное (целевое) значение показателя в исходной единице измерения;</w:t>
      </w:r>
    </w:p>
    <w:p w:rsidR="00FD0DAA" w:rsidRPr="00FD0DAA" w:rsidRDefault="00952029" w:rsidP="00316FB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макс</m:t>
            </m:r>
          </m:sup>
        </m:sSubSup>
      </m:oMath>
      <w:r w:rsidR="00FD0DAA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FD0DAA" w:rsidRPr="00FD0DAA">
        <w:rPr>
          <w:rFonts w:ascii="Times New Roman" w:hAnsi="Times New Roman" w:cs="Times New Roman"/>
          <w:sz w:val="24"/>
          <w:szCs w:val="24"/>
          <w:lang w:val="ru-RU"/>
        </w:rPr>
        <w:t>максимальное (худшее) значение показателя в исходной единице измерения</w:t>
      </w:r>
      <w:r w:rsidR="006813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37BD" w:rsidRDefault="00A337BD" w:rsidP="00316F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соответствии с данной формулой получены следующие значения интегральной </w:t>
      </w:r>
      <w:proofErr w:type="gramStart"/>
      <w:r w:rsidRPr="00A337BD">
        <w:rPr>
          <w:rFonts w:ascii="Times New Roman" w:hAnsi="Times New Roman" w:cs="Times New Roman"/>
          <w:sz w:val="24"/>
          <w:szCs w:val="24"/>
          <w:lang w:val="ru-RU"/>
        </w:rPr>
        <w:t>оценки качества работы организации социального обслуживания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организаций</w:t>
      </w:r>
      <w:r w:rsidR="009D4CC8">
        <w:rPr>
          <w:rFonts w:ascii="Times New Roman" w:hAnsi="Times New Roman" w:cs="Times New Roman"/>
          <w:sz w:val="24"/>
          <w:szCs w:val="24"/>
          <w:lang w:val="ru-RU"/>
        </w:rPr>
        <w:t xml:space="preserve"> и их рейтинги</w:t>
      </w:r>
      <w:r w:rsidR="00E93F64">
        <w:rPr>
          <w:rFonts w:ascii="Times New Roman" w:hAnsi="Times New Roman" w:cs="Times New Roman"/>
          <w:sz w:val="24"/>
          <w:szCs w:val="24"/>
          <w:lang w:val="ru-RU"/>
        </w:rPr>
        <w:t xml:space="preserve"> (см. Диаграмм</w:t>
      </w:r>
      <w:r w:rsidR="00316FBF">
        <w:rPr>
          <w:rFonts w:ascii="Times New Roman" w:hAnsi="Times New Roman" w:cs="Times New Roman"/>
          <w:sz w:val="24"/>
          <w:szCs w:val="24"/>
          <w:lang w:val="ru-RU"/>
        </w:rPr>
        <w:t>у 6</w:t>
      </w:r>
      <w:r w:rsidR="00E93F64">
        <w:rPr>
          <w:rFonts w:ascii="Times New Roman" w:hAnsi="Times New Roman" w:cs="Times New Roman"/>
          <w:sz w:val="24"/>
          <w:szCs w:val="24"/>
          <w:lang w:val="ru-RU"/>
        </w:rPr>
        <w:t>, Таблицу 1</w:t>
      </w:r>
      <w:r w:rsidR="0014060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93F6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4CC8" w:rsidRDefault="009D4CC8" w:rsidP="00316F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Значения интегральных показателей составляют от </w:t>
      </w:r>
      <w:r w:rsidR="00140601">
        <w:rPr>
          <w:rFonts w:ascii="Times New Roman" w:hAnsi="Times New Roman" w:cs="Times New Roman"/>
          <w:sz w:val="24"/>
          <w:szCs w:val="24"/>
          <w:lang w:val="ru-RU"/>
        </w:rPr>
        <w:t>7,31</w:t>
      </w:r>
      <w:r w:rsidR="00681302">
        <w:rPr>
          <w:rFonts w:ascii="Times New Roman" w:hAnsi="Times New Roman" w:cs="Times New Roman"/>
          <w:sz w:val="24"/>
          <w:szCs w:val="24"/>
          <w:lang w:val="ru-RU"/>
        </w:rPr>
        <w:t xml:space="preserve"> баллов (оценка </w:t>
      </w:r>
      <w:r w:rsidR="00B211E3">
        <w:rPr>
          <w:rFonts w:ascii="Times New Roman" w:hAnsi="Times New Roman" w:cs="Times New Roman"/>
          <w:sz w:val="24"/>
          <w:szCs w:val="24"/>
          <w:lang w:val="ru-RU"/>
        </w:rPr>
        <w:t>«Хорошо») до 9,</w:t>
      </w:r>
      <w:r w:rsidR="00140601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B211E3">
        <w:rPr>
          <w:rFonts w:ascii="Times New Roman" w:hAnsi="Times New Roman" w:cs="Times New Roman"/>
          <w:sz w:val="24"/>
          <w:szCs w:val="24"/>
          <w:lang w:val="ru-RU"/>
        </w:rPr>
        <w:t xml:space="preserve"> баллов (оценка «Очень хорошо»).</w:t>
      </w:r>
    </w:p>
    <w:p w:rsidR="00B211E3" w:rsidRDefault="00B211E3" w:rsidP="00316F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601" w:rsidRPr="00140601" w:rsidRDefault="00140601" w:rsidP="001406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0601">
        <w:rPr>
          <w:rFonts w:ascii="Times New Roman" w:hAnsi="Times New Roman" w:cs="Times New Roman"/>
          <w:sz w:val="20"/>
          <w:szCs w:val="20"/>
          <w:lang w:val="ru-RU"/>
        </w:rPr>
        <w:t xml:space="preserve">Таблица 12. Значения интегрального </w:t>
      </w:r>
      <w:proofErr w:type="gramStart"/>
      <w:r w:rsidRPr="00140601">
        <w:rPr>
          <w:rFonts w:ascii="Times New Roman" w:hAnsi="Times New Roman" w:cs="Times New Roman"/>
          <w:sz w:val="20"/>
          <w:szCs w:val="20"/>
          <w:lang w:val="ru-RU"/>
        </w:rPr>
        <w:t>показателя качества услуг организаций социального обслуживания</w:t>
      </w:r>
      <w:proofErr w:type="gramEnd"/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6477"/>
        <w:gridCol w:w="1544"/>
        <w:gridCol w:w="1433"/>
      </w:tblGrid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0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Место в </w:t>
            </w:r>
            <w:proofErr w:type="gramStart"/>
            <w:r w:rsidRPr="00E40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рейтинге</w:t>
            </w:r>
            <w:proofErr w:type="gramEnd"/>
          </w:p>
        </w:tc>
        <w:tc>
          <w:tcPr>
            <w:tcW w:w="6477" w:type="dxa"/>
            <w:shd w:val="clear" w:color="auto" w:fill="auto"/>
            <w:vAlign w:val="bottom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Наименования учреждения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E4058D" w:rsidRPr="00E4058D" w:rsidRDefault="00E4058D" w:rsidP="0014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Интегральный показатель качества услуг </w:t>
            </w:r>
            <w:r w:rsidR="00140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организаций</w:t>
            </w:r>
            <w:r w:rsidRPr="00E40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социального обслуживания (от 0 до 10 баллов)</w:t>
            </w:r>
          </w:p>
        </w:tc>
        <w:tc>
          <w:tcPr>
            <w:tcW w:w="1433" w:type="dxa"/>
            <w:shd w:val="clear" w:color="auto" w:fill="auto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Интерпретация оценки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ОГБУСО «Комплексный центр социального обслу</w:t>
            </w:r>
            <w:r w:rsidRPr="00E40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живания населения «Исток» в г. </w:t>
            </w: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Ульяновске</w:t>
            </w:r>
            <w:r w:rsidRPr="00E40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9,35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ОГБУСО «Центр социального обслуживания «Парус надежды» в р.п. Кузоватово»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9,21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ОГБУСО «Центр социального обслуживания «Доверие» в г. Димитровграде»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9,20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ОГАУСО «Социально-реабилитационный центр им. Е.М. </w:t>
            </w:r>
            <w:proofErr w:type="spell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Чучкалова</w:t>
            </w:r>
            <w:proofErr w:type="spell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8,89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Акшуат</w:t>
            </w:r>
            <w:proofErr w:type="spell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8,67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ОГАУСО «Геронтологический центр в г. </w:t>
            </w:r>
            <w:proofErr w:type="gram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Ульяновске</w:t>
            </w:r>
            <w:proofErr w:type="gram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8,66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8,53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ОГАУСО «Психоневрологический интернат в п. Дальнее поле»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8,28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ОГАУСО «Психоневрологический интернат в с. </w:t>
            </w:r>
            <w:proofErr w:type="spell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Акшуат</w:t>
            </w:r>
            <w:proofErr w:type="spell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8,19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Бригадировка»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8,09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ОГАУСО «Реабилитационный центр для инвалидов молодого возраста «Сосновый бор» в р.п. Вешкайма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8,08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ОГАУСО «Психоневрологический интернат в п. Лесной»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8,01</w:t>
            </w:r>
          </w:p>
        </w:tc>
        <w:tc>
          <w:tcPr>
            <w:tcW w:w="1433" w:type="dxa"/>
            <w:shd w:val="clear" w:color="auto" w:fill="70AD47" w:themeFill="accent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ОГАУСО «Социально-оздоровительный центр граждан пожилого возраста и инвалидов в г. </w:t>
            </w:r>
            <w:proofErr w:type="spell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Новоульяновск</w:t>
            </w:r>
            <w:proofErr w:type="spell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7,64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E4058D" w:rsidRPr="00E4058D" w:rsidTr="00E4058D">
        <w:tc>
          <w:tcPr>
            <w:tcW w:w="748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477" w:type="dxa"/>
            <w:shd w:val="clear" w:color="auto" w:fill="auto"/>
            <w:vAlign w:val="center"/>
            <w:hideMark/>
          </w:tcPr>
          <w:p w:rsidR="00E4058D" w:rsidRPr="00F022D3" w:rsidRDefault="00E4058D" w:rsidP="00E4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Репьёвка</w:t>
            </w:r>
            <w:proofErr w:type="spellEnd"/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Колхозная»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4058D" w:rsidRPr="00F022D3" w:rsidRDefault="00E4058D" w:rsidP="00E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2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7,31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:rsidR="00E4058D" w:rsidRPr="00E4058D" w:rsidRDefault="00E4058D" w:rsidP="00E40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</w:tbl>
    <w:p w:rsidR="0091771A" w:rsidRDefault="00D2509F" w:rsidP="00A337B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0523BE0" wp14:editId="6DCFBD97">
            <wp:extent cx="6510655" cy="5795682"/>
            <wp:effectExtent l="0" t="0" r="4445" b="0"/>
            <wp:docPr id="1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4573" w:rsidRDefault="000C4573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FBF" w:rsidRDefault="00316FBF" w:rsidP="00A33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3F64" w:rsidRPr="00945897" w:rsidRDefault="00945897" w:rsidP="00316FBF">
      <w:pPr>
        <w:pStyle w:val="1"/>
        <w:rPr>
          <w:lang w:val="ru-RU"/>
        </w:rPr>
      </w:pPr>
      <w:bookmarkStart w:id="185" w:name="_Toc443409617"/>
      <w:r>
        <w:rPr>
          <w:lang w:val="ru-RU"/>
        </w:rPr>
        <w:lastRenderedPageBreak/>
        <w:t xml:space="preserve">Глава </w:t>
      </w:r>
      <w:r w:rsidR="00316FBF" w:rsidRPr="00945897">
        <w:rPr>
          <w:lang w:val="ru-RU"/>
        </w:rPr>
        <w:t xml:space="preserve">3. </w:t>
      </w:r>
      <w:r w:rsidR="00B211E3" w:rsidRPr="00945897">
        <w:rPr>
          <w:lang w:val="ru-RU"/>
        </w:rPr>
        <w:t>Рейтинги учреждений по направлениям.</w:t>
      </w:r>
      <w:bookmarkEnd w:id="185"/>
    </w:p>
    <w:p w:rsidR="00C96DCD" w:rsidRDefault="00C96DCD" w:rsidP="00C96D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DCD">
        <w:rPr>
          <w:rFonts w:ascii="Times New Roman" w:hAnsi="Times New Roman" w:cs="Times New Roman"/>
          <w:sz w:val="24"/>
          <w:szCs w:val="24"/>
          <w:lang w:val="ru-RU"/>
        </w:rPr>
        <w:t xml:space="preserve">Средняя интегральная оценки учреждений по направлениям колеблется от 8,16 баллов до 9,25 баллов (оценка «Очень хорошо»). </w:t>
      </w:r>
      <w:r>
        <w:rPr>
          <w:rFonts w:ascii="Times New Roman" w:hAnsi="Times New Roman" w:cs="Times New Roman"/>
          <w:sz w:val="24"/>
          <w:szCs w:val="24"/>
          <w:lang w:val="ru-RU"/>
        </w:rPr>
        <w:t>Самые лучшие оценки принадлежат центрам социального обслуживания (средняя интегральная оценка составила 9,25 баллов), на втором месте находятся геронтологические учреждения социального обслуживания (8,25 баллов), на третьем – центры реабилитации (8,2 балла), и на четвертом – психоневрологические интернаты (8,16 баллов).</w:t>
      </w:r>
    </w:p>
    <w:p w:rsidR="00C96DCD" w:rsidRPr="00C96DCD" w:rsidRDefault="00C96DCD" w:rsidP="00C96DC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C96DCD" w:rsidRPr="00C96DCD" w:rsidRDefault="00C96DCD" w:rsidP="00C96DC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96DCD">
        <w:rPr>
          <w:rFonts w:ascii="Times New Roman" w:hAnsi="Times New Roman" w:cs="Times New Roman"/>
          <w:sz w:val="20"/>
          <w:szCs w:val="20"/>
          <w:lang w:val="ru-RU"/>
        </w:rPr>
        <w:t>Таблица 13. Средние интегральные оценки по направлениям, баллы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552"/>
      </w:tblGrid>
      <w:tr w:rsidR="00C96DCD" w:rsidRPr="00C96DCD" w:rsidTr="00C96DCD"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</w:t>
            </w:r>
            <w:proofErr w:type="spellEnd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</w:t>
            </w:r>
            <w:proofErr w:type="spellEnd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6DC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9,25</w:t>
            </w:r>
          </w:p>
        </w:tc>
      </w:tr>
      <w:tr w:rsidR="00C96DCD" w:rsidRPr="00C96DCD" w:rsidTr="00C96DCD"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Геронтологические учреждения социального обслуживания населения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6DC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8,25</w:t>
            </w:r>
          </w:p>
        </w:tc>
      </w:tr>
      <w:tr w:rsidR="00C96DCD" w:rsidRPr="00C96DCD" w:rsidTr="00C96DCD"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</w:t>
            </w:r>
            <w:proofErr w:type="spellEnd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6DC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8,20</w:t>
            </w:r>
          </w:p>
        </w:tc>
      </w:tr>
      <w:tr w:rsidR="00C96DCD" w:rsidRPr="00C96DCD" w:rsidTr="00C96DCD"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Психоневрологические</w:t>
            </w:r>
            <w:proofErr w:type="spellEnd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интернаты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96DCD" w:rsidRPr="00C96DCD" w:rsidRDefault="00C96DCD" w:rsidP="00C9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6DC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8,16</w:t>
            </w:r>
          </w:p>
        </w:tc>
      </w:tr>
    </w:tbl>
    <w:p w:rsidR="00006CD0" w:rsidRPr="00006CD0" w:rsidRDefault="00006CD0" w:rsidP="00006CD0">
      <w:pPr>
        <w:pStyle w:val="12"/>
        <w:spacing w:before="0" w:after="0" w:line="240" w:lineRule="auto"/>
        <w:rPr>
          <w:sz w:val="12"/>
          <w:szCs w:val="12"/>
        </w:rPr>
      </w:pPr>
    </w:p>
    <w:p w:rsidR="00B211E3" w:rsidRPr="00EF201F" w:rsidRDefault="00945897" w:rsidP="00316FBF">
      <w:pPr>
        <w:pStyle w:val="12"/>
        <w:rPr>
          <w:rFonts w:cs="Times New Roman"/>
        </w:rPr>
      </w:pPr>
      <w:bookmarkStart w:id="186" w:name="_Toc443409618"/>
      <w:r>
        <w:t>3.</w:t>
      </w:r>
      <w:r w:rsidR="00EF201F">
        <w:t xml:space="preserve">1. </w:t>
      </w:r>
      <w:r w:rsidR="00EF201F" w:rsidRPr="00EF201F">
        <w:t>Стационарные учреждения для граждан пожилого возраста и инвалидов общего типа</w:t>
      </w:r>
      <w:r w:rsidR="00EF201F">
        <w:t xml:space="preserve"> </w:t>
      </w:r>
      <w:r w:rsidR="00EF201F" w:rsidRPr="00EF201F">
        <w:rPr>
          <w:rFonts w:cs="Times New Roman"/>
        </w:rPr>
        <w:t>(г</w:t>
      </w:r>
      <w:r w:rsidR="00B211E3" w:rsidRPr="00EF201F">
        <w:rPr>
          <w:rFonts w:cs="Times New Roman"/>
        </w:rPr>
        <w:t>еронтологические учреждени</w:t>
      </w:r>
      <w:r w:rsidR="00EF201F" w:rsidRPr="00EF201F">
        <w:rPr>
          <w:rFonts w:cs="Times New Roman"/>
        </w:rPr>
        <w:t>я</w:t>
      </w:r>
      <w:r w:rsidR="00B211E3" w:rsidRPr="00EF201F">
        <w:rPr>
          <w:rFonts w:cs="Times New Roman"/>
        </w:rPr>
        <w:t xml:space="preserve"> социального обслуживания населения</w:t>
      </w:r>
      <w:r w:rsidR="00EF201F" w:rsidRPr="00EF201F">
        <w:rPr>
          <w:rFonts w:cs="Times New Roman"/>
        </w:rPr>
        <w:t>)</w:t>
      </w:r>
      <w:r w:rsidR="00B211E3" w:rsidRPr="00EF201F">
        <w:rPr>
          <w:rFonts w:cs="Times New Roman"/>
        </w:rPr>
        <w:t>.</w:t>
      </w:r>
      <w:r w:rsidR="00006CD0">
        <w:rPr>
          <w:rFonts w:cs="Times New Roman"/>
        </w:rPr>
        <w:t xml:space="preserve"> Сравнение с 2014 г.</w:t>
      </w:r>
      <w:bookmarkEnd w:id="186"/>
    </w:p>
    <w:p w:rsidR="002326AE" w:rsidRDefault="00B211E3" w:rsidP="006E13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Независимая оценка качества предоставления услуг </w:t>
      </w:r>
      <w:r w:rsidR="00EF201F">
        <w:rPr>
          <w:rFonts w:ascii="Times New Roman" w:hAnsi="Times New Roman" w:cs="Times New Roman"/>
          <w:sz w:val="24"/>
          <w:szCs w:val="24"/>
          <w:lang w:val="ru-RU"/>
        </w:rPr>
        <w:t xml:space="preserve">стационарными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учреждениями </w:t>
      </w:r>
      <w:r w:rsidR="00EF201F">
        <w:rPr>
          <w:rFonts w:ascii="Times New Roman" w:hAnsi="Times New Roman" w:cs="Times New Roman"/>
          <w:sz w:val="24"/>
          <w:szCs w:val="24"/>
          <w:lang w:val="ru-RU"/>
        </w:rPr>
        <w:t xml:space="preserve">для граждан пожилого возраста и инвалидов общего типа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проводилась в 2014 г. Состав показателей в 2014 г. отлича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состава показателей в 2015 г., ввиду чего возможно некорректное п</w:t>
      </w:r>
      <w:r w:rsidR="007F7A59">
        <w:rPr>
          <w:rFonts w:ascii="Times New Roman" w:hAnsi="Times New Roman" w:cs="Times New Roman"/>
          <w:sz w:val="24"/>
          <w:szCs w:val="24"/>
          <w:lang w:val="ru-RU"/>
        </w:rPr>
        <w:t>редставление данных в динамике.</w:t>
      </w:r>
      <w:r w:rsidR="006A2359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Показатели 2015 г. представлены в </w:t>
      </w:r>
      <w:proofErr w:type="gramStart"/>
      <w:r w:rsidR="006A2359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proofErr w:type="gramEnd"/>
      <w:r w:rsidR="006A2359">
        <w:rPr>
          <w:rFonts w:ascii="Times New Roman" w:hAnsi="Times New Roman" w:cs="Times New Roman"/>
          <w:sz w:val="24"/>
          <w:szCs w:val="24"/>
          <w:lang w:val="ru-RU"/>
        </w:rPr>
        <w:t xml:space="preserve"> 10-балльной шкалы (доля выполнения показателя, деленная на 10).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577">
        <w:rPr>
          <w:rFonts w:ascii="Times New Roman" w:hAnsi="Times New Roman" w:cs="Times New Roman"/>
          <w:sz w:val="24"/>
          <w:szCs w:val="24"/>
          <w:lang w:val="ru-RU"/>
        </w:rPr>
        <w:t>В Таблиц</w:t>
      </w:r>
      <w:r w:rsidR="00C96DCD">
        <w:rPr>
          <w:rFonts w:ascii="Times New Roman" w:hAnsi="Times New Roman" w:cs="Times New Roman"/>
          <w:sz w:val="24"/>
          <w:szCs w:val="24"/>
          <w:lang w:val="ru-RU"/>
        </w:rPr>
        <w:t>ах 14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C96D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4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приведена</w:t>
      </w:r>
      <w:r w:rsidR="002A4577">
        <w:rPr>
          <w:rFonts w:ascii="Times New Roman" w:hAnsi="Times New Roman" w:cs="Times New Roman"/>
          <w:sz w:val="24"/>
          <w:szCs w:val="24"/>
          <w:lang w:val="ru-RU"/>
        </w:rPr>
        <w:t xml:space="preserve"> динамика показателей и проблемные точки, которым необходимо уделить внимание.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 xml:space="preserve"> Колебания значений показателей в </w:t>
      </w:r>
      <w:proofErr w:type="gramStart"/>
      <w:r w:rsidR="006E1355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proofErr w:type="gramEnd"/>
      <w:r w:rsidR="006E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0,49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 xml:space="preserve"> баллов оцениваются как отсутствие изменений, колебан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ия в пределах 0,5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>-1,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 xml:space="preserve"> – как небольшие ухудшения/улучшения, колебания на 1,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A460E3">
        <w:rPr>
          <w:rFonts w:ascii="Times New Roman" w:hAnsi="Times New Roman" w:cs="Times New Roman"/>
          <w:sz w:val="24"/>
          <w:szCs w:val="24"/>
          <w:lang w:val="ru-RU"/>
        </w:rPr>
        <w:t>ов и более</w:t>
      </w:r>
      <w:r w:rsidR="006E1355">
        <w:rPr>
          <w:rFonts w:ascii="Times New Roman" w:hAnsi="Times New Roman" w:cs="Times New Roman"/>
          <w:sz w:val="24"/>
          <w:szCs w:val="24"/>
          <w:lang w:val="ru-RU"/>
        </w:rPr>
        <w:t xml:space="preserve"> – как значительные ухудшения/улучшения.</w:t>
      </w:r>
    </w:p>
    <w:p w:rsidR="00A460E3" w:rsidRPr="00006CD0" w:rsidRDefault="00A460E3" w:rsidP="006E13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A4577" w:rsidRDefault="00EF201F" w:rsidP="00B211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5A9330E" wp14:editId="57188936">
            <wp:extent cx="6561455" cy="3015343"/>
            <wp:effectExtent l="0" t="0" r="10795" b="13970"/>
            <wp:docPr id="3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1355" w:rsidRPr="00631674" w:rsidRDefault="006E1355" w:rsidP="006E135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31674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Таблица </w:t>
      </w:r>
      <w:r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C96DCD">
        <w:rPr>
          <w:rFonts w:ascii="Times New Roman" w:hAnsi="Times New Roman" w:cs="Times New Roman"/>
          <w:sz w:val="18"/>
          <w:szCs w:val="18"/>
          <w:lang w:val="ru-RU"/>
        </w:rPr>
        <w:t>4</w:t>
      </w:r>
      <w:r w:rsidRPr="00631674">
        <w:rPr>
          <w:rFonts w:ascii="Times New Roman" w:hAnsi="Times New Roman" w:cs="Times New Roman"/>
          <w:sz w:val="18"/>
          <w:szCs w:val="18"/>
          <w:lang w:val="ru-RU"/>
        </w:rPr>
        <w:t xml:space="preserve">. Динамика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интегральных 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по геронтологическим учреждениям 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(сравнение с 2014 г.)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862"/>
        <w:gridCol w:w="1150"/>
        <w:gridCol w:w="979"/>
      </w:tblGrid>
      <w:tr w:rsidR="006E1355" w:rsidRPr="00006CD0" w:rsidTr="006E1355">
        <w:trPr>
          <w:tblHeader/>
        </w:trPr>
        <w:tc>
          <w:tcPr>
            <w:tcW w:w="4673" w:type="dxa"/>
            <w:shd w:val="clear" w:color="auto" w:fill="D9D9D9" w:themeFill="background1" w:themeFillShade="D9"/>
            <w:noWrap/>
            <w:vAlign w:val="bottom"/>
          </w:tcPr>
          <w:p w:rsidR="006E1355" w:rsidRPr="00006CD0" w:rsidRDefault="006E1355" w:rsidP="006E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2014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2015 г.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Оценка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Динамика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Рекомендации</w:t>
            </w:r>
          </w:p>
        </w:tc>
      </w:tr>
      <w:tr w:rsidR="006E1355" w:rsidRPr="00006CD0" w:rsidTr="006E1355">
        <w:tc>
          <w:tcPr>
            <w:tcW w:w="10074" w:type="dxa"/>
            <w:gridSpan w:val="6"/>
          </w:tcPr>
          <w:p w:rsidR="006E1355" w:rsidRPr="00006CD0" w:rsidRDefault="006E1355" w:rsidP="006E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  <w:t>ИНТЕГРАЛЬНЫЙ ПОКАЗАТЕЛЬ</w:t>
            </w:r>
            <w:r w:rsidRPr="00006CD0">
              <w:rPr>
                <w:rStyle w:val="a9"/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  <w:footnoteReference w:id="3"/>
            </w:r>
          </w:p>
        </w:tc>
      </w:tr>
      <w:tr w:rsidR="006E1355" w:rsidRPr="00006CD0" w:rsidTr="00A460E3">
        <w:tc>
          <w:tcPr>
            <w:tcW w:w="4673" w:type="dxa"/>
            <w:shd w:val="clear" w:color="auto" w:fill="auto"/>
            <w:vAlign w:val="center"/>
          </w:tcPr>
          <w:p w:rsidR="006E1355" w:rsidRPr="00006CD0" w:rsidRDefault="006E1355" w:rsidP="006E135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ОГАУСО «Геронтологический центр в г. </w:t>
            </w:r>
            <w:proofErr w:type="gramStart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Ульяновске</w:t>
            </w:r>
            <w:proofErr w:type="gramEnd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»</w:t>
            </w:r>
          </w:p>
        </w:tc>
        <w:tc>
          <w:tcPr>
            <w:tcW w:w="1276" w:type="dxa"/>
            <w:vAlign w:val="bottom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9,1</w:t>
            </w:r>
          </w:p>
        </w:tc>
        <w:tc>
          <w:tcPr>
            <w:tcW w:w="1134" w:type="dxa"/>
            <w:vAlign w:val="bottom"/>
          </w:tcPr>
          <w:p w:rsidR="006E1355" w:rsidRPr="00006CD0" w:rsidRDefault="00A460E3" w:rsidP="006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8,7</w:t>
            </w:r>
          </w:p>
        </w:tc>
        <w:tc>
          <w:tcPr>
            <w:tcW w:w="862" w:type="dxa"/>
            <w:shd w:val="clear" w:color="auto" w:fill="A8D08D" w:themeFill="accent6" w:themeFillTint="99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E599" w:themeFill="accent4" w:themeFillTint="66"/>
          </w:tcPr>
          <w:p w:rsidR="006E1355" w:rsidRPr="00006CD0" w:rsidRDefault="00A460E3" w:rsidP="006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Без изменений</w:t>
            </w:r>
          </w:p>
        </w:tc>
        <w:tc>
          <w:tcPr>
            <w:tcW w:w="979" w:type="dxa"/>
            <w:shd w:val="clear" w:color="auto" w:fill="auto"/>
          </w:tcPr>
          <w:p w:rsidR="006E1355" w:rsidRPr="00006CD0" w:rsidRDefault="006E1355" w:rsidP="006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</w:p>
        </w:tc>
      </w:tr>
      <w:tr w:rsidR="00A460E3" w:rsidRPr="00006CD0" w:rsidTr="00A460E3">
        <w:tc>
          <w:tcPr>
            <w:tcW w:w="4673" w:type="dxa"/>
            <w:shd w:val="clear" w:color="auto" w:fill="auto"/>
            <w:vAlign w:val="center"/>
          </w:tcPr>
          <w:p w:rsidR="00A460E3" w:rsidRPr="00006CD0" w:rsidRDefault="00A460E3" w:rsidP="00A460E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1276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9,1</w:t>
            </w:r>
          </w:p>
        </w:tc>
        <w:tc>
          <w:tcPr>
            <w:tcW w:w="1134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8,5</w:t>
            </w:r>
          </w:p>
        </w:tc>
        <w:tc>
          <w:tcPr>
            <w:tcW w:w="862" w:type="dxa"/>
            <w:shd w:val="clear" w:color="auto" w:fill="70AD47" w:themeFill="accent6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Небольшое ухудшение</w:t>
            </w:r>
          </w:p>
        </w:tc>
        <w:tc>
          <w:tcPr>
            <w:tcW w:w="979" w:type="dxa"/>
            <w:shd w:val="clear" w:color="auto" w:fill="auto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Требует внимания</w:t>
            </w:r>
          </w:p>
        </w:tc>
      </w:tr>
      <w:tr w:rsidR="00A460E3" w:rsidRPr="00006CD0" w:rsidTr="00A460E3">
        <w:tc>
          <w:tcPr>
            <w:tcW w:w="4673" w:type="dxa"/>
            <w:shd w:val="clear" w:color="auto" w:fill="auto"/>
            <w:vAlign w:val="center"/>
          </w:tcPr>
          <w:p w:rsidR="00A460E3" w:rsidRPr="00006CD0" w:rsidRDefault="00A460E3" w:rsidP="00A460E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Акшуат</w:t>
            </w:r>
            <w:proofErr w:type="spellEnd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»</w:t>
            </w:r>
          </w:p>
        </w:tc>
        <w:tc>
          <w:tcPr>
            <w:tcW w:w="1276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9,6</w:t>
            </w:r>
          </w:p>
        </w:tc>
        <w:tc>
          <w:tcPr>
            <w:tcW w:w="1134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8,7</w:t>
            </w:r>
          </w:p>
        </w:tc>
        <w:tc>
          <w:tcPr>
            <w:tcW w:w="862" w:type="dxa"/>
            <w:shd w:val="clear" w:color="auto" w:fill="70AD47" w:themeFill="accent6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Небольшое ухудшение</w:t>
            </w:r>
          </w:p>
        </w:tc>
        <w:tc>
          <w:tcPr>
            <w:tcW w:w="979" w:type="dxa"/>
            <w:shd w:val="clear" w:color="auto" w:fill="auto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Требует внимания</w:t>
            </w:r>
          </w:p>
        </w:tc>
      </w:tr>
      <w:tr w:rsidR="00A460E3" w:rsidRPr="00006CD0" w:rsidTr="00A460E3">
        <w:tc>
          <w:tcPr>
            <w:tcW w:w="4673" w:type="dxa"/>
            <w:shd w:val="clear" w:color="auto" w:fill="auto"/>
            <w:vAlign w:val="center"/>
          </w:tcPr>
          <w:p w:rsidR="00A460E3" w:rsidRPr="00006CD0" w:rsidRDefault="00A460E3" w:rsidP="00A460E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proofErr w:type="gramEnd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Бригадировка»</w:t>
            </w:r>
          </w:p>
        </w:tc>
        <w:tc>
          <w:tcPr>
            <w:tcW w:w="1276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9,6</w:t>
            </w:r>
          </w:p>
        </w:tc>
        <w:tc>
          <w:tcPr>
            <w:tcW w:w="1134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8,1</w:t>
            </w:r>
          </w:p>
        </w:tc>
        <w:tc>
          <w:tcPr>
            <w:tcW w:w="862" w:type="dxa"/>
            <w:shd w:val="clear" w:color="auto" w:fill="70AD47" w:themeFill="accent6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5050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Значительное ухудшение</w:t>
            </w:r>
          </w:p>
        </w:tc>
        <w:tc>
          <w:tcPr>
            <w:tcW w:w="979" w:type="dxa"/>
            <w:shd w:val="clear" w:color="auto" w:fill="auto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Требует внимания</w:t>
            </w:r>
          </w:p>
        </w:tc>
      </w:tr>
      <w:tr w:rsidR="00A460E3" w:rsidRPr="00006CD0" w:rsidTr="00A460E3">
        <w:tc>
          <w:tcPr>
            <w:tcW w:w="4673" w:type="dxa"/>
            <w:shd w:val="clear" w:color="auto" w:fill="auto"/>
            <w:vAlign w:val="center"/>
          </w:tcPr>
          <w:p w:rsidR="00A460E3" w:rsidRPr="00006CD0" w:rsidRDefault="00A460E3" w:rsidP="00A460E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proofErr w:type="gramEnd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Репьёвка</w:t>
            </w:r>
            <w:proofErr w:type="spellEnd"/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Колхозная»</w:t>
            </w:r>
          </w:p>
        </w:tc>
        <w:tc>
          <w:tcPr>
            <w:tcW w:w="1276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8,2</w:t>
            </w:r>
          </w:p>
        </w:tc>
        <w:tc>
          <w:tcPr>
            <w:tcW w:w="1134" w:type="dxa"/>
            <w:vAlign w:val="bottom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7,3</w:t>
            </w:r>
          </w:p>
        </w:tc>
        <w:tc>
          <w:tcPr>
            <w:tcW w:w="862" w:type="dxa"/>
            <w:shd w:val="clear" w:color="auto" w:fill="A8D08D" w:themeFill="accent6" w:themeFillTint="99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9999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Небольшое ухудшение</w:t>
            </w:r>
          </w:p>
        </w:tc>
        <w:tc>
          <w:tcPr>
            <w:tcW w:w="979" w:type="dxa"/>
            <w:shd w:val="clear" w:color="auto" w:fill="auto"/>
          </w:tcPr>
          <w:p w:rsidR="00A460E3" w:rsidRPr="00006CD0" w:rsidRDefault="00A460E3" w:rsidP="00A4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Требует внимания</w:t>
            </w:r>
          </w:p>
        </w:tc>
      </w:tr>
    </w:tbl>
    <w:p w:rsidR="00C96DCD" w:rsidRPr="00C96DCD" w:rsidRDefault="00C96DCD" w:rsidP="00A460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A460E3" w:rsidRDefault="00A460E3" w:rsidP="00A460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Значение интегрального показателя качества обслуживания по всем учреждениям снизилось за последний год. Тем не менее, оценки остались на уровне «Хорошо» и «Очень хорошо».</w:t>
      </w:r>
    </w:p>
    <w:p w:rsidR="00C96DCD" w:rsidRPr="00C96DCD" w:rsidRDefault="00C96DCD" w:rsidP="00A460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211E3" w:rsidRPr="00631674" w:rsidRDefault="00B211E3" w:rsidP="00B211E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31674">
        <w:rPr>
          <w:rFonts w:ascii="Times New Roman" w:hAnsi="Times New Roman" w:cs="Times New Roman"/>
          <w:sz w:val="18"/>
          <w:szCs w:val="18"/>
          <w:lang w:val="ru-RU"/>
        </w:rPr>
        <w:t xml:space="preserve">Таблица </w:t>
      </w:r>
      <w:r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C96DCD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631674">
        <w:rPr>
          <w:rFonts w:ascii="Times New Roman" w:hAnsi="Times New Roman" w:cs="Times New Roman"/>
          <w:sz w:val="18"/>
          <w:szCs w:val="18"/>
          <w:lang w:val="ru-RU"/>
        </w:rPr>
        <w:t xml:space="preserve">. Динамика 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по геронтологическим учреждениям социального обслуживания 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(сравнение с 2014 г.)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119"/>
        <w:gridCol w:w="1980"/>
        <w:gridCol w:w="721"/>
        <w:gridCol w:w="1150"/>
        <w:gridCol w:w="835"/>
      </w:tblGrid>
      <w:tr w:rsidR="002A4577" w:rsidRPr="00006CD0" w:rsidTr="00006CD0">
        <w:trPr>
          <w:tblHeader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</w:tcPr>
          <w:p w:rsidR="002A4577" w:rsidRPr="00006CD0" w:rsidRDefault="002A4577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2014 г.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2015 г.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Оценка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Динамика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Рекомендации</w:t>
            </w:r>
          </w:p>
        </w:tc>
      </w:tr>
      <w:tr w:rsidR="002A4577" w:rsidRPr="00A20498" w:rsidTr="00006CD0">
        <w:tc>
          <w:tcPr>
            <w:tcW w:w="10199" w:type="dxa"/>
            <w:gridSpan w:val="6"/>
          </w:tcPr>
          <w:p w:rsidR="002A4577" w:rsidRPr="00006CD0" w:rsidRDefault="002A4577" w:rsidP="0000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БЛОК 1. 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открытость и доступность информации об организации социального обслуживания.</w:t>
            </w:r>
          </w:p>
        </w:tc>
      </w:tr>
      <w:tr w:rsidR="006E1355" w:rsidRPr="00A20498" w:rsidTr="00006CD0">
        <w:tc>
          <w:tcPr>
            <w:tcW w:w="3397" w:type="dxa"/>
            <w:shd w:val="clear" w:color="auto" w:fill="auto"/>
            <w:vAlign w:val="center"/>
          </w:tcPr>
          <w:p w:rsidR="006E1355" w:rsidRPr="00006CD0" w:rsidRDefault="006E1355" w:rsidP="0000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E1355" w:rsidRPr="00006CD0" w:rsidRDefault="006E1355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Информированность о работе учреждения, открытость и доступность информации</w:t>
            </w:r>
          </w:p>
        </w:tc>
        <w:tc>
          <w:tcPr>
            <w:tcW w:w="1980" w:type="dxa"/>
            <w:vAlign w:val="center"/>
          </w:tcPr>
          <w:p w:rsidR="006E1355" w:rsidRPr="00006CD0" w:rsidRDefault="006E1355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2703" w:type="dxa"/>
            <w:gridSpan w:val="3"/>
          </w:tcPr>
          <w:p w:rsidR="006E1355" w:rsidRPr="00006CD0" w:rsidRDefault="006E1355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</w:pPr>
          </w:p>
        </w:tc>
      </w:tr>
      <w:tr w:rsidR="000563AC" w:rsidRPr="00006CD0" w:rsidTr="00006CD0">
        <w:tc>
          <w:tcPr>
            <w:tcW w:w="3397" w:type="dxa"/>
            <w:shd w:val="clear" w:color="auto" w:fill="auto"/>
            <w:vAlign w:val="center"/>
            <w:hideMark/>
          </w:tcPr>
          <w:p w:rsidR="000563AC" w:rsidRPr="00006CD0" w:rsidRDefault="000563AC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«Геронтологический центр в г.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Ульяновске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0563AC" w:rsidRPr="00006CD0" w:rsidRDefault="000563AC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8,9</w:t>
            </w:r>
          </w:p>
        </w:tc>
        <w:tc>
          <w:tcPr>
            <w:tcW w:w="1980" w:type="dxa"/>
            <w:vAlign w:val="center"/>
          </w:tcPr>
          <w:p w:rsidR="000563AC" w:rsidRPr="00006CD0" w:rsidRDefault="000563AC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1" w:type="dxa"/>
            <w:shd w:val="clear" w:color="auto" w:fill="70AD47" w:themeFill="accent6"/>
          </w:tcPr>
          <w:p w:rsidR="000563AC" w:rsidRPr="00006CD0" w:rsidRDefault="000563AC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:rsidR="000563AC" w:rsidRPr="00006CD0" w:rsidRDefault="000563AC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улучшение</w:t>
            </w:r>
          </w:p>
        </w:tc>
        <w:tc>
          <w:tcPr>
            <w:tcW w:w="835" w:type="dxa"/>
            <w:shd w:val="clear" w:color="auto" w:fill="auto"/>
          </w:tcPr>
          <w:p w:rsidR="000563AC" w:rsidRPr="00006CD0" w:rsidRDefault="000563AC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  <w:hideMark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1980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  <w:hideMark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Акшуат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9,3</w:t>
            </w:r>
          </w:p>
        </w:tc>
        <w:tc>
          <w:tcPr>
            <w:tcW w:w="1980" w:type="dxa"/>
            <w:vAlign w:val="bottom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2A4577" w:rsidRPr="00006CD0" w:rsidTr="00006CD0">
        <w:tc>
          <w:tcPr>
            <w:tcW w:w="3397" w:type="dxa"/>
            <w:shd w:val="clear" w:color="auto" w:fill="auto"/>
            <w:vAlign w:val="center"/>
            <w:hideMark/>
          </w:tcPr>
          <w:p w:rsidR="002A4577" w:rsidRPr="00006CD0" w:rsidRDefault="002A4577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Бригадировка»</w:t>
            </w:r>
          </w:p>
        </w:tc>
        <w:tc>
          <w:tcPr>
            <w:tcW w:w="2119" w:type="dxa"/>
            <w:vAlign w:val="center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9,9</w:t>
            </w:r>
          </w:p>
        </w:tc>
        <w:tc>
          <w:tcPr>
            <w:tcW w:w="1980" w:type="dxa"/>
            <w:vAlign w:val="bottom"/>
          </w:tcPr>
          <w:p w:rsidR="002A4577" w:rsidRPr="00006CD0" w:rsidRDefault="000563AC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2A4577" w:rsidRPr="00006CD0" w:rsidTr="00006CD0">
        <w:tc>
          <w:tcPr>
            <w:tcW w:w="3397" w:type="dxa"/>
            <w:shd w:val="clear" w:color="auto" w:fill="auto"/>
            <w:vAlign w:val="center"/>
            <w:hideMark/>
          </w:tcPr>
          <w:p w:rsidR="002A4577" w:rsidRPr="00006CD0" w:rsidRDefault="002A4577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Репьёвка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Колхозная»</w:t>
            </w:r>
          </w:p>
        </w:tc>
        <w:tc>
          <w:tcPr>
            <w:tcW w:w="2119" w:type="dxa"/>
            <w:vAlign w:val="center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7,8</w:t>
            </w:r>
          </w:p>
        </w:tc>
        <w:tc>
          <w:tcPr>
            <w:tcW w:w="1980" w:type="dxa"/>
            <w:vAlign w:val="bottom"/>
          </w:tcPr>
          <w:p w:rsidR="002A4577" w:rsidRPr="00006CD0" w:rsidRDefault="000563AC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21" w:type="dxa"/>
            <w:shd w:val="clear" w:color="auto" w:fill="70AD47" w:themeFill="accent6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E599" w:themeFill="accent4" w:themeFillTint="66"/>
          </w:tcPr>
          <w:p w:rsidR="002A4577" w:rsidRPr="00006CD0" w:rsidRDefault="000563AC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A4577" w:rsidRPr="00A20498" w:rsidTr="00006CD0">
        <w:tc>
          <w:tcPr>
            <w:tcW w:w="10199" w:type="dxa"/>
            <w:gridSpan w:val="6"/>
          </w:tcPr>
          <w:p w:rsidR="002A4577" w:rsidRPr="00006CD0" w:rsidRDefault="002A4577" w:rsidP="0000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БЛОК </w:t>
            </w:r>
            <w:r w:rsidRPr="00006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</w:t>
            </w:r>
            <w:r w:rsidRPr="00006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. 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6E1355" w:rsidRPr="00A20498" w:rsidTr="00006CD0">
        <w:tc>
          <w:tcPr>
            <w:tcW w:w="3397" w:type="dxa"/>
            <w:shd w:val="clear" w:color="auto" w:fill="auto"/>
            <w:vAlign w:val="center"/>
          </w:tcPr>
          <w:p w:rsidR="006E1355" w:rsidRPr="00006CD0" w:rsidRDefault="006E1355" w:rsidP="0000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E1355" w:rsidRPr="00006CD0" w:rsidRDefault="006E1355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Комфортность условий проживания, в том числе и для людей с ограниченными возможностями по здоровью</w:t>
            </w:r>
          </w:p>
        </w:tc>
        <w:tc>
          <w:tcPr>
            <w:tcW w:w="1980" w:type="dxa"/>
          </w:tcPr>
          <w:p w:rsidR="006E1355" w:rsidRPr="00006CD0" w:rsidRDefault="006E1355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</w:t>
            </w:r>
            <w:r w:rsidRPr="00006CD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  <w:t>омфортность условий предоставления социальных услуг и доступность их получения</w:t>
            </w:r>
          </w:p>
        </w:tc>
        <w:tc>
          <w:tcPr>
            <w:tcW w:w="2703" w:type="dxa"/>
            <w:gridSpan w:val="3"/>
          </w:tcPr>
          <w:p w:rsidR="006E1355" w:rsidRPr="00006CD0" w:rsidRDefault="006E1355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2A4577" w:rsidRPr="00006CD0" w:rsidTr="00006CD0">
        <w:tc>
          <w:tcPr>
            <w:tcW w:w="3397" w:type="dxa"/>
            <w:shd w:val="clear" w:color="auto" w:fill="auto"/>
            <w:vAlign w:val="center"/>
          </w:tcPr>
          <w:p w:rsidR="002A4577" w:rsidRPr="00006CD0" w:rsidRDefault="002A4577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«Геронтологический центр в г.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Ульяновске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Cs/>
                <w:sz w:val="18"/>
                <w:szCs w:val="18"/>
              </w:rPr>
              <w:t>9,2</w:t>
            </w:r>
          </w:p>
        </w:tc>
        <w:tc>
          <w:tcPr>
            <w:tcW w:w="1980" w:type="dxa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6E1355"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70AD47" w:themeFill="accent6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E599" w:themeFill="accent4" w:themeFillTint="66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2A4577" w:rsidRPr="00006CD0" w:rsidRDefault="002A4577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Акшуат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Cs/>
                <w:sz w:val="18"/>
                <w:szCs w:val="18"/>
              </w:rPr>
              <w:t>9,5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E599" w:themeFill="accent4" w:themeFillTint="6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Бригадировка»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ОГАУСО «Специальный дом-интернат для престарелых и инвалидов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Репьёвка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Колхозная»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6,1</w:t>
            </w:r>
          </w:p>
        </w:tc>
        <w:tc>
          <w:tcPr>
            <w:tcW w:w="721" w:type="dxa"/>
            <w:shd w:val="clear" w:color="auto" w:fill="FFE599" w:themeFill="accent4" w:themeFillTint="6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Удовлетворительно</w:t>
            </w:r>
          </w:p>
        </w:tc>
        <w:tc>
          <w:tcPr>
            <w:tcW w:w="1150" w:type="dxa"/>
            <w:shd w:val="clear" w:color="auto" w:fill="FF505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952029" w:rsidTr="00006CD0">
        <w:tc>
          <w:tcPr>
            <w:tcW w:w="10199" w:type="dxa"/>
            <w:gridSpan w:val="6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БЛОК 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. Показатели, характеризующие время ожидания предоставления социальной услуги (только для услуг, предоставляемых в нестационарных и полустационарных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учреждениях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)</w:t>
            </w:r>
          </w:p>
        </w:tc>
      </w:tr>
      <w:tr w:rsidR="008B617F" w:rsidRPr="00A20498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Период (время) ожидания в очереди на получение соц. услуг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  <w:t>Время ожидания предоставления социальной услуги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«Геронтологический центр в г.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Ульяновске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8,7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улучшение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17F" w:rsidRPr="00A20498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8,9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8B617F" w:rsidRPr="00A20498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Акшуат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9,6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8B617F" w:rsidRPr="00A20498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Бригадировка»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9,8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8B617F" w:rsidRPr="00A20498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Репьёвка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Колхозная»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6,9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8B617F" w:rsidRPr="00A20498" w:rsidTr="00006CD0">
        <w:tc>
          <w:tcPr>
            <w:tcW w:w="10199" w:type="dxa"/>
            <w:gridSpan w:val="6"/>
          </w:tcPr>
          <w:p w:rsidR="008B617F" w:rsidRPr="00006CD0" w:rsidRDefault="008B617F" w:rsidP="0000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БЛОК 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8B617F" w:rsidRPr="00A20498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Отношение персонала (вежливость, доброжелательность), его компетентностью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2703" w:type="dxa"/>
            <w:gridSpan w:val="3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«Геронтологический центр в г.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Ульяновске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9,3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Акшуат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9,6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Бригадировка»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9,5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Репьёвка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Колхозная» 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8,7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A20498" w:rsidTr="00006CD0">
        <w:tc>
          <w:tcPr>
            <w:tcW w:w="10199" w:type="dxa"/>
            <w:gridSpan w:val="6"/>
          </w:tcPr>
          <w:p w:rsidR="008B617F" w:rsidRPr="00006CD0" w:rsidRDefault="008B617F" w:rsidP="0000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БЛОК 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</w:t>
            </w:r>
            <w:r w:rsidRPr="00006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. Показатели, характеризующие удовлетворенность получателей качеством оказания услуг</w:t>
            </w:r>
          </w:p>
        </w:tc>
      </w:tr>
      <w:tr w:rsidR="008B617F" w:rsidRPr="00A20498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Формулировка показателя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Общее качество и уровень обслуживания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  <w:t>Удовлетворённость получателей качеством оказания услуг</w:t>
            </w:r>
          </w:p>
        </w:tc>
        <w:tc>
          <w:tcPr>
            <w:tcW w:w="2703" w:type="dxa"/>
            <w:gridSpan w:val="3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 w:eastAsia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«Геронтологический центр в г.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Ульяновске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9,1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99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E599" w:themeFill="accent4" w:themeFillTint="6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с.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Акшуат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9,6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7C80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«Дом-интернат для престарелых и инвалидов «Союз»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Бригадировка»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9,5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21" w:type="dxa"/>
            <w:shd w:val="clear" w:color="auto" w:fill="70AD47" w:themeFill="accent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Очень хорошо</w:t>
            </w:r>
          </w:p>
        </w:tc>
        <w:tc>
          <w:tcPr>
            <w:tcW w:w="1150" w:type="dxa"/>
            <w:shd w:val="clear" w:color="auto" w:fill="FFE599" w:themeFill="accent4" w:themeFillTint="66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17F" w:rsidRPr="00006CD0" w:rsidTr="00006CD0">
        <w:tc>
          <w:tcPr>
            <w:tcW w:w="3397" w:type="dxa"/>
            <w:shd w:val="clear" w:color="auto" w:fill="auto"/>
            <w:vAlign w:val="center"/>
          </w:tcPr>
          <w:p w:rsidR="008B617F" w:rsidRPr="00006CD0" w:rsidRDefault="008B617F" w:rsidP="00006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ОГАУСО «Специальный дом-интернат для престарелых и инвалидов в </w:t>
            </w:r>
            <w:proofErr w:type="gram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Репьёвка</w:t>
            </w:r>
            <w:proofErr w:type="spellEnd"/>
            <w:r w:rsidRPr="00006C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Колхозная» </w:t>
            </w:r>
          </w:p>
        </w:tc>
        <w:tc>
          <w:tcPr>
            <w:tcW w:w="2119" w:type="dxa"/>
            <w:vAlign w:val="center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06C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8,4</w:t>
            </w:r>
          </w:p>
        </w:tc>
        <w:tc>
          <w:tcPr>
            <w:tcW w:w="1980" w:type="dxa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1150" w:type="dxa"/>
            <w:shd w:val="clear" w:color="auto" w:fill="FF9999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8B617F" w:rsidRPr="00006CD0" w:rsidRDefault="008B617F" w:rsidP="0000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6CD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Требует внимания</w:t>
            </w:r>
          </w:p>
        </w:tc>
      </w:tr>
    </w:tbl>
    <w:p w:rsidR="00B211E3" w:rsidRDefault="00B211E3" w:rsidP="00B211E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E93F64" w:rsidRDefault="00006CD0" w:rsidP="00945897">
      <w:pPr>
        <w:pStyle w:val="12"/>
      </w:pPr>
      <w:bookmarkStart w:id="187" w:name="_Toc443409619"/>
      <w:r>
        <w:t>3</w:t>
      </w:r>
      <w:r w:rsidR="00945897">
        <w:t>.</w:t>
      </w:r>
      <w:r w:rsidR="00EF201F" w:rsidRPr="00EF201F">
        <w:t>2. Психоневрологические интернаты</w:t>
      </w:r>
      <w:r w:rsidR="00EF201F">
        <w:t>.</w:t>
      </w:r>
      <w:bookmarkEnd w:id="187"/>
    </w:p>
    <w:p w:rsidR="00EF201F" w:rsidRDefault="002A4577" w:rsidP="00B211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Интегральные показатели качества услуг психоневрологических интернатов колеблются от </w:t>
      </w:r>
      <w:r w:rsidR="00EC44EF">
        <w:rPr>
          <w:rFonts w:ascii="Times New Roman" w:hAnsi="Times New Roman" w:cs="Times New Roman"/>
          <w:sz w:val="24"/>
          <w:szCs w:val="24"/>
          <w:lang w:val="ru-RU"/>
        </w:rPr>
        <w:t>8,</w:t>
      </w:r>
      <w:r w:rsidR="008B617F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C44EF">
        <w:rPr>
          <w:rFonts w:ascii="Times New Roman" w:hAnsi="Times New Roman" w:cs="Times New Roman"/>
          <w:sz w:val="24"/>
          <w:szCs w:val="24"/>
          <w:lang w:val="ru-RU"/>
        </w:rPr>
        <w:t xml:space="preserve"> до 8,28 баллов, оценка «Очень хорошо».</w:t>
      </w:r>
    </w:p>
    <w:p w:rsidR="0091771A" w:rsidRDefault="00EF201F" w:rsidP="00A337B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354B063" wp14:editId="42FFA2A7">
            <wp:extent cx="6520180" cy="1882140"/>
            <wp:effectExtent l="0" t="0" r="0" b="3810"/>
            <wp:docPr id="2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44EF" w:rsidRPr="00EC44EF" w:rsidRDefault="00945897" w:rsidP="00006CD0">
      <w:pPr>
        <w:pStyle w:val="12"/>
        <w:spacing w:before="120"/>
      </w:pPr>
      <w:bookmarkStart w:id="188" w:name="_Toc443409620"/>
      <w:r>
        <w:t>3.</w:t>
      </w:r>
      <w:r w:rsidR="00EC44EF" w:rsidRPr="00EC44EF">
        <w:t>3. Центры реабилитации.</w:t>
      </w:r>
      <w:bookmarkEnd w:id="188"/>
    </w:p>
    <w:p w:rsidR="003A3464" w:rsidRDefault="00EC44EF" w:rsidP="00EC44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Интегральные показатели качества услуг центров реабилитации колеблются значительно: от </w:t>
      </w:r>
      <w:r w:rsidR="008B617F">
        <w:rPr>
          <w:rFonts w:ascii="Times New Roman" w:hAnsi="Times New Roman" w:cs="Times New Roman"/>
          <w:sz w:val="24"/>
          <w:szCs w:val="24"/>
          <w:lang w:val="ru-RU"/>
        </w:rPr>
        <w:t>7,64</w:t>
      </w:r>
      <w:r w:rsidR="002377CD">
        <w:rPr>
          <w:rFonts w:ascii="Times New Roman" w:hAnsi="Times New Roman" w:cs="Times New Roman"/>
          <w:sz w:val="24"/>
          <w:szCs w:val="24"/>
          <w:lang w:val="ru-RU"/>
        </w:rPr>
        <w:t xml:space="preserve"> баллов («Хорошо») до </w:t>
      </w:r>
      <w:r>
        <w:rPr>
          <w:rFonts w:ascii="Times New Roman" w:hAnsi="Times New Roman" w:cs="Times New Roman"/>
          <w:sz w:val="24"/>
          <w:szCs w:val="24"/>
          <w:lang w:val="ru-RU"/>
        </w:rPr>
        <w:t>8,</w:t>
      </w:r>
      <w:r w:rsidR="008B617F">
        <w:rPr>
          <w:rFonts w:ascii="Times New Roman" w:hAnsi="Times New Roman" w:cs="Times New Roman"/>
          <w:sz w:val="24"/>
          <w:szCs w:val="24"/>
          <w:lang w:val="ru-RU"/>
        </w:rPr>
        <w:t>89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баллов («Очень хорошо»</w:t>
      </w:r>
      <w:r w:rsidR="002377C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8221C" w:rsidRDefault="00EC44EF" w:rsidP="00A337B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0FAE97" wp14:editId="48A9D376">
            <wp:extent cx="6390640" cy="2034540"/>
            <wp:effectExtent l="0" t="0" r="0" b="3810"/>
            <wp:docPr id="5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44EF" w:rsidRPr="00EC44EF" w:rsidRDefault="00945897" w:rsidP="00006CD0">
      <w:pPr>
        <w:pStyle w:val="12"/>
        <w:spacing w:before="120"/>
      </w:pPr>
      <w:bookmarkStart w:id="189" w:name="_Toc443409621"/>
      <w:r>
        <w:t>3.</w:t>
      </w:r>
      <w:r w:rsidR="00EC44EF">
        <w:t>4</w:t>
      </w:r>
      <w:r w:rsidR="00EC44EF" w:rsidRPr="00EC44EF">
        <w:t xml:space="preserve">. Центры </w:t>
      </w:r>
      <w:r w:rsidR="00EC44EF">
        <w:t>социального обслуживания</w:t>
      </w:r>
      <w:r w:rsidR="00EC44EF" w:rsidRPr="00EC44EF">
        <w:t>.</w:t>
      </w:r>
      <w:bookmarkEnd w:id="189"/>
    </w:p>
    <w:p w:rsidR="00F62C4E" w:rsidRDefault="00EC44EF" w:rsidP="00EC44EF">
      <w:pPr>
        <w:tabs>
          <w:tab w:val="left" w:pos="8820"/>
        </w:tabs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Интегральные показатели качества услуг ц</w:t>
      </w:r>
      <w:r w:rsidRPr="00EC44EF">
        <w:rPr>
          <w:rFonts w:ascii="Times New Roman" w:eastAsia="Times New Roman" w:hAnsi="Times New Roman"/>
          <w:sz w:val="24"/>
          <w:szCs w:val="24"/>
          <w:lang w:val="ru-RU" w:eastAsia="ru-RU"/>
        </w:rPr>
        <w:t>ентр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ов</w:t>
      </w:r>
      <w:r w:rsidRPr="00EC44E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социального обслуживания</w:t>
      </w:r>
      <w:r w:rsidRPr="00237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F62C4E">
        <w:rPr>
          <w:rFonts w:ascii="Times New Roman" w:eastAsia="Times New Roman" w:hAnsi="Times New Roman"/>
          <w:sz w:val="24"/>
          <w:szCs w:val="24"/>
          <w:lang w:val="ru-RU" w:eastAsia="ru-RU"/>
        </w:rPr>
        <w:t>сильно отличаются друг от друга: оценка «Комплексного центр социального обслуживания населения «Исток» в г. Ульяновске составила 9,</w:t>
      </w:r>
      <w:r w:rsidR="00C96DCD">
        <w:rPr>
          <w:rFonts w:ascii="Times New Roman" w:eastAsia="Times New Roman" w:hAnsi="Times New Roman"/>
          <w:sz w:val="24"/>
          <w:szCs w:val="24"/>
          <w:lang w:val="ru-RU" w:eastAsia="ru-RU"/>
        </w:rPr>
        <w:t>35</w:t>
      </w:r>
      <w:r w:rsidR="00F62C4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баллов (лучшая оценка из всех социальных учреждений, оценка «Очень хорошо»), оценка остальных двух учреждений – </w:t>
      </w:r>
      <w:r w:rsidR="00C96DCD">
        <w:rPr>
          <w:rFonts w:ascii="Times New Roman" w:eastAsia="Times New Roman" w:hAnsi="Times New Roman"/>
          <w:sz w:val="24"/>
          <w:szCs w:val="24"/>
          <w:lang w:val="ru-RU" w:eastAsia="ru-RU"/>
        </w:rPr>
        <w:t>9,2-9,21</w:t>
      </w:r>
      <w:r w:rsidR="00F62C4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баллов (оценка «</w:t>
      </w:r>
      <w:r w:rsidR="00C96DCD">
        <w:rPr>
          <w:rFonts w:ascii="Times New Roman" w:eastAsia="Times New Roman" w:hAnsi="Times New Roman"/>
          <w:sz w:val="24"/>
          <w:szCs w:val="24"/>
          <w:lang w:val="ru-RU" w:eastAsia="ru-RU"/>
        </w:rPr>
        <w:t>Очень хорошо</w:t>
      </w:r>
      <w:r w:rsidR="00F62C4E">
        <w:rPr>
          <w:rFonts w:ascii="Times New Roman" w:eastAsia="Times New Roman" w:hAnsi="Times New Roman"/>
          <w:sz w:val="24"/>
          <w:szCs w:val="24"/>
          <w:lang w:val="ru-RU" w:eastAsia="ru-RU"/>
        </w:rPr>
        <w:t>»).</w:t>
      </w:r>
    </w:p>
    <w:p w:rsidR="00EC44EF" w:rsidRDefault="00EC44EF" w:rsidP="00A337B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6223254" wp14:editId="58F19FE6">
            <wp:extent cx="6390640" cy="2019300"/>
            <wp:effectExtent l="0" t="0" r="0" b="0"/>
            <wp:docPr id="7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4F4D" w:rsidRDefault="00DB4F4D" w:rsidP="00DB4F4D">
      <w:pPr>
        <w:pStyle w:val="1"/>
        <w:rPr>
          <w:rFonts w:eastAsia="Times New Roman"/>
          <w:lang w:val="ru-RU" w:eastAsia="ru-RU"/>
        </w:rPr>
      </w:pPr>
      <w:bookmarkStart w:id="190" w:name="_Toc441514719"/>
      <w:bookmarkStart w:id="191" w:name="_Toc443409622"/>
      <w:r>
        <w:rPr>
          <w:rFonts w:eastAsia="Times New Roman"/>
          <w:lang w:val="ru-RU" w:eastAsia="ru-RU"/>
        </w:rPr>
        <w:lastRenderedPageBreak/>
        <w:t xml:space="preserve">Глава </w:t>
      </w:r>
      <w:r w:rsidR="00316FBF">
        <w:rPr>
          <w:rFonts w:eastAsia="Times New Roman"/>
          <w:lang w:val="ru-RU" w:eastAsia="ru-RU"/>
        </w:rPr>
        <w:t>4</w:t>
      </w:r>
      <w:r>
        <w:rPr>
          <w:rFonts w:eastAsia="Times New Roman"/>
          <w:lang w:val="ru-RU" w:eastAsia="ru-RU"/>
        </w:rPr>
        <w:t xml:space="preserve">. </w:t>
      </w:r>
      <w:r w:rsidR="00445EEE">
        <w:rPr>
          <w:rFonts w:eastAsia="Times New Roman"/>
          <w:lang w:val="ru-RU" w:eastAsia="ru-RU"/>
        </w:rPr>
        <w:t>Выводы и р</w:t>
      </w:r>
      <w:r>
        <w:rPr>
          <w:rFonts w:eastAsia="Times New Roman"/>
          <w:lang w:val="ru-RU" w:eastAsia="ru-RU"/>
        </w:rPr>
        <w:t>екомендации по улучшению деятельности учреждений.</w:t>
      </w:r>
      <w:bookmarkEnd w:id="190"/>
      <w:bookmarkEnd w:id="191"/>
    </w:p>
    <w:p w:rsidR="005E676D" w:rsidRDefault="005E676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E676D">
        <w:rPr>
          <w:rFonts w:ascii="Times New Roman" w:hAnsi="Times New Roman" w:cs="Times New Roman"/>
          <w:sz w:val="24"/>
          <w:szCs w:val="24"/>
          <w:lang w:val="ru-RU" w:eastAsia="ru-RU"/>
        </w:rPr>
        <w:t>В данном разделе представлены рекомендации по улучшению работы учреждений, основанные на проведенном исследовании. В частности, указаны показатели и параметры работы, которые необходимо улучшить для получения лучшей оценки в следующем отчетном периоде.</w:t>
      </w:r>
    </w:p>
    <w:p w:rsidR="0061072B" w:rsidRPr="005E676D" w:rsidRDefault="0061072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714DA" w:rsidRDefault="00945897" w:rsidP="00945897">
      <w:pPr>
        <w:pStyle w:val="12"/>
        <w:shd w:val="clear" w:color="auto" w:fill="D9D9D9" w:themeFill="background1" w:themeFillShade="D9"/>
        <w:spacing w:before="0" w:after="0"/>
      </w:pPr>
      <w:bookmarkStart w:id="192" w:name="_Toc443409623"/>
      <w:r>
        <w:t>4</w:t>
      </w:r>
      <w:r w:rsidR="00817032">
        <w:t xml:space="preserve">.1. </w:t>
      </w:r>
      <w:r w:rsidR="00E714DA" w:rsidRPr="00E714DA">
        <w:t>ОГБУСО «Комплексный центр социального обслу</w:t>
      </w:r>
      <w:r w:rsidR="00E714DA">
        <w:t xml:space="preserve">живания населения «Исток» в г. </w:t>
      </w:r>
      <w:r w:rsidR="00E714DA" w:rsidRPr="00E714DA">
        <w:t>Ульяновске</w:t>
      </w:r>
      <w:bookmarkEnd w:id="192"/>
    </w:p>
    <w:p w:rsidR="0061072B" w:rsidRPr="005E1DD2" w:rsidRDefault="0061072B" w:rsidP="0094589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62034F" w:rsidRDefault="0062034F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45EE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="00817032"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Показатели, характеризующие открытость и доступность информации об организации социального обслуживания </w:t>
      </w:r>
    </w:p>
    <w:p w:rsidR="0062034F" w:rsidRPr="0062034F" w:rsidRDefault="0062034F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1 (БЛОК I).  </w:t>
      </w:r>
      <w:proofErr w:type="gramStart"/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445EEE"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 w:rsidR="00445EEE" w:rsidRPr="008E3C68">
        <w:rPr>
          <w:rFonts w:ascii="Times New Roman" w:hAnsi="Times New Roman" w:cs="Times New Roman"/>
          <w:b/>
          <w:sz w:val="24"/>
          <w:szCs w:val="24"/>
          <w:lang w:val="ru-RU"/>
        </w:rPr>
        <w:t>2,6 баллов из 3 баллов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>, необходимо улучшить ряд параметров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034F" w:rsidRPr="008E3C68" w:rsidRDefault="0062034F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декабрь 2015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62034F" w:rsidRPr="00F13AD0" w:rsidRDefault="0062034F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</w:t>
      </w:r>
      <w:proofErr w:type="gramEnd"/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Показатель составляет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0,6 балла из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балла и требует улучшения.</w:t>
      </w:r>
    </w:p>
    <w:p w:rsidR="0062034F" w:rsidRDefault="0062034F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балла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F13AD0"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C3E88" w:rsidRDefault="0062034F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</w:t>
      </w:r>
      <w:r w:rsidR="006A5319"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Интернет-сайт учреждения имеет возможности увеличения шрифта для слабовидящих посетителей.</w:t>
      </w:r>
      <w:r w:rsidR="006A5319"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CC3E88"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CC3E88"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балла из 1</w:t>
      </w:r>
      <w:r w:rsidR="00CC3E88"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C3E88"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6A5319" w:rsidRPr="006A5319" w:rsidRDefault="006A53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ПОКАЗАТЕЛЬ 3 (БЛОК I). </w:t>
      </w:r>
      <w:proofErr w:type="gramStart"/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="00F13AD0"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 w:rsidR="00F13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 w:rsid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</w:t>
      </w:r>
      <w:r w:rsid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 w:rsidR="001321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 w:rsidR="001321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</w:t>
      </w:r>
      <w:r w:rsidR="001321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телефонной связи и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реализовано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6A5319" w:rsidRDefault="0062034F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="006A5319"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 w:rsidR="009458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6A5319" w:rsidRDefault="006A53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100%,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proofErr w:type="gramStart"/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</w:t>
      </w:r>
      <w:proofErr w:type="gramEnd"/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 (2 балла из 2).</w:t>
      </w:r>
    </w:p>
    <w:p w:rsidR="00CC3E88" w:rsidRDefault="006A5319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 w:rsid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CC3E88" w:rsidRDefault="00CC3E88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Возможность направления</w:t>
      </w:r>
      <w:r w:rsid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заявления (</w:t>
      </w:r>
      <w:r w:rsid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жалоб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лично в организацию, по телефону на «горячую линию» уполномоченного исполнительного органа государственной власти в сфере социального обслуживания – реализованы. В электронной форме на сайте организации возможности направить заявление (жалобу) нет. Показатель требует улучшения: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составляет 2 балла из 3, и требует улучшения.</w:t>
      </w:r>
    </w:p>
    <w:p w:rsidR="00CC3E88" w:rsidRDefault="006A5319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13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A5319" w:rsidRPr="00CC3E88" w:rsidRDefault="006A5319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</w:t>
      </w:r>
      <w:r w:rsidR="00CC3E88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установлено, что в общедоступных местах на информационных стендах в организации социального обслуживания и на официальном сайте уполномоченного исполнительного органа власти информация о порядке подачи жалобы по вопросам качества оказания социальных услуг есть, на официальном сайте организации в сети Интернет информация отсутствует.</w:t>
      </w:r>
      <w:proofErr w:type="gramEnd"/>
      <w:r w:rsidR="00CC3E88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C3E88"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оказатель </w:t>
      </w:r>
      <w:r w:rsidR="00CC3E88"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2 балла из 3, и требует улучшения.</w:t>
      </w:r>
      <w:r w:rsidR="00CC3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2034F" w:rsidRDefault="006A5319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73</w:t>
      </w:r>
      <w:r w:rsidR="00CC3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%, и может быть улучшено.</w:t>
      </w:r>
    </w:p>
    <w:p w:rsidR="0062034F" w:rsidRPr="006A5319" w:rsidRDefault="006A5319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оборудование входных зон на объектах оценки для маломобильных групп населения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6A5319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4 балла из 4, </w:t>
      </w:r>
      <w:r w:rsidR="00CC3E8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все условия доступа к объектам соблюдены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0,99 баллов из 1, показатель </w:t>
      </w:r>
      <w:r w:rsidR="00CC3E8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баллов из 1,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 результатам мониторинга укомплектованность составляет 76% и требует улучшения.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баллов из 1,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E6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C604A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F21202" w:rsidRPr="00945897" w:rsidRDefault="00AC604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</w:t>
      </w:r>
      <w:r w:rsidR="00F212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212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Средний срок ожидания предоставления услуги </w:t>
      </w:r>
      <w:r w:rsidR="00F21202"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соответствует нормативам.</w:t>
      </w:r>
    </w:p>
    <w:p w:rsidR="00AC604A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C604A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2 (БЛОК </w:t>
      </w:r>
      <w:r w:rsidR="00AC604A" w:rsidRPr="00945897">
        <w:rPr>
          <w:rFonts w:ascii="Times New Roman" w:hAnsi="Times New Roman" w:cs="Times New Roman"/>
          <w:sz w:val="24"/>
          <w:szCs w:val="24"/>
        </w:rPr>
        <w:t>III</w:t>
      </w:r>
      <w:r w:rsidR="00AC604A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3 минуты,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(1 балл из 1).</w:t>
      </w:r>
      <w:r w:rsidR="00AC604A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21202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F21202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>100%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опрошенные получател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высоко оценили доброжелательность, вежливость и внимательность работников 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13AD0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балл из 1).</w:t>
      </w:r>
    </w:p>
    <w:p w:rsidR="00F21202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организации социального обслуживания (100%),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F21202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13% работников прошли повышение квалификации, показатель требует улучшения (0,13 баллов из 1).</w:t>
      </w:r>
    </w:p>
    <w:p w:rsidR="00F21202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Показатели, характеризующие удовлетворенность качеством оказания услуг. </w:t>
      </w:r>
    </w:p>
    <w:p w:rsidR="00F21202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99%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0,99 баллов из 1, </w:t>
      </w:r>
      <w:r w:rsidR="00945897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улучшения </w:t>
      </w:r>
      <w:r w:rsidR="00E610B7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610B7" w:rsidRP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 условиями предоставления социальных услуг, от числа опрошенн</w:t>
      </w:r>
      <w:r w:rsidR="00E6439E" w:rsidRPr="00945897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45897" w:rsidRDefault="00F212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Среднеарифметическое значение показателей составляет 91%</w:t>
      </w:r>
      <w:r w:rsidR="00E6439E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(0,91 балл из 1 балла, показатель </w:t>
      </w:r>
      <w:r w:rsidR="000A3514" w:rsidRPr="00945897">
        <w:rPr>
          <w:rFonts w:ascii="Times New Roman" w:hAnsi="Times New Roman" w:cs="Times New Roman"/>
          <w:sz w:val="24"/>
          <w:szCs w:val="24"/>
          <w:lang w:val="ru-RU"/>
        </w:rPr>
        <w:t>может быть улучшен</w:t>
      </w:r>
      <w:r w:rsidR="00E6439E" w:rsidRPr="00945897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11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945897" w:rsidRPr="00945897" w:rsidRDefault="0094589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F21202" w:rsidRDefault="00E6439E" w:rsidP="009458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8901D29" wp14:editId="5BBB893B">
            <wp:extent cx="6390640" cy="4314825"/>
            <wp:effectExtent l="0" t="0" r="0" b="0"/>
            <wp:docPr id="4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439E" w:rsidRDefault="0061072B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всех параметров условий предоставления услуг составляют более 0,9 баллов (</w:t>
      </w:r>
      <w:r w:rsidR="00241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90% от числа опрошенных удовлетворены ими).</w:t>
      </w:r>
    </w:p>
    <w:p w:rsidR="00E6439E" w:rsidRPr="00E6439E" w:rsidRDefault="00E6439E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3 (БЛОК V).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Все опрошенные получатели услуг удовлетворены качеством мероприятий группового характера</w:t>
      </w:r>
      <w:r w:rsidRPr="00F212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(100%),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6439E" w:rsidRPr="00E6439E" w:rsidRDefault="00E6439E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2015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6439E" w:rsidRPr="00E6439E" w:rsidRDefault="00E6439E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5 (БЛОК V). </w:t>
      </w:r>
      <w:proofErr w:type="gramStart"/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99%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 w:rsidR="00E610B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gramEnd"/>
      <w:r w:rsidR="00E610B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610B7"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составляет 0,99 </w:t>
      </w:r>
      <w:r w:rsid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балла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 1</w:t>
      </w:r>
      <w:r w:rsid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и не требует улучшения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AC604A" w:rsidRPr="005E1DD2" w:rsidRDefault="0061072B" w:rsidP="0094589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E1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Рекомендации по результатам независимой оценки.</w:t>
      </w:r>
    </w:p>
    <w:p w:rsidR="00817032" w:rsidRDefault="00945897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17032" w:rsidRPr="005E676D">
        <w:rPr>
          <w:rFonts w:ascii="Times New Roman" w:hAnsi="Times New Roman" w:cs="Times New Roman"/>
          <w:sz w:val="24"/>
          <w:szCs w:val="24"/>
          <w:lang w:val="ru-RU"/>
        </w:rPr>
        <w:t>Дополнить информацию на Интернет-сайте организации следующими разделами:</w:t>
      </w:r>
    </w:p>
    <w:p w:rsidR="00E610B7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- о финансово-хозяйственной деятельности;</w:t>
      </w:r>
    </w:p>
    <w:p w:rsidR="00E610B7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E610B7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власти.</w:t>
      </w:r>
    </w:p>
    <w:p w:rsidR="00E610B7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E610B7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формой обратной связи с возможностью подачи заявлений (жалоб).</w:t>
      </w:r>
    </w:p>
    <w:p w:rsidR="00E610B7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2. Следующие разделы Интернет-сайта дополнить информацией:</w:t>
      </w:r>
    </w:p>
    <w:p w:rsidR="00817032" w:rsidRPr="00945897" w:rsidRDefault="008170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о форме социального обслуживания, видах социальных услуг, порядке и об условиях их предоставления, о тарифах на социальные услуги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– информацией о тарифах на социальные услуги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7032" w:rsidRPr="00945897" w:rsidRDefault="008170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>Раздел о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>ких лиц и (или) юридических лиц – информацией за 2014 и 2015 гг.;</w:t>
      </w:r>
    </w:p>
    <w:p w:rsidR="00817032" w:rsidRPr="00945897" w:rsidRDefault="008170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– информацией о фактическом количестве свободных мест за отчетные периоды (на конкретную дату)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817032" w:rsidRPr="00945897" w:rsidRDefault="008170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>Раздел о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</w:r>
      <w:r w:rsidR="00E610B7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– информацией, указанной в заглавии раздела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610B7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действующих лицензиях – обновить, разместив действующие лицензии.</w:t>
      </w:r>
    </w:p>
    <w:p w:rsidR="00630792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30792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630792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79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внутреннюю оценку качества информирования </w:t>
      </w:r>
      <w:proofErr w:type="gramStart"/>
      <w:r w:rsidR="00630792" w:rsidRPr="00945897">
        <w:rPr>
          <w:rFonts w:ascii="Times New Roman" w:hAnsi="Times New Roman" w:cs="Times New Roman"/>
          <w:sz w:val="24"/>
          <w:szCs w:val="24"/>
          <w:lang w:val="ru-RU"/>
        </w:rPr>
        <w:t>обращающихся</w:t>
      </w:r>
      <w:proofErr w:type="gramEnd"/>
      <w:r w:rsidR="00630792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676D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C604A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072B" w:rsidRPr="00945897">
        <w:rPr>
          <w:rFonts w:ascii="Times New Roman" w:hAnsi="Times New Roman" w:cs="Times New Roman"/>
          <w:sz w:val="24"/>
          <w:szCs w:val="24"/>
          <w:lang w:val="ru-RU"/>
        </w:rPr>
        <w:t>Повысить</w:t>
      </w:r>
      <w:r w:rsidR="00AF69AB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5E676D" w:rsidRPr="00945897">
        <w:rPr>
          <w:rFonts w:ascii="Times New Roman" w:hAnsi="Times New Roman" w:cs="Times New Roman"/>
          <w:sz w:val="24"/>
          <w:szCs w:val="24"/>
          <w:lang w:val="ru-RU"/>
        </w:rPr>
        <w:t>комплектованность организации социального обслуживания специалистами, осуществляющими предоставление социальных услуг</w:t>
      </w:r>
      <w:r w:rsidR="00AF69AB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F69AB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1072B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3AD0" w:rsidRPr="00945897">
        <w:rPr>
          <w:rFonts w:ascii="Times New Roman" w:hAnsi="Times New Roman" w:cs="Times New Roman"/>
          <w:sz w:val="24"/>
          <w:szCs w:val="24"/>
          <w:lang w:val="ru-RU"/>
        </w:rPr>
        <w:t>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630792" w:rsidRPr="00945897" w:rsidRDefault="00E610B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13AD0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6618" w:rsidRPr="00945897">
        <w:rPr>
          <w:rFonts w:ascii="Times New Roman" w:hAnsi="Times New Roman" w:cs="Times New Roman"/>
          <w:sz w:val="24"/>
          <w:szCs w:val="24"/>
          <w:lang w:val="ru-RU"/>
        </w:rPr>
        <w:t>Рассмотреть возможности улучшения оборудования санитарно-гигиенических помещений для инвалидов.</w:t>
      </w:r>
    </w:p>
    <w:p w:rsidR="00E714DA" w:rsidRPr="00817032" w:rsidRDefault="00E714DA" w:rsidP="00945897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945897" w:rsidP="00945897">
      <w:pPr>
        <w:pStyle w:val="12"/>
        <w:shd w:val="clear" w:color="auto" w:fill="D9D9D9" w:themeFill="background1" w:themeFillShade="D9"/>
        <w:spacing w:before="0" w:after="0"/>
      </w:pPr>
      <w:bookmarkStart w:id="193" w:name="_Toc443409624"/>
      <w:r>
        <w:t>4</w:t>
      </w:r>
      <w:r w:rsidR="00817032">
        <w:t xml:space="preserve">.2. </w:t>
      </w:r>
      <w:r w:rsidR="00E714DA" w:rsidRPr="00E714DA">
        <w:t xml:space="preserve">ОГАУСО «Социально-реабилитационный центр им. Е.М. </w:t>
      </w:r>
      <w:proofErr w:type="spellStart"/>
      <w:r w:rsidR="00E714DA" w:rsidRPr="00E714DA">
        <w:t>Чучкалова</w:t>
      </w:r>
      <w:proofErr w:type="spellEnd"/>
      <w:r w:rsidR="00E714DA" w:rsidRPr="00E714DA">
        <w:t>»</w:t>
      </w:r>
      <w:bookmarkEnd w:id="193"/>
    </w:p>
    <w:p w:rsidR="008E3C68" w:rsidRPr="005E1DD2" w:rsidRDefault="008E3C68" w:rsidP="0094589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8E3C68" w:rsidRDefault="008E3C68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Показатели, характеризующие открытость и доступность информации об организации социального обслуживания </w:t>
      </w:r>
    </w:p>
    <w:p w:rsidR="008E3C68" w:rsidRPr="0062034F" w:rsidRDefault="008E3C68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1 (БЛОК I).  </w:t>
      </w:r>
      <w:proofErr w:type="gramStart"/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 w:rsidR="00B26322">
        <w:rPr>
          <w:rFonts w:ascii="Times New Roman" w:hAnsi="Times New Roman" w:cs="Times New Roman"/>
          <w:b/>
          <w:sz w:val="24"/>
          <w:szCs w:val="24"/>
          <w:lang w:val="ru-RU"/>
        </w:rPr>
        <w:t>2,6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3, </w:t>
      </w:r>
      <w:r w:rsidR="00B26322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E3C68" w:rsidRPr="00B26322" w:rsidRDefault="008E3C68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декабрь 2015 г. составляет 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8E3C68" w:rsidRPr="00F13AD0" w:rsidRDefault="008E3C68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</w:t>
      </w:r>
      <w:proofErr w:type="gramEnd"/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Показатель составляет </w:t>
      </w:r>
      <w:r w:rsidR="00B263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0,6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балла из 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B263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требуется улучшение показателя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E3C68" w:rsidRDefault="008E3C68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балла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8E3C68" w:rsidRDefault="008E3C68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3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 </w:t>
      </w:r>
      <w:r w:rsidR="00B26322" w:rsidRPr="00B263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Официальный сайт не адаптирован для инвалидов по зрению. 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B26322"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B26322"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 из 1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B26322"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требуется улучшение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8E3C68" w:rsidRPr="006A5319" w:rsidRDefault="008E3C68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ПОКАЗАТЕЛЬ 3 (БЛОК I). </w:t>
      </w:r>
      <w:proofErr w:type="gramStart"/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(2 балла из 2)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телефонной связи и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реализовано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8E3C68" w:rsidRDefault="008E3C68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8E3C68" w:rsidRDefault="008E3C68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100%, 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proofErr w:type="gramStart"/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</w:t>
      </w:r>
      <w:proofErr w:type="gramEnd"/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 (2 балла из 2).</w:t>
      </w:r>
    </w:p>
    <w:p w:rsidR="008E3C68" w:rsidRPr="006A5319" w:rsidRDefault="008E3C68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Возможность направления </w:t>
      </w:r>
      <w:r w:rsidR="00757C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заявлений (жалоб)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лично,</w:t>
      </w:r>
      <w:r w:rsidR="000C3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электронной форме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организацию социального обслуживания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C3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телефону «горячей» линии уполномоченного органа подтверждена</w:t>
      </w:r>
      <w:r w:rsidR="000C3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</w:t>
      </w:r>
      <w:r w:rsidR="000C3F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я –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0C3F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балла из 3.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681094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организации социального обслуживания в сети "Интернет", на официальном сайте уполномоченного исполнительного органа государственной власти в сфере социального обслуживания в сети "Интернет". 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По результатам</w:t>
      </w:r>
      <w:r w:rsidR="00681094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аудита, информация о порядке подачи жалобы по вопросам качества оказания услуг имеется в общедоступных местах </w:t>
      </w:r>
      <w:r w:rsidR="00757C2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 организации </w:t>
      </w:r>
      <w:r w:rsidR="00681094" w:rsidRPr="00945897">
        <w:rPr>
          <w:rFonts w:ascii="Times New Roman" w:hAnsi="Times New Roman" w:cs="Times New Roman"/>
          <w:sz w:val="24"/>
          <w:szCs w:val="24"/>
          <w:lang w:val="ru-RU"/>
        </w:rPr>
        <w:t>и на официальном сайте уполномоченного органа власти. На официальном сайте организации данная информация отсутствует.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094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</w:t>
      </w:r>
      <w:r w:rsidR="000C3FA5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оказателя составило 2</w:t>
      </w:r>
      <w:r w:rsidR="00681094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3, п</w:t>
      </w:r>
      <w:r w:rsidR="000C3FA5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оказатель требует улучшения.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9C6405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0,68 баллов из 1 (68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9C6405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опрошенных удовлетворены указанными параметрами информации работы организации)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9C6405" w:rsidRPr="00945897">
        <w:rPr>
          <w:rFonts w:ascii="Times New Roman" w:hAnsi="Times New Roman" w:cs="Times New Roman"/>
          <w:b/>
          <w:sz w:val="24"/>
          <w:szCs w:val="24"/>
          <w:lang w:val="ru-RU"/>
        </w:rPr>
        <w:t>еобходимо улучшение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9C6405" w:rsidRPr="0094589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4.</w:t>
      </w:r>
      <w:r w:rsidR="009C6405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Показатель требует улучшения.</w:t>
      </w:r>
      <w:r w:rsidR="009C640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 виде</w:t>
      </w:r>
      <w:proofErr w:type="gramStart"/>
      <w:r w:rsidR="009C6405"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9C640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C6405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аудиоинформаторы</w:t>
      </w:r>
      <w:proofErr w:type="spellEnd"/>
      <w:r w:rsidR="009C640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 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0,9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баллов из 1, 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F5E23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По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результатам мониторинга укомплектованность составляет 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0,96 балла из 1 (96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), </w:t>
      </w:r>
      <w:r w:rsidR="00681094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срочного 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 не требует.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4F5E2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благоустройство помещения </w:t>
      </w:r>
      <w:r w:rsidR="003D58C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удовлетворяет 97,1% пользователей услуг, содержание и благоустройство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учреждения </w:t>
      </w:r>
      <w:r w:rsidR="003D58C6" w:rsidRPr="00945897">
        <w:rPr>
          <w:rFonts w:ascii="Times New Roman" w:hAnsi="Times New Roman" w:cs="Times New Roman"/>
          <w:sz w:val="24"/>
          <w:szCs w:val="24"/>
          <w:lang w:val="ru-RU"/>
        </w:rPr>
        <w:t>– 94,1% пользователей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58C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Не оценивался ввиду оказания стационарных услуг.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Все опрошенные получатели услуг высоко оценили доброжелательность, вежливость и внимательность работников организации социального обслуживания (100%),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(1 балл из 1).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</w:t>
      </w:r>
      <w:r w:rsidR="00102BBC" w:rsidRPr="00945897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(100%),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13% работников прошли повышение квалификации,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(0,13 баллов из 1).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04136F" w:rsidRPr="00945897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24139D" w:rsidRPr="00945897">
        <w:rPr>
          <w:rFonts w:ascii="Times New Roman" w:hAnsi="Times New Roman" w:cs="Times New Roman"/>
          <w:b/>
          <w:sz w:val="24"/>
          <w:szCs w:val="24"/>
          <w:lang w:val="ru-RU"/>
        </w:rPr>
        <w:t>85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показатель </w:t>
      </w:r>
      <w:r w:rsidR="0024139D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E3C68" w:rsidRPr="00945897" w:rsidRDefault="008E3C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Среднеарифметическое значение показателей составляет </w:t>
      </w:r>
      <w:r w:rsidR="0024139D" w:rsidRPr="00945897">
        <w:rPr>
          <w:rFonts w:ascii="Times New Roman" w:hAnsi="Times New Roman" w:cs="Times New Roman"/>
          <w:sz w:val="24"/>
          <w:szCs w:val="24"/>
          <w:lang w:val="ru-RU"/>
        </w:rPr>
        <w:t>88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(0,</w:t>
      </w:r>
      <w:r w:rsidR="0024139D" w:rsidRPr="00945897">
        <w:rPr>
          <w:rFonts w:ascii="Times New Roman" w:hAnsi="Times New Roman" w:cs="Times New Roman"/>
          <w:sz w:val="24"/>
          <w:szCs w:val="24"/>
          <w:lang w:val="ru-RU"/>
        </w:rPr>
        <w:t>88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балл из 1 балла, показатель </w:t>
      </w:r>
      <w:r w:rsidR="0024139D" w:rsidRPr="00945897">
        <w:rPr>
          <w:rFonts w:ascii="Times New Roman" w:hAnsi="Times New Roman" w:cs="Times New Roman"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В Диаграмме 1</w:t>
      </w:r>
      <w:r w:rsidR="0024139D" w:rsidRPr="009458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8E3C68" w:rsidRDefault="008E3C68" w:rsidP="009458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48C8662" wp14:editId="5E0C314C">
            <wp:extent cx="6390640" cy="4383741"/>
            <wp:effectExtent l="0" t="0" r="0" b="0"/>
            <wp:docPr id="6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3C68" w:rsidRDefault="008E3C68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Оценки всех параметров условий предоставления услуг составляют более </w:t>
      </w:r>
      <w:r w:rsidR="00241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0,85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(</w:t>
      </w:r>
      <w:r w:rsidR="00241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более 85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от числа опрошенных удовлетворены ими).</w:t>
      </w:r>
      <w:r w:rsidR="00241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Значения показателей не требуют немедленного улучшения.</w:t>
      </w:r>
    </w:p>
    <w:p w:rsidR="008E3C68" w:rsidRPr="00E6439E" w:rsidRDefault="008E3C68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3 (БЛОК V).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Все опрошенные получатели услуг удовлетворены качеством мероприятий группового характера</w:t>
      </w:r>
      <w:r w:rsidRPr="00F212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(100%),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8E3C68" w:rsidRPr="00E6439E" w:rsidRDefault="008E3C68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2015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8E3C68" w:rsidRPr="00E6439E" w:rsidRDefault="008E3C68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</w:t>
      </w:r>
      <w:proofErr w:type="gramStart"/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обслуживании</w:t>
      </w:r>
      <w:proofErr w:type="gramEnd"/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41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опрошенны</w:t>
      </w:r>
      <w:r w:rsidR="00241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получател</w:t>
      </w:r>
      <w:r w:rsidR="00241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готовы рекомендовать организацию социального обслуживания родственникам и знакомым, нуждающимся в социальном </w:t>
      </w:r>
      <w:proofErr w:type="gramStart"/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обслуживании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составляет </w:t>
      </w:r>
      <w:r w:rsidR="00241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 балла и является достигнутым.</w:t>
      </w:r>
    </w:p>
    <w:p w:rsidR="008E3C68" w:rsidRPr="005E1DD2" w:rsidRDefault="008E3C68" w:rsidP="0094589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E1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Рекомендации по результатам независимой оценки.</w:t>
      </w:r>
    </w:p>
    <w:p w:rsidR="008E3C68" w:rsidRPr="00681094" w:rsidRDefault="008E3C68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094">
        <w:rPr>
          <w:rFonts w:ascii="Times New Roman" w:hAnsi="Times New Roman" w:cs="Times New Roman"/>
          <w:sz w:val="24"/>
          <w:szCs w:val="24"/>
          <w:lang w:val="ru-RU"/>
        </w:rPr>
        <w:lastRenderedPageBreak/>
        <w:t>1. Дополнить информацию на Интернет-сайте организации следующими разделами:</w:t>
      </w:r>
    </w:p>
    <w:p w:rsidR="00B26322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 структуре и об органах управления организации социального обслуживания;</w:t>
      </w:r>
    </w:p>
    <w:p w:rsidR="00B26322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26322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B26322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B26322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независимой оценки качества оказания услуг организациями социального обслуживания, </w:t>
      </w:r>
      <w:proofErr w:type="gramStart"/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власти;</w:t>
      </w:r>
    </w:p>
    <w:p w:rsidR="000C3FA5" w:rsidRPr="00945897" w:rsidRDefault="000C3FA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</w:t>
      </w:r>
      <w:r w:rsidR="009C6405" w:rsidRPr="00945897">
        <w:rPr>
          <w:rFonts w:ascii="Times New Roman" w:hAnsi="Times New Roman" w:cs="Times New Roman"/>
          <w:sz w:val="24"/>
          <w:szCs w:val="24"/>
          <w:lang w:val="ru-RU"/>
        </w:rPr>
        <w:t>ества оказания социальных услуг.</w:t>
      </w:r>
    </w:p>
    <w:p w:rsidR="00B26322" w:rsidRPr="00945897" w:rsidRDefault="00B2632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2. Следующие разделы Интернет-сайта дополнить информацией:</w:t>
      </w:r>
    </w:p>
    <w:p w:rsidR="00B26322" w:rsidRPr="00945897" w:rsidRDefault="00B2632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81094" w:rsidRPr="0094589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аздел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– информацией</w:t>
      </w:r>
      <w:r w:rsidR="00681094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за 2013-2015 гг.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1094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 – информацией о фактическом выполнении параметров ФХД,</w:t>
      </w:r>
    </w:p>
    <w:p w:rsidR="00681094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правилах внутреннего распорядка для получателей социальных услуг, правилах внутреннего трудового распорядка, коллективном договоре – информацией о правилах внутреннего распорядка получателей услуг.</w:t>
      </w:r>
    </w:p>
    <w:p w:rsidR="00B26322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26322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наличие альтернативной версии Интернет-сайта для инвалидов по зрению.</w:t>
      </w:r>
    </w:p>
    <w:p w:rsidR="008E3C68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E3C68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8E3C68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E3C68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внутреннюю оценку качества информирования </w:t>
      </w:r>
      <w:proofErr w:type="gramStart"/>
      <w:r w:rsidR="008E3C68" w:rsidRPr="00945897">
        <w:rPr>
          <w:rFonts w:ascii="Times New Roman" w:hAnsi="Times New Roman" w:cs="Times New Roman"/>
          <w:sz w:val="24"/>
          <w:szCs w:val="24"/>
          <w:lang w:val="ru-RU"/>
        </w:rPr>
        <w:t>обращающихся</w:t>
      </w:r>
      <w:proofErr w:type="gramEnd"/>
      <w:r w:rsidR="008E3C68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E23" w:rsidRPr="00945897" w:rsidRDefault="0068109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95E1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При условии предоставления услуг </w:t>
      </w:r>
      <w:r w:rsidR="004F5E23" w:rsidRPr="00945897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="00795E1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E2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функций слуха и зрения, </w:t>
      </w:r>
      <w:r w:rsidR="0024139D" w:rsidRPr="00945897">
        <w:rPr>
          <w:rFonts w:ascii="Times New Roman" w:hAnsi="Times New Roman" w:cs="Times New Roman"/>
          <w:sz w:val="24"/>
          <w:szCs w:val="24"/>
          <w:lang w:val="ru-RU"/>
        </w:rPr>
        <w:t>оборудовать</w:t>
      </w:r>
      <w:r w:rsidR="004F5E2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 </w:t>
      </w:r>
      <w:r w:rsidR="00795E16" w:rsidRPr="00945897">
        <w:rPr>
          <w:rFonts w:ascii="Times New Roman" w:hAnsi="Times New Roman" w:cs="Times New Roman"/>
          <w:sz w:val="24"/>
          <w:szCs w:val="24"/>
          <w:lang w:val="ru-RU"/>
        </w:rPr>
        <w:t>виде</w:t>
      </w:r>
      <w:proofErr w:type="gramStart"/>
      <w:r w:rsidR="00795E16"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795E1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795E16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</w:t>
      </w:r>
      <w:r w:rsidR="004F5E23" w:rsidRPr="00945897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4F5E23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39D" w:rsidRPr="00945897" w:rsidRDefault="00102BB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4139D" w:rsidRPr="00945897">
        <w:rPr>
          <w:rFonts w:ascii="Times New Roman" w:hAnsi="Times New Roman" w:cs="Times New Roman"/>
          <w:sz w:val="24"/>
          <w:szCs w:val="24"/>
          <w:lang w:val="ru-RU"/>
        </w:rPr>
        <w:t>. Рассмотреть возможность улучшения качества жилого помещения, в том числе, качества мебели и мягкого инвентаря.</w:t>
      </w:r>
    </w:p>
    <w:p w:rsidR="00E714DA" w:rsidRDefault="00E714DA" w:rsidP="00945897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945897" w:rsidP="00945897">
      <w:pPr>
        <w:pStyle w:val="12"/>
        <w:shd w:val="clear" w:color="auto" w:fill="D9D9D9" w:themeFill="background1" w:themeFillShade="D9"/>
        <w:spacing w:before="0" w:after="0"/>
      </w:pPr>
      <w:bookmarkStart w:id="194" w:name="_Toc443409625"/>
      <w:r>
        <w:t>4</w:t>
      </w:r>
      <w:r w:rsidR="00817032">
        <w:t xml:space="preserve">.3. </w:t>
      </w:r>
      <w:r w:rsidR="00E714DA" w:rsidRPr="00E714DA">
        <w:t xml:space="preserve">ОГАУСО «Специальный дом-интернат для престарелых и инвалидов в с. </w:t>
      </w:r>
      <w:proofErr w:type="spellStart"/>
      <w:r w:rsidR="00E714DA" w:rsidRPr="00E714DA">
        <w:t>Акшуат</w:t>
      </w:r>
      <w:proofErr w:type="spellEnd"/>
      <w:r w:rsidR="00E714DA" w:rsidRPr="00E714DA">
        <w:t>»</w:t>
      </w:r>
      <w:bookmarkEnd w:id="194"/>
    </w:p>
    <w:p w:rsidR="00132119" w:rsidRPr="005E1DD2" w:rsidRDefault="00132119" w:rsidP="0094589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132119" w:rsidRDefault="00132119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Показатели, характеризующие открытость и доступность информации об организации социального обслуживания </w:t>
      </w:r>
    </w:p>
    <w:p w:rsidR="00132119" w:rsidRPr="0062034F" w:rsidRDefault="00132119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1 (БЛОК I). </w:t>
      </w:r>
      <w:proofErr w:type="gramStart"/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>2,6 баллов из 3 баллов, необходимо улучшить ряд параметров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2119" w:rsidRPr="008E3C68" w:rsidRDefault="001321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декабрь 2015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132119" w:rsidRPr="00F13AD0" w:rsidRDefault="001321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</w:t>
      </w:r>
      <w:proofErr w:type="gramEnd"/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3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Проанализирована</w:t>
      </w:r>
      <w:r w:rsidR="007F6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информация, размещенная на сайте </w:t>
      </w:r>
      <w:hyperlink r:id="rId21" w:history="1">
        <w:r w:rsidR="007F620B" w:rsidRPr="000E790B">
          <w:rPr>
            <w:rStyle w:val="ad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http://domakshuat.ulpni.ru/</w:t>
        </w:r>
      </w:hyperlink>
      <w:r w:rsidR="007F6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Показатель составляет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0,6 балла из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балла и требует улучшения.</w:t>
      </w:r>
    </w:p>
    <w:p w:rsidR="00132119" w:rsidRDefault="001321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балла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5542C9" w:rsidRDefault="005542C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3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 Официальный сайт не адаптирован для инвалидов по зрению. 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показателя сос</w:t>
      </w:r>
      <w:r w:rsidR="007F1A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тавляет 0 баллов из 1, он требует доработки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132119" w:rsidRPr="006A5319" w:rsidRDefault="001321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ПОКАЗАТЕЛЬ 3 (БЛОК I). </w:t>
      </w:r>
      <w:proofErr w:type="gramStart"/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(2 балла из 2)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телефонной связи и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реализовано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132119" w:rsidRDefault="001321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ПОКАЗАТЕЛЬ 4 (БЛОК I).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</w:t>
      </w:r>
    </w:p>
    <w:p w:rsidR="00132119" w:rsidRDefault="00132119" w:rsidP="0094589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100%, 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proofErr w:type="gramStart"/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</w:t>
      </w:r>
      <w:proofErr w:type="gramEnd"/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 (2 балла из 2).</w:t>
      </w:r>
    </w:p>
    <w:p w:rsidR="00132119" w:rsidRPr="006A5319" w:rsidRDefault="00132119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Возможность направления </w:t>
      </w:r>
      <w:r w:rsidR="00757C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заявлений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жалоб</w:t>
      </w:r>
      <w:r w:rsidR="00757C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электронной форме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организацию социального обслуживания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телефону «горячей» линии уполномоченного органа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подтверждена.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показателя –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балла из 3.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показателя достигнуто.</w:t>
      </w:r>
    </w:p>
    <w:p w:rsidR="001A2618" w:rsidRPr="00945897" w:rsidRDefault="001A261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сайте организации социального обслуживания в сети "Интернет", на официальном сайте уполномоченного исполнительного органа государственной власти в сфере социального обслуживания в сети "Интернет". </w:t>
      </w:r>
    </w:p>
    <w:p w:rsidR="001A2618" w:rsidRPr="00945897" w:rsidRDefault="001A261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аудита, информация о порядке подачи жалобы по вопросам качества оказания услуг имеется в общедоступных местах в организации и на официальном сайте уполномоченного органа власти. На сайте </w:t>
      </w:r>
      <w:hyperlink r:id="rId22" w:history="1"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domakshuat</w:t>
        </w:r>
        <w:proofErr w:type="spellEnd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757C2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данная информация отсутствует.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составило 2 балла из 3,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0,5 баллов из 1 (50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получателей услуги удовлетворены качеством, полнотой, доступностью информации)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A2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оказатель требует улучшения.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4 балла из 4, </w:t>
      </w:r>
      <w:r w:rsidR="000A3514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 w:rsidR="001A2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(100% </w:t>
      </w:r>
      <w:proofErr w:type="gramStart"/>
      <w:r w:rsidR="001A2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опрошенных</w:t>
      </w:r>
      <w:proofErr w:type="gramEnd"/>
      <w:r w:rsidR="001A2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удовлетворены доступностью)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538BB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 укомплектованность составляет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0,94 балла из 1 (94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требует </w:t>
      </w:r>
      <w:r w:rsidR="006E60C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немедленного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 из 1</w:t>
      </w:r>
      <w:r w:rsidR="001A2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(100% получателей услуг дают хорошие оценки)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1A2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Содержание и благоустройство помещения и территории учреждения удовлетворяет всех </w:t>
      </w:r>
      <w:r w:rsidR="001A2618" w:rsidRPr="00945897">
        <w:rPr>
          <w:rFonts w:ascii="Times New Roman" w:hAnsi="Times New Roman" w:cs="Times New Roman"/>
          <w:sz w:val="24"/>
          <w:szCs w:val="24"/>
          <w:lang w:val="ru-RU"/>
        </w:rPr>
        <w:t>респондентов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1075" w:rsidRPr="00945897" w:rsidRDefault="008F107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 Не оценивался ввиду оказания стационарных услуг.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8F1075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8F1075" w:rsidRPr="00945897">
        <w:rPr>
          <w:rFonts w:ascii="Times New Roman" w:hAnsi="Times New Roman" w:cs="Times New Roman"/>
          <w:sz w:val="24"/>
          <w:szCs w:val="24"/>
          <w:lang w:val="ru-RU"/>
        </w:rPr>
        <w:t>90%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 w:rsidR="008F1075" w:rsidRPr="00945897">
        <w:rPr>
          <w:rFonts w:ascii="Times New Roman" w:hAnsi="Times New Roman" w:cs="Times New Roman"/>
          <w:sz w:val="24"/>
          <w:szCs w:val="24"/>
          <w:lang w:val="ru-RU"/>
        </w:rPr>
        <w:t>х получателей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высоко оценили доброжелательность, вежливость и внимательность работников организации социального обслуживания, 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0,9 баллов из 1 и </w:t>
      </w:r>
      <w:r w:rsidR="00E538BB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="00A77AD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организации социального обслуживания (100%),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(0,1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8F1075" w:rsidRPr="00945897"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2618" w:rsidRP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улучшения.</w:t>
      </w:r>
    </w:p>
    <w:p w:rsidR="00132119" w:rsidRPr="00945897" w:rsidRDefault="0013211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Среднеарифметическое значение показателей составляет 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>83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>83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 балла, показатель </w:t>
      </w:r>
      <w:r w:rsidR="008F1075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132119" w:rsidRDefault="00132119" w:rsidP="009458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4CC0655" wp14:editId="721B968F">
            <wp:extent cx="6390640" cy="3943350"/>
            <wp:effectExtent l="0" t="0" r="0" b="0"/>
            <wp:docPr id="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32119" w:rsidRDefault="00AD3C95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Всего </w:t>
      </w:r>
      <w:r w:rsidR="00AF37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42% пользователей услуг довольны конфиденциальностью предоставляемых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F37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65% - наличием оборудования для предоставления социальных услуг</w:t>
      </w:r>
      <w:r w:rsidR="00A758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(по поводу обоих этих параметров остальные респонденты затруднились ответить)</w:t>
      </w:r>
      <w:r w:rsidR="00AF37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Данные параметры требуют внимания.</w:t>
      </w:r>
    </w:p>
    <w:p w:rsidR="00132119" w:rsidRPr="00E6439E" w:rsidRDefault="00132119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3 (БЛОК V).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8F10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97%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получател</w:t>
      </w:r>
      <w:r w:rsidR="008F10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услуг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8F10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 требует улучшения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8F10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0,97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8F10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32119" w:rsidRPr="00E6439E" w:rsidRDefault="00132119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4 (БЛОК V). Количество зарегистрированных в организации социального обслуживания жалоб </w:t>
      </w:r>
      <w:r w:rsidR="00AD3C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потребителей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2015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32119" w:rsidRPr="00E6439E" w:rsidRDefault="00132119" w:rsidP="009458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5 (БЛОК V). </w:t>
      </w:r>
      <w:proofErr w:type="gramStart"/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8F10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88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8F10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составляет 0,88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 балла и </w:t>
      </w:r>
      <w:r w:rsidR="008F10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proofErr w:type="gramEnd"/>
    </w:p>
    <w:p w:rsidR="00132119" w:rsidRPr="005E1DD2" w:rsidRDefault="00132119" w:rsidP="0094589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E1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lastRenderedPageBreak/>
        <w:t>Рекомендации по результатам независимой оценки.</w:t>
      </w:r>
    </w:p>
    <w:p w:rsidR="00A75871" w:rsidRPr="00681094" w:rsidRDefault="00A75871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094">
        <w:rPr>
          <w:rFonts w:ascii="Times New Roman" w:hAnsi="Times New Roman" w:cs="Times New Roman"/>
          <w:sz w:val="24"/>
          <w:szCs w:val="24"/>
          <w:lang w:val="ru-RU"/>
        </w:rPr>
        <w:t xml:space="preserve">1. Дополнить информацию на Интернет-сайте </w:t>
      </w:r>
      <w:hyperlink r:id="rId24" w:history="1">
        <w:r w:rsidR="00B4109C" w:rsidRPr="000E790B">
          <w:rPr>
            <w:rStyle w:val="ad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http://domakshuat.ulpni.ru/</w:t>
        </w:r>
      </w:hyperlink>
      <w:r w:rsidR="00B410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81094">
        <w:rPr>
          <w:rFonts w:ascii="Times New Roman" w:hAnsi="Times New Roman" w:cs="Times New Roman"/>
          <w:sz w:val="24"/>
          <w:szCs w:val="24"/>
          <w:lang w:val="ru-RU"/>
        </w:rPr>
        <w:t>следующими разделами:</w:t>
      </w:r>
    </w:p>
    <w:p w:rsidR="00BA660D" w:rsidRPr="00945897" w:rsidRDefault="00A7587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A66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 </w:t>
      </w:r>
    </w:p>
    <w:p w:rsidR="00BA660D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A660D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власти;</w:t>
      </w:r>
    </w:p>
    <w:p w:rsidR="00A75871" w:rsidRPr="00945897" w:rsidRDefault="00A7587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A75871" w:rsidRPr="00945897" w:rsidRDefault="00A7587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Следующие разделы Интернет-сайта </w:t>
      </w:r>
      <w:hyperlink r:id="rId25" w:history="1"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domakshuat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B4109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дополнить информацией:</w:t>
      </w:r>
    </w:p>
    <w:p w:rsidR="00A75871" w:rsidRPr="00945897" w:rsidRDefault="00A7587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раздел о форме социального обслуживания, видах социальных услуг, порядке и об условиях их предоставления, о тарифах на социальные услуги </w:t>
      </w:r>
      <w:r w:rsidR="00BA66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дополнить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информацией </w:t>
      </w:r>
      <w:r w:rsidR="00BA660D" w:rsidRPr="00945897">
        <w:rPr>
          <w:rFonts w:ascii="Times New Roman" w:hAnsi="Times New Roman" w:cs="Times New Roman"/>
          <w:sz w:val="24"/>
          <w:szCs w:val="24"/>
          <w:lang w:val="ru-RU"/>
        </w:rPr>
        <w:t>о тарифах.</w:t>
      </w:r>
    </w:p>
    <w:p w:rsidR="00A75871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– дополнить информацией об отчетном периоде размещенной информации и отдельно о численности получателей услуг по каждому виду финансирования;</w:t>
      </w:r>
      <w:proofErr w:type="gramEnd"/>
    </w:p>
    <w:p w:rsidR="00BA660D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дополнить информацией об отчетном периоде размещенной информации;</w:t>
      </w:r>
    </w:p>
    <w:p w:rsidR="00BA660D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наличии лицензий на осуществление деятельности, подлежащей лицензированию в соответствии с законодательством Российской Федерации – дополнить информацией о действующих лицензиях;</w:t>
      </w:r>
    </w:p>
    <w:p w:rsidR="00BA660D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финансово-хозяйственной деятельности – дополнить информацией о выполнении планов ФХД;</w:t>
      </w:r>
    </w:p>
    <w:p w:rsidR="00BA660D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раздел о правилах внутреннего распорядка для получателей социальных услуг, правилах внутреннего трудового распорядка, коллективном договоре – проверить наличие информации на 2015 г. и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недостающую информацию за отчетный период.</w:t>
      </w:r>
    </w:p>
    <w:p w:rsidR="00BA660D" w:rsidRPr="00945897" w:rsidRDefault="00BA66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радел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– дополнить информацией об отчетном периоде размещенной информации.</w:t>
      </w:r>
    </w:p>
    <w:p w:rsidR="00A75871" w:rsidRPr="00945897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5871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наличие альтернативной версии Интернет-сайта для инвалидов по зрению.</w:t>
      </w:r>
    </w:p>
    <w:p w:rsidR="00132119" w:rsidRPr="00945897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132119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132119" w:rsidRPr="00945897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3211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внутреннюю оценку качества информирования </w:t>
      </w:r>
      <w:proofErr w:type="gramStart"/>
      <w:r w:rsidR="00132119" w:rsidRPr="00945897">
        <w:rPr>
          <w:rFonts w:ascii="Times New Roman" w:hAnsi="Times New Roman" w:cs="Times New Roman"/>
          <w:sz w:val="24"/>
          <w:szCs w:val="24"/>
          <w:lang w:val="ru-RU"/>
        </w:rPr>
        <w:t>обращающихся</w:t>
      </w:r>
      <w:proofErr w:type="gramEnd"/>
      <w:r w:rsidR="00132119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2119" w:rsidRPr="00945897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32119" w:rsidRPr="00945897">
        <w:rPr>
          <w:rFonts w:ascii="Times New Roman" w:hAnsi="Times New Roman" w:cs="Times New Roman"/>
          <w:sz w:val="24"/>
          <w:szCs w:val="24"/>
          <w:lang w:val="ru-RU"/>
        </w:rPr>
        <w:t>. 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132119" w:rsidRDefault="00132119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945897" w:rsidP="00945897">
      <w:pPr>
        <w:pStyle w:val="12"/>
        <w:shd w:val="clear" w:color="auto" w:fill="D9D9D9" w:themeFill="background1" w:themeFillShade="D9"/>
        <w:spacing w:before="0" w:after="0"/>
      </w:pPr>
      <w:bookmarkStart w:id="195" w:name="_Toc443409626"/>
      <w:r>
        <w:t>4</w:t>
      </w:r>
      <w:r w:rsidR="00817032">
        <w:t xml:space="preserve">.4. </w:t>
      </w:r>
      <w:r w:rsidR="00E714DA" w:rsidRPr="00E714DA">
        <w:t>ОГАУСО «Дом-интернат для престарелых и инвалидов в г. Димитровграде»</w:t>
      </w:r>
      <w:bookmarkEnd w:id="195"/>
    </w:p>
    <w:p w:rsidR="00AF37B5" w:rsidRPr="005E1DD2" w:rsidRDefault="00AF37B5" w:rsidP="0094589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AF37B5" w:rsidRPr="00CE23AC" w:rsidRDefault="00AF37B5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3A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CE23AC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E23A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AF37B5" w:rsidRPr="00CE23AC" w:rsidRDefault="00AF37B5" w:rsidP="0094589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3A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1 (БЛОК I). </w:t>
      </w:r>
      <w:proofErr w:type="gramStart"/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E23AC">
        <w:rPr>
          <w:rFonts w:ascii="Times New Roman" w:hAnsi="Times New Roman" w:cs="Times New Roman"/>
          <w:sz w:val="24"/>
          <w:szCs w:val="24"/>
          <w:lang w:val="ru-RU"/>
        </w:rPr>
        <w:t xml:space="preserve">Значение показателя составляет </w:t>
      </w:r>
      <w:r w:rsidRPr="00CE23AC">
        <w:rPr>
          <w:rFonts w:ascii="Times New Roman" w:hAnsi="Times New Roman" w:cs="Times New Roman"/>
          <w:b/>
          <w:sz w:val="24"/>
          <w:szCs w:val="24"/>
          <w:lang w:val="ru-RU"/>
        </w:rPr>
        <w:t>2,6 баллов из 3, необходимо улучшить ряд параметров</w:t>
      </w:r>
      <w:r w:rsidRPr="00CE23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37B5" w:rsidRPr="00CE23AC" w:rsidRDefault="00AF37B5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E23AC">
        <w:rPr>
          <w:rFonts w:ascii="Times New Roman" w:hAnsi="Times New Roman" w:cs="Times New Roman"/>
          <w:sz w:val="24"/>
          <w:szCs w:val="24"/>
          <w:lang w:val="ru-RU"/>
        </w:rPr>
        <w:t>1.1. О</w:t>
      </w: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Интернет) за декабрь 2015 г. составляет </w:t>
      </w:r>
      <w:r w:rsidRPr="00CE23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AF37B5" w:rsidRPr="00CE23AC" w:rsidRDefault="00AF37B5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23AC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CE23AC"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</w:t>
      </w:r>
      <w:proofErr w:type="gramEnd"/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Показатель составляет </w:t>
      </w:r>
      <w:r w:rsidRPr="00CE23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0,6 балла из 1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23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требует улучшения.</w:t>
      </w:r>
    </w:p>
    <w:p w:rsidR="00AF37B5" w:rsidRPr="00CE23AC" w:rsidRDefault="00AF37B5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E23AC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CE23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балла из 1</w:t>
      </w: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CE23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7F1A88" w:rsidRDefault="007F1A88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3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 Официальный сайт не адаптирован для инвалидов по зрению. 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показателя сос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тавляет 0 баллов из 1, он требует доработки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AF37B5" w:rsidRPr="00CE23AC" w:rsidRDefault="00AF37B5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ПОКАЗАТЕЛЬ 3 (БЛОК I). </w:t>
      </w:r>
      <w:proofErr w:type="gramStart"/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CE23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23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показателя достигнуто (2 балла из 2)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взаимодействие посредством телефонной связи и сети Интернет реализовано.</w:t>
      </w:r>
      <w:proofErr w:type="gramEnd"/>
    </w:p>
    <w:p w:rsidR="00AF37B5" w:rsidRPr="00CE23AC" w:rsidRDefault="00AF37B5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4. ПОКАЗАТЕЛЬ 4 (БЛОК I).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</w:t>
      </w:r>
    </w:p>
    <w:p w:rsidR="00AF37B5" w:rsidRPr="00CE23AC" w:rsidRDefault="00AF37B5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100%, 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proofErr w:type="gramStart"/>
      <w:r w:rsidRPr="00CE23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</w:t>
      </w:r>
      <w:proofErr w:type="gramEnd"/>
      <w:r w:rsidRPr="00CE23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 (2 балла из 2).</w:t>
      </w:r>
    </w:p>
    <w:p w:rsidR="00AF37B5" w:rsidRPr="00CE23AC" w:rsidRDefault="00AF37B5" w:rsidP="00B023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ПОКАЗАТЕЛЬ 5 (БЛОК I). Наличие возможности направления заявления (жалобы), предложений и отзывов о качестве предоставления социальных услуг. Возможность направления </w:t>
      </w:r>
      <w:r w:rsidR="00757C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заявлений (</w:t>
      </w: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жалоб</w:t>
      </w:r>
      <w:r w:rsidR="00757C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электронной форме в орган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изацию социального обслуживания, 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телефону «горячей» линии уполномоченного органа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E23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подтверждена. </w:t>
      </w:r>
      <w:r w:rsidRPr="00CE23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</w:t>
      </w:r>
      <w:r w:rsidRPr="00CE23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показателя –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CE23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балла из 3.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2131E3" w:rsidRPr="00945897" w:rsidRDefault="002131E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организации социального обслуживания в сети "Интернет", на официальном сайте уполномоченного исполнительного органа государственной власти в сфере социального обслуживания в сети "Интернет". </w:t>
      </w:r>
    </w:p>
    <w:p w:rsidR="002131E3" w:rsidRPr="00945897" w:rsidRDefault="002131E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По результатам аудита, информация о порядке подачи жалобы по вопросам качества оказания услуг имеется в общедоступных местах в организации и на официальном сайте уполномоченного органа власти. На официальном сайте организации данная информация отсутствует. Значение показателя составило 2 балла из 3, он требует улучшения.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Значение показателя составляет </w:t>
      </w:r>
      <w:r w:rsidR="002131E3" w:rsidRPr="00945897">
        <w:rPr>
          <w:rFonts w:ascii="Times New Roman" w:hAnsi="Times New Roman" w:cs="Times New Roman"/>
          <w:sz w:val="24"/>
          <w:szCs w:val="24"/>
          <w:lang w:val="ru-RU"/>
        </w:rPr>
        <w:t>0,79 баллов из 1 (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75ACF" w:rsidRPr="0094589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2131E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респондентов </w:t>
      </w:r>
      <w:proofErr w:type="gramStart"/>
      <w:r w:rsidR="002131E3" w:rsidRPr="00945897">
        <w:rPr>
          <w:rFonts w:ascii="Times New Roman" w:hAnsi="Times New Roman" w:cs="Times New Roman"/>
          <w:sz w:val="24"/>
          <w:szCs w:val="24"/>
          <w:lang w:val="ru-RU"/>
        </w:rPr>
        <w:t>удовлетворены</w:t>
      </w:r>
      <w:proofErr w:type="gramEnd"/>
      <w:r w:rsidR="002131E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информированием)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5ACF" w:rsidRPr="00945897">
        <w:rPr>
          <w:rFonts w:ascii="Times New Roman" w:hAnsi="Times New Roman" w:cs="Times New Roman"/>
          <w:sz w:val="24"/>
          <w:szCs w:val="24"/>
          <w:lang w:val="ru-RU"/>
        </w:rPr>
        <w:t>Значение показателя может быть улучшено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FD6FE3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Значение показателя составляет 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4, показатель 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</w:t>
      </w:r>
      <w:r w:rsidR="00FD6FE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части усовершенствования входных зон для маломобильных групп населения, оборудования санитарно-гигиенических помещений.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Показатель составляет 1 баллов из 1,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0,74 из 1 (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требует улучшения.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0,96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баллов из 1, показатель </w:t>
      </w:r>
      <w:r w:rsidR="00FD6FE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благоустройство помещения </w:t>
      </w:r>
      <w:r w:rsidR="004E346A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удовлетворяет всех получателей услуг (100%), содержание и благоустройство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учреждения удовлетворяет </w:t>
      </w:r>
      <w:r w:rsidR="004E346A" w:rsidRPr="00945897">
        <w:rPr>
          <w:rFonts w:ascii="Times New Roman" w:hAnsi="Times New Roman" w:cs="Times New Roman"/>
          <w:sz w:val="24"/>
          <w:szCs w:val="24"/>
          <w:lang w:val="ru-RU"/>
        </w:rPr>
        <w:t>91,3% опрошенных.</w:t>
      </w:r>
    </w:p>
    <w:p w:rsidR="009B3728" w:rsidRPr="00945897" w:rsidRDefault="009B372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 Не оценивался ввиду оказания стационарных услуг.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80%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высоко оценили доброжелательность, вежливость и внимательность работников организации социального обслуживания, 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0,8 балла из 1, следует уделить внимание показателю.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90%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х получателей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высоко оценили компетентность работников организации социального обслуживания, 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значение показателя составляет 0,9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из 1.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не требует срочного улучшения.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работников прошли повышение квалификации,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Показатели, характеризующие удовлетворенность качеством оказания услуг. 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76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76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балла, показатель </w:t>
      </w:r>
      <w:r w:rsidR="000A3514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14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8F5173" w:rsidRPr="00945897" w:rsidRDefault="008F517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Оценки всех параметров условий предоставления услуг составляют более 0,8 баллов (более 80% от числа опрошенных удовлетворены ими). Наименьшее значение удовлетворённости получено в отношении оборудования для предоставления социальных услуг</w:t>
      </w:r>
      <w:r w:rsidR="00CC55D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(остальные респонденты затруднились ответить)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C55D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Наибольшее количество негативных оценок дано в </w:t>
      </w:r>
      <w:proofErr w:type="gramStart"/>
      <w:r w:rsidR="00CC55DF" w:rsidRPr="00945897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proofErr w:type="gramEnd"/>
      <w:r w:rsidR="00CC55D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мебели и мягкого инвентаря (8,7%).</w:t>
      </w:r>
    </w:p>
    <w:p w:rsidR="008F5173" w:rsidRPr="00945897" w:rsidRDefault="008F517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37B5" w:rsidRPr="00945897" w:rsidRDefault="00AF37B5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6BE82F" wp14:editId="71B70CD7">
            <wp:extent cx="6390640" cy="4245429"/>
            <wp:effectExtent l="0" t="0" r="0" b="3175"/>
            <wp:docPr id="9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 проводимых мероприятий, имеющих групповой характер (оздоровительных,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досуговых), от общего числа опрошенных. 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96%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удовлетворены качеством мероприятий группового характера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0,96 баллов из 1, срочного улучшения показателя не требуется.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</w:t>
      </w:r>
      <w:r w:rsidR="00AD3C95" w:rsidRPr="00945897">
        <w:rPr>
          <w:rFonts w:ascii="Times New Roman" w:hAnsi="Times New Roman" w:cs="Times New Roman"/>
          <w:sz w:val="24"/>
          <w:szCs w:val="24"/>
          <w:lang w:val="ru-RU"/>
        </w:rPr>
        <w:t>потребителей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9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готовы рекомендовать организацию социального обслуживания родственникам и знакомым, нуждающимся в социальном обслуживании,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0,9</w:t>
      </w:r>
      <w:r w:rsidR="009B3728" w:rsidRPr="00945897">
        <w:rPr>
          <w:rFonts w:ascii="Times New Roman" w:hAnsi="Times New Roman" w:cs="Times New Roman"/>
          <w:b/>
          <w:sz w:val="24"/>
          <w:szCs w:val="24"/>
          <w:lang w:val="ru-RU"/>
        </w:rPr>
        <w:t>3 из 1 балла и не требует срочных улучшений.</w:t>
      </w:r>
      <w:proofErr w:type="gramEnd"/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организации следующими разделами: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F37B5" w:rsidRPr="00945897" w:rsidRDefault="00AF37B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5446C2" w:rsidRPr="00945897" w:rsidRDefault="00CC55D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2. Проверить соответствие информации, содержащейся на Интернет-сайте организации, нормативным требованиям и запустить его в рабочем режиме (на январь 2015 г. Интернет-сайт находился в разработке и не функционировал).</w:t>
      </w:r>
      <w:r w:rsidR="005446C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наличие альтернативной версии Интернет-сайта для инвалидов по зрению.</w:t>
      </w:r>
    </w:p>
    <w:p w:rsidR="00AF37B5" w:rsidRPr="00945897" w:rsidRDefault="00CC55D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AF37B5" w:rsidRPr="00945897" w:rsidRDefault="00CC55D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внутреннюю оценку качества информирования </w:t>
      </w:r>
      <w:proofErr w:type="gramStart"/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>обращающихся</w:t>
      </w:r>
      <w:proofErr w:type="gramEnd"/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37B5" w:rsidRPr="00945897" w:rsidRDefault="00CC55D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Повысить укомплектованность организации социального обслуживания специалистами, осуществляющими предоставление социальных услуг. </w:t>
      </w:r>
    </w:p>
    <w:p w:rsidR="00C0345A" w:rsidRPr="00945897" w:rsidRDefault="00CC55D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>. Следует уделить внимание развитию доброжелательности, вежливости и внимательности работников организации социального обслуживания, проводить беседы, консультации</w:t>
      </w:r>
      <w:r w:rsidR="00280EC4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3728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следить за подбором персонала, соответствующего требованиям данного показателя.</w:t>
      </w:r>
    </w:p>
    <w:p w:rsidR="00AF37B5" w:rsidRPr="00945897" w:rsidRDefault="00CC55D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>. 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AF37B5" w:rsidRPr="00945897" w:rsidRDefault="00CC55D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F37B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Рассмотреть возможности </w:t>
      </w:r>
      <w:r w:rsidR="00FD6FE3" w:rsidRPr="00945897">
        <w:rPr>
          <w:rFonts w:ascii="Times New Roman" w:hAnsi="Times New Roman" w:cs="Times New Roman"/>
          <w:sz w:val="24"/>
          <w:szCs w:val="24"/>
          <w:lang w:val="ru-RU"/>
        </w:rPr>
        <w:t>усовершенствования входных зон для маломобильных групп населения, оборудования санитарно-гигиенических</w:t>
      </w:r>
      <w:r w:rsidR="00280EC4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помещений, оборудования для предоставления социальных услуг.</w:t>
      </w:r>
    </w:p>
    <w:p w:rsidR="005446C2" w:rsidRDefault="005446C2" w:rsidP="00B0238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AC246B" w:rsidRDefault="00945897" w:rsidP="00B0238D">
      <w:pPr>
        <w:pStyle w:val="12"/>
        <w:shd w:val="clear" w:color="auto" w:fill="D9D9D9" w:themeFill="background1" w:themeFillShade="D9"/>
        <w:spacing w:before="0" w:after="0"/>
        <w:rPr>
          <w:color w:val="auto"/>
        </w:rPr>
      </w:pPr>
      <w:bookmarkStart w:id="196" w:name="_Toc443409627"/>
      <w:r>
        <w:rPr>
          <w:color w:val="auto"/>
        </w:rPr>
        <w:t>4</w:t>
      </w:r>
      <w:r w:rsidR="00817032" w:rsidRPr="00AC246B">
        <w:rPr>
          <w:color w:val="auto"/>
        </w:rPr>
        <w:t xml:space="preserve">.5. </w:t>
      </w:r>
      <w:r w:rsidR="00E714DA" w:rsidRPr="00AC246B">
        <w:rPr>
          <w:color w:val="auto"/>
        </w:rPr>
        <w:t>ОГАУСО «Психоневрологический интернат в п. Дальнее поле»</w:t>
      </w:r>
      <w:bookmarkEnd w:id="196"/>
    </w:p>
    <w:p w:rsidR="00280EC4" w:rsidRPr="00280EC4" w:rsidRDefault="00280EC4" w:rsidP="00B0238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E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280EC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80E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280EC4" w:rsidRPr="00280EC4" w:rsidRDefault="00280EC4" w:rsidP="00B0238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EC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ПОКАЗАТЕЛЬ 1 (БЛОК I). </w:t>
      </w:r>
      <w:proofErr w:type="gramStart"/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280EC4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 w:rsidRPr="00280EC4">
        <w:rPr>
          <w:rFonts w:ascii="Times New Roman" w:hAnsi="Times New Roman" w:cs="Times New Roman"/>
          <w:b/>
          <w:sz w:val="24"/>
          <w:szCs w:val="24"/>
          <w:lang w:val="ru-RU"/>
        </w:rPr>
        <w:t>2,6 баллов из 3 баллов, необходимо улучшить ряд параметров</w:t>
      </w:r>
      <w:r w:rsidRPr="00280E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0EC4" w:rsidRPr="00280EC4" w:rsidRDefault="00280EC4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0EC4">
        <w:rPr>
          <w:rFonts w:ascii="Times New Roman" w:hAnsi="Times New Roman" w:cs="Times New Roman"/>
          <w:sz w:val="24"/>
          <w:szCs w:val="24"/>
          <w:lang w:val="ru-RU"/>
        </w:rPr>
        <w:t>1.1. О</w:t>
      </w: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Интернет) за декабрь 2015 г. составляет </w:t>
      </w:r>
      <w:r w:rsidRPr="00280E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280EC4" w:rsidRPr="00280EC4" w:rsidRDefault="00280EC4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0EC4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280EC4"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</w:t>
      </w:r>
      <w:proofErr w:type="gramEnd"/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3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роанализирована инфор</w:t>
      </w:r>
      <w:r w:rsidR="00AA3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мация, размещенная на сайте </w:t>
      </w:r>
      <w:hyperlink r:id="rId27" w:history="1">
        <w:r w:rsidR="00AC246B" w:rsidRPr="000E790B">
          <w:rPr>
            <w:rStyle w:val="ad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http://dalneepole.ulpni.ru/</w:t>
        </w:r>
      </w:hyperlink>
      <w:r w:rsid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Показатель составляет </w:t>
      </w:r>
      <w:r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0,6 балл</w:t>
      </w:r>
      <w:r w:rsidR="00F82B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1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требует улучшения.</w:t>
      </w:r>
    </w:p>
    <w:p w:rsidR="00280EC4" w:rsidRPr="00280EC4" w:rsidRDefault="00280EC4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EC4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280E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балла из 1</w:t>
      </w: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280E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410FDC" w:rsidRDefault="00410FDC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3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 Официальный сайт не адаптирован для инвалидов по зрению. 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показателя сос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тавляет 0 баллов из 1, он требует доработки</w:t>
      </w:r>
      <w:r w:rsidRPr="00B263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280EC4" w:rsidRPr="00280EC4" w:rsidRDefault="00280EC4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ПОКАЗАТЕЛЬ 3 (БЛОК I). </w:t>
      </w:r>
      <w:proofErr w:type="gramStart"/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показателя достигнуто (2 балла из 2)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взаимодействие посредством телефонной связи и сети Интернет реализовано.</w:t>
      </w:r>
      <w:proofErr w:type="gramEnd"/>
    </w:p>
    <w:p w:rsidR="00280EC4" w:rsidRPr="00280EC4" w:rsidRDefault="00280EC4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ПОКАЗАТЕЛЬ 4 (БЛОК I).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</w:t>
      </w:r>
    </w:p>
    <w:p w:rsidR="00280EC4" w:rsidRPr="00280EC4" w:rsidRDefault="007307BF" w:rsidP="00B0238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 р</w:t>
      </w:r>
      <w:r w:rsidR="00280EC4"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езультативных звонков по телефону в организацию социального обслуживания для получения необходимой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было (0%)</w:t>
      </w:r>
      <w:r w:rsidR="00280EC4"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не была получена. Д</w:t>
      </w:r>
      <w:r w:rsidR="00280EC4"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proofErr w:type="gramStart"/>
      <w:r w:rsidR="00280EC4"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</w:t>
      </w:r>
      <w:proofErr w:type="gramEnd"/>
      <w:r w:rsidR="00280EC4"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для Интернет-обращений, и не достигнут для обращений по телефону</w:t>
      </w:r>
      <w:r w:rsidR="00280EC4"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280EC4" w:rsidRPr="00280E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 из 2).</w:t>
      </w:r>
    </w:p>
    <w:p w:rsidR="00280EC4" w:rsidRPr="00280EC4" w:rsidRDefault="00280EC4" w:rsidP="00B023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ПОКАЗАТЕЛЬ 5 (БЛОК I). Наличие возможности направления заявления (жалобы), предложений и отзывов о качестве предоставления социальных услуг. Возможность направления </w:t>
      </w:r>
      <w:r w:rsidR="00757C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заявлений (</w:t>
      </w: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жалоб</w:t>
      </w:r>
      <w:r w:rsidR="00757C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лично,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электронной форме </w:t>
      </w:r>
      <w:r w:rsidR="00757C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</w:t>
      </w:r>
      <w:hyperlink r:id="rId28" w:history="1">
        <w:r w:rsidR="00757C2D" w:rsidRPr="000E790B">
          <w:rPr>
            <w:rStyle w:val="ad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http://dalneepole.ulpni.ru/</w:t>
        </w:r>
      </w:hyperlink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 телефону «горячей» линии уполномоченного органа </w:t>
      </w:r>
      <w:r w:rsidR="00955B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80E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подтверждена. </w:t>
      </w:r>
      <w:r w:rsidRPr="00280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</w:t>
      </w:r>
      <w:r w:rsidRPr="00280E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показателя –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280E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балла из 3. </w:t>
      </w:r>
      <w:r w:rsidR="00955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показателя достигнуто.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исполнительного органа государственной власти в сфере социального обслуживания в сети "Интернет". На сайте </w:t>
      </w:r>
      <w:hyperlink r:id="rId29" w:history="1"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757C2D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dalneepole</w:t>
        </w:r>
        <w:proofErr w:type="spellEnd"/>
        <w:r w:rsidR="00757C2D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757C2D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57C2D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757C2D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757C2D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нет информации о порядке направления и рассмотрения</w:t>
      </w:r>
      <w:r w:rsidR="003A213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жалобы</w:t>
      </w:r>
      <w:r w:rsidR="00757C2D" w:rsidRPr="00006CD0">
        <w:rPr>
          <w:rFonts w:ascii="Times New Roman" w:hAnsi="Times New Roman" w:cs="Times New Roman"/>
          <w:sz w:val="24"/>
          <w:szCs w:val="24"/>
          <w:lang w:val="ru-RU"/>
        </w:rPr>
        <w:t>, в остальных источниках эта информация имеется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</w:t>
      </w:r>
      <w:r w:rsidR="00757C2D" w:rsidRPr="00006CD0">
        <w:rPr>
          <w:rFonts w:ascii="Times New Roman" w:hAnsi="Times New Roman" w:cs="Times New Roman"/>
          <w:b/>
          <w:sz w:val="24"/>
          <w:szCs w:val="24"/>
          <w:lang w:val="ru-RU"/>
        </w:rPr>
        <w:t>аудита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значение показателя составило 2 балла из 3. Показатель требует улучшения.</w:t>
      </w:r>
    </w:p>
    <w:p w:rsidR="00280EC4" w:rsidRPr="00945897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</w:t>
      </w:r>
      <w:r w:rsidR="00EA798E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0,34 балла из 1 (</w:t>
      </w:r>
      <w:r w:rsidR="007307BF" w:rsidRPr="00945897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EA798E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EA798E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опрошенных</w:t>
      </w:r>
      <w:proofErr w:type="gramEnd"/>
      <w:r w:rsidR="00EA798E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удовлетворены)</w:t>
      </w:r>
      <w:r w:rsidR="00945897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7307BF" w:rsidRPr="00945897">
        <w:rPr>
          <w:rFonts w:ascii="Times New Roman" w:hAnsi="Times New Roman" w:cs="Times New Roman"/>
          <w:b/>
          <w:sz w:val="24"/>
          <w:szCs w:val="24"/>
          <w:lang w:val="ru-RU"/>
        </w:rPr>
        <w:t>и должно быть улучшено.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3 балла из 4, </w:t>
      </w:r>
      <w:r w:rsidR="007307BF" w:rsidRPr="00006CD0">
        <w:rPr>
          <w:rFonts w:ascii="Times New Roman" w:hAnsi="Times New Roman" w:cs="Times New Roman"/>
          <w:b/>
          <w:sz w:val="24"/>
          <w:szCs w:val="24"/>
          <w:lang w:val="ru-RU"/>
        </w:rPr>
        <w:t>не оборудованы входные зоны для маломобильных групп населения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0,88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(88%)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A3514" w:rsidRPr="00006CD0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баллов из 1, показатель достигнут.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 результатам мониторинга укомплектованность составляет 0,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97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(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97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%) и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является достигнутым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Не оценивался ввиду оказания стационарных услуг.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4E346A" w:rsidRPr="00006CD0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E346A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EA798E" w:rsidRPr="00006CD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0% опрошенных получателей услуг высоко оценили компетентность работников организации социального обслуживания,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, показатель достигнут.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</w:r>
      <w:r w:rsidR="004E346A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85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работников прошли повышение квалификации, показатель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 (0,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85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4E346A" w:rsidRPr="00006CD0">
        <w:rPr>
          <w:rFonts w:ascii="Times New Roman" w:hAnsi="Times New Roman" w:cs="Times New Roman"/>
          <w:sz w:val="24"/>
          <w:szCs w:val="24"/>
          <w:lang w:val="ru-RU"/>
        </w:rPr>
        <w:t>62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показатель требует улучшения.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6% (0,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6 баллов из 1 балла, показатель требует улучшения).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4E346A" w:rsidRPr="00006CD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280EC4" w:rsidRPr="00945897" w:rsidRDefault="00280EC4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6749609" wp14:editId="11AC898D">
            <wp:extent cx="6390640" cy="4441372"/>
            <wp:effectExtent l="0" t="0" r="0" b="0"/>
            <wp:docPr id="10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Оценки всех параметров условий предоставления услуг составляют </w:t>
      </w:r>
      <w:r w:rsidR="003A2137" w:rsidRPr="00006CD0">
        <w:rPr>
          <w:rFonts w:ascii="Times New Roman" w:hAnsi="Times New Roman" w:cs="Times New Roman"/>
          <w:sz w:val="24"/>
          <w:szCs w:val="24"/>
          <w:lang w:val="ru-RU"/>
        </w:rPr>
        <w:t>от 0,5 до 1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3A213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а, за исключением показателя «порядок оплаты услуг» (респонденты затруднились ответить на вопрос).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Наименьшее значение удовлетворённости получено в отношении </w:t>
      </w:r>
      <w:r w:rsidR="003A2137" w:rsidRPr="00006CD0">
        <w:rPr>
          <w:rFonts w:ascii="Times New Roman" w:hAnsi="Times New Roman" w:cs="Times New Roman"/>
          <w:sz w:val="24"/>
          <w:szCs w:val="24"/>
          <w:lang w:val="ru-RU"/>
        </w:rPr>
        <w:t>оборудованного для инвалидов санитарно-гигиенического помещения (0,5), конфиденциальности предоставления услуг (0,64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, остальные пользователи услуги затруднились оценить этот параметр</w:t>
      </w:r>
      <w:r w:rsidR="003A213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), наличия оборудования для предоставления социальных услуг (0,74). 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</w:t>
      </w:r>
      <w:r w:rsidR="004E346A" w:rsidRPr="00006CD0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удовлетворены качеством мероприятий группового характера,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нуждающимся в социальном обслуживании, от общего числа опрошенных. </w:t>
      </w:r>
      <w:r w:rsidR="004E346A" w:rsidRPr="00006CD0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готовы рекомендовать организацию социального обслуживания родственникам и знакомым, нуждающимся в социальном обслуживании,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балла </w:t>
      </w:r>
      <w:r w:rsidR="004E346A" w:rsidRPr="00006CD0">
        <w:rPr>
          <w:rFonts w:ascii="Times New Roman" w:hAnsi="Times New Roman" w:cs="Times New Roman"/>
          <w:b/>
          <w:sz w:val="24"/>
          <w:szCs w:val="24"/>
          <w:lang w:val="ru-RU"/>
        </w:rPr>
        <w:t>и нуждается в улучшении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Дополнить информацию на Интернет-сайте </w:t>
      </w:r>
      <w:hyperlink r:id="rId31" w:history="1"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dalneepole</w:t>
        </w:r>
        <w:proofErr w:type="spellEnd"/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B4109C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следующими разделами:</w:t>
      </w:r>
    </w:p>
    <w:p w:rsidR="00EA798E" w:rsidRPr="00006CD0" w:rsidRDefault="00EA798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7307BF" w:rsidRPr="00006CD0" w:rsidRDefault="007307B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7307BF" w:rsidRPr="00006CD0" w:rsidRDefault="007307B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307BF" w:rsidRPr="00006CD0" w:rsidRDefault="007307B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7307BF" w:rsidRPr="00006CD0" w:rsidRDefault="007307B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7307BF" w:rsidRPr="00006CD0" w:rsidRDefault="007307B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власти;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EA798E" w:rsidRPr="00006CD0" w:rsidRDefault="00EA798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Следующие разделы Интернет-сайта </w:t>
      </w:r>
      <w:hyperlink r:id="rId32" w:history="1"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dalneepole</w:t>
        </w:r>
        <w:proofErr w:type="spellEnd"/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4109C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B4109C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дополнить информацией:</w:t>
      </w:r>
    </w:p>
    <w:p w:rsidR="00EA798E" w:rsidRPr="00006CD0" w:rsidRDefault="00EA798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раздел о форме социального обслуживания, видах социальных услуг, порядке и об условиях их предоставления, о тарифах на социальные услуги – информацией о тарифах на социальные услуги;</w:t>
      </w:r>
    </w:p>
    <w:p w:rsidR="00EA798E" w:rsidRPr="00006CD0" w:rsidRDefault="00EA798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раздел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– информацией по каждому из указанных типов получателей;</w:t>
      </w:r>
    </w:p>
    <w:p w:rsidR="00EA798E" w:rsidRPr="00006CD0" w:rsidRDefault="00EA798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раздел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 – информацией о персонале учреждения;</w:t>
      </w:r>
    </w:p>
    <w:p w:rsidR="005446C2" w:rsidRPr="00006CD0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446C2" w:rsidRPr="00006CD0">
        <w:rPr>
          <w:rFonts w:ascii="Times New Roman" w:hAnsi="Times New Roman" w:cs="Times New Roman"/>
          <w:sz w:val="24"/>
          <w:szCs w:val="24"/>
          <w:lang w:val="ru-RU"/>
        </w:rPr>
        <w:t>. Обеспечить наличие альтернативной версии официального Интернет-сайта для инвалидов по зрению.</w:t>
      </w:r>
    </w:p>
    <w:p w:rsidR="00280EC4" w:rsidRPr="00006CD0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7307BF" w:rsidRPr="00006CD0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307BF" w:rsidRPr="00006CD0">
        <w:rPr>
          <w:rFonts w:ascii="Times New Roman" w:hAnsi="Times New Roman" w:cs="Times New Roman"/>
          <w:sz w:val="24"/>
          <w:szCs w:val="24"/>
          <w:lang w:val="ru-RU"/>
        </w:rPr>
        <w:t>. Обеспечить наличие на рабочем месте компетентного сотрудника, ответственного за информирование по телефону по вопросам о работе учреждения.</w:t>
      </w:r>
    </w:p>
    <w:p w:rsidR="00280EC4" w:rsidRPr="00006CD0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07BF" w:rsidRPr="00006CD0">
        <w:rPr>
          <w:rFonts w:ascii="Times New Roman" w:hAnsi="Times New Roman" w:cs="Times New Roman"/>
          <w:sz w:val="24"/>
          <w:szCs w:val="24"/>
          <w:lang w:val="ru-RU"/>
        </w:rPr>
        <w:t>Периодически п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>роводить внутреннюю оценку качества информирования обращающихся</w:t>
      </w:r>
      <w:r w:rsidR="007307BF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proofErr w:type="gramStart"/>
      <w:r w:rsidR="007307BF" w:rsidRPr="00006CD0">
        <w:rPr>
          <w:rFonts w:ascii="Times New Roman" w:hAnsi="Times New Roman" w:cs="Times New Roman"/>
          <w:sz w:val="24"/>
          <w:szCs w:val="24"/>
          <w:lang w:val="ru-RU"/>
        </w:rPr>
        <w:t>обучение по вопросу</w:t>
      </w:r>
      <w:proofErr w:type="gramEnd"/>
      <w:r w:rsidR="007307BF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информирования получателей услуг и их родственников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0EC4" w:rsidRPr="00006CD0" w:rsidRDefault="00AA343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>. Рассмотреть возможности усовершенствования входных зон для маломобильных групп населения</w:t>
      </w:r>
      <w:r w:rsidR="004E346A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(в случае необходимости их наличия)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оборудования санитарно-гигиенических помещений, оборудования для </w:t>
      </w:r>
      <w:r w:rsidR="00AC3B6F" w:rsidRPr="00006CD0">
        <w:rPr>
          <w:rFonts w:ascii="Times New Roman" w:hAnsi="Times New Roman" w:cs="Times New Roman"/>
          <w:sz w:val="24"/>
          <w:szCs w:val="24"/>
          <w:lang w:val="ru-RU"/>
        </w:rPr>
        <w:t>предоставления социальных услуг.</w:t>
      </w:r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197" w:name="_Toc443409628"/>
      <w:r w:rsidRPr="00945897">
        <w:t>4</w:t>
      </w:r>
      <w:r w:rsidR="00817032" w:rsidRPr="00945897">
        <w:t xml:space="preserve">.6. </w:t>
      </w:r>
      <w:r w:rsidR="00E714DA" w:rsidRPr="00945897">
        <w:t xml:space="preserve">ОГАУСО «Дом-интернат для престарелых и инвалидов «Союз» в </w:t>
      </w:r>
      <w:proofErr w:type="gramStart"/>
      <w:r w:rsidR="00E714DA" w:rsidRPr="00945897">
        <w:t>с</w:t>
      </w:r>
      <w:proofErr w:type="gramEnd"/>
      <w:r w:rsidR="00E714DA" w:rsidRPr="00945897">
        <w:t>. Бригадировка»</w:t>
      </w:r>
      <w:bookmarkEnd w:id="197"/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CE23AC" w:rsidRPr="00945897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открытость и доступность информации об орган</w:t>
      </w:r>
      <w:r w:rsidR="00945897"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1 (БЛОК </w:t>
      </w:r>
      <w:r w:rsidR="00D10267" w:rsidRPr="00945897">
        <w:rPr>
          <w:rFonts w:ascii="Times New Roman" w:hAnsi="Times New Roman" w:cs="Times New Roman"/>
          <w:sz w:val="24"/>
          <w:szCs w:val="24"/>
        </w:rPr>
        <w:t>I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данного показателя составляет </w:t>
      </w:r>
      <w:r w:rsidR="00F24CB1" w:rsidRPr="00006CD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F24CB1" w:rsidRPr="00006CD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3, необходимо улучшить ряд параметров.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2D12FD" w:rsidRPr="00006CD0" w:rsidRDefault="002D12F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088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Интернет-сайт не найден, доступна только страница в социальной сети </w:t>
      </w:r>
      <w:proofErr w:type="spellStart"/>
      <w:r w:rsidR="00E323B0" w:rsidRPr="00945897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="00634088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33" w:history="1">
        <w:r w:rsidR="00634088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634088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34088" w:rsidRPr="00945897">
          <w:rPr>
            <w:rStyle w:val="ad"/>
            <w:rFonts w:ascii="Times New Roman" w:hAnsi="Times New Roman" w:cs="Times New Roman"/>
            <w:sz w:val="24"/>
            <w:szCs w:val="24"/>
          </w:rPr>
          <w:t>dominternatsoyz</w:t>
        </w:r>
        <w:proofErr w:type="spellEnd"/>
        <w:r w:rsidR="00634088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34088" w:rsidRPr="00945897">
          <w:rPr>
            <w:rStyle w:val="ad"/>
            <w:rFonts w:ascii="Times New Roman" w:hAnsi="Times New Roman" w:cs="Times New Roman"/>
            <w:sz w:val="24"/>
            <w:szCs w:val="24"/>
          </w:rPr>
          <w:t>livejournal</w:t>
        </w:r>
        <w:proofErr w:type="spellEnd"/>
        <w:r w:rsidR="00634088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34088" w:rsidRPr="00945897">
          <w:rPr>
            <w:rStyle w:val="ad"/>
            <w:rFonts w:ascii="Times New Roman" w:hAnsi="Times New Roman" w:cs="Times New Roman"/>
            <w:sz w:val="24"/>
            <w:szCs w:val="24"/>
          </w:rPr>
          <w:t>com</w:t>
        </w:r>
        <w:r w:rsidR="00634088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634088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 ней не найдена информация, соответствующая данному показателю.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E323B0" w:rsidRPr="00006CD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E323B0" w:rsidRPr="00006CD0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балла и требует улучшения.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балла из 1, целевое значение достигнуто.</w:t>
      </w:r>
    </w:p>
    <w:p w:rsidR="00E323B0" w:rsidRPr="00006CD0" w:rsidRDefault="00E323B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альтернативной версии официального сайта организации социального обслуживания в сети "Интернет" для инвалидов по зрению. Официальный сайт не адаптирован для инвалидов по зрению.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 баллов из 1, он требует доработки.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(2 балла из 2)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, взаимодействие посредством телефонной связи и сети Интернет</w:t>
      </w:r>
      <w:r w:rsidR="00955BE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(по электронной почте)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BE5" w:rsidRPr="00006CD0">
        <w:rPr>
          <w:rFonts w:ascii="Times New Roman" w:hAnsi="Times New Roman" w:cs="Times New Roman"/>
          <w:sz w:val="24"/>
          <w:szCs w:val="24"/>
          <w:lang w:val="ru-RU"/>
        </w:rPr>
        <w:t>возможно реализовать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</w:t>
      </w:r>
    </w:p>
    <w:p w:rsidR="002D12FD" w:rsidRPr="00006CD0" w:rsidRDefault="002D12F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дита результативных звонков по телефону в организацию социального обслуживания для получения необходимой информации от числа контрольных звонков не было (0%), информация не была получена. 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proofErr w:type="gramStart"/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Интернет-обращений, и не достигнут для обращений по телефону (1 балл из 2).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</w:t>
      </w:r>
      <w:r w:rsidR="00757C2D" w:rsidRPr="00006CD0">
        <w:rPr>
          <w:rFonts w:ascii="Times New Roman" w:hAnsi="Times New Roman" w:cs="Times New Roman"/>
          <w:sz w:val="24"/>
          <w:szCs w:val="24"/>
          <w:lang w:val="ru-RU"/>
        </w:rPr>
        <w:t>заявлений (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жалоб</w:t>
      </w:r>
      <w:r w:rsidR="00757C2D" w:rsidRPr="00006C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BE5" w:rsidRPr="00006CD0">
        <w:rPr>
          <w:rFonts w:ascii="Times New Roman" w:hAnsi="Times New Roman" w:cs="Times New Roman"/>
          <w:sz w:val="24"/>
          <w:szCs w:val="24"/>
          <w:lang w:val="ru-RU"/>
        </w:rPr>
        <w:t>лично,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форме в организацию социального обслуживания, по телефону «горячей» линии уполномоченного органа </w:t>
      </w:r>
      <w:r w:rsidR="00955BE5" w:rsidRPr="00006C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подтверждена.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– </w:t>
      </w:r>
      <w:r w:rsidR="00955BE5" w:rsidRPr="00006CD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3. </w:t>
      </w:r>
      <w:r w:rsidR="00955BE5" w:rsidRPr="00006CD0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организации социального обслуживания в сети "Интернет"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аудита наличие порядка подачи жалобы в общедоступных </w:t>
      </w:r>
      <w:proofErr w:type="gramStart"/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местах</w:t>
      </w:r>
      <w:proofErr w:type="gramEnd"/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организации социального обслуживания подтверждено, на официальном сайте уполномоченного органа государственной власти – подтверждено, на Интернет-сайте организации – не подтверждено (отсутствует сайт). </w:t>
      </w:r>
      <w:r w:rsidR="004428BB"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ачение показателя составило </w:t>
      </w:r>
      <w:r w:rsidR="004428BB" w:rsidRPr="00006CD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3. Показатель требует улучшения.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0,6</w:t>
      </w:r>
      <w:r w:rsidR="00D10267" w:rsidRPr="00006CD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 (6</w:t>
      </w:r>
      <w:r w:rsidR="00D10267" w:rsidRPr="00006CD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% опрошенных удовлетворены указанными параметрами информации работы организации). Необходимо улучшение данного показателя.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4428BB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D10267" w:rsidRPr="00006CD0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</w:t>
      </w:r>
      <w:r w:rsidR="00D10267" w:rsidRPr="00006CD0">
        <w:rPr>
          <w:rFonts w:ascii="Times New Roman" w:hAnsi="Times New Roman" w:cs="Times New Roman"/>
          <w:b/>
          <w:sz w:val="24"/>
          <w:szCs w:val="24"/>
          <w:lang w:val="ru-RU"/>
        </w:rPr>
        <w:t>, он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требует улучшения. </w:t>
      </w:r>
    </w:p>
    <w:p w:rsidR="00D10267" w:rsidRPr="00006CD0" w:rsidRDefault="00D1026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Территория, прилегающая к организации социального обслуживания, оборудована частично с учетом требований доступности для 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людей с ограниченными возможностями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(лиц с нарушением функций слуха, зрения и лиц, использующих для передвижения кресла-коляски), также частично оборудованы входные зоны для маломобильных групп населения. Отсутствуют виде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аудиоинформаторы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нием функций слуха и зрения и специально оборудованные санитарно-гигиенические помещения.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0A3514" w:rsidRPr="00006CD0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баллов из 1, целевое значение достигнуто.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укомплектованность составляет 0,9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1 (9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%), улучшения не требует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0A3514" w:rsidRPr="00006CD0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Не оценивался ввиду оказания стационарных услуг.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04136F" w:rsidRPr="00006CD0">
        <w:rPr>
          <w:rFonts w:ascii="Times New Roman" w:hAnsi="Times New Roman" w:cs="Times New Roman"/>
          <w:sz w:val="24"/>
          <w:szCs w:val="24"/>
          <w:lang w:val="ru-RU"/>
        </w:rPr>
        <w:t>90% опрошенных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04136F" w:rsidRPr="00006CD0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услуг высоко оценили доброжелательность, вежливость и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внимательность работников организации социального обслуживания</w:t>
      </w:r>
      <w:r w:rsidR="0004136F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составляет 0,9 баллов из 1, </w:t>
      </w:r>
      <w:r w:rsidR="000A3514"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может быть улучшен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организации социального обслуживания (100%),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04136F" w:rsidRPr="00006CD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работников прошли повышение квалификации,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9</w:t>
      </w:r>
      <w:r w:rsidR="0004136F" w:rsidRPr="00006CD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>94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4428BB" w:rsidRPr="00006CD0">
        <w:rPr>
          <w:rFonts w:ascii="Times New Roman" w:hAnsi="Times New Roman" w:cs="Times New Roman"/>
          <w:b/>
          <w:sz w:val="24"/>
          <w:szCs w:val="24"/>
          <w:lang w:val="ru-RU"/>
        </w:rPr>
        <w:t>срочного</w:t>
      </w:r>
      <w:r w:rsidR="0004136F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улучшения не требует.</w:t>
      </w:r>
    </w:p>
    <w:p w:rsidR="00CE23AC" w:rsidRPr="00945897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="0004136F" w:rsidRPr="00945897">
        <w:rPr>
          <w:rFonts w:ascii="Times New Roman" w:hAnsi="Times New Roman" w:cs="Times New Roman"/>
          <w:sz w:val="24"/>
          <w:szCs w:val="24"/>
          <w:lang w:val="ru-RU"/>
        </w:rPr>
        <w:t>В Диаграмме 16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</w:t>
      </w:r>
      <w:r w:rsidR="000665FE" w:rsidRPr="00945897">
        <w:rPr>
          <w:rFonts w:ascii="Times New Roman" w:hAnsi="Times New Roman" w:cs="Times New Roman"/>
          <w:sz w:val="24"/>
          <w:szCs w:val="24"/>
          <w:lang w:val="ru-RU"/>
        </w:rPr>
        <w:t>условия предоставления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услуг, оцененных получателями, в баллах от 0 до 1 (0 баллов – 0% респондентов, удовлетворенных качеством, 1 балл -</w:t>
      </w:r>
      <w:r w:rsid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качеством).</w:t>
      </w:r>
    </w:p>
    <w:p w:rsidR="00CE23AC" w:rsidRPr="00945897" w:rsidRDefault="00CE23AC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3259521" wp14:editId="73D6E196">
            <wp:extent cx="6390640" cy="3952875"/>
            <wp:effectExtent l="0" t="0" r="0" b="0"/>
            <wp:docPr id="11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E23AC" w:rsidRPr="00006CD0" w:rsidRDefault="000665F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81% (0,81 балл из 1, показатель может быть улучшен). 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условий предоставления услуг оценены всеми пользователями услуг удовлетворительно (1 балл из 1, или 100% получателей услуг в </w:t>
      </w:r>
      <w:proofErr w:type="gramStart"/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>целом</w:t>
      </w:r>
      <w:proofErr w:type="gramEnd"/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удовлетворены ими). Некоторые параметры оценены ниже – это конфиденциальность услуг (0,2 балла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, по причине затруднившихся с ответом 74% опрошенных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>), оборудованное для инвалидов санитарно-гигиеническое помещение (0,6 баллов), а также наличие оборудования для предоставления социальных услуг (0,8 баллов).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Все опрошенные получатели услуг удовлетворены качеством мероприятий группового характера (100%),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показатель выполнен (1 балл из 1).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обслуживании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от общего числа опрошенных. Все опрошенные получатели услуг готовы рекомендовать организацию социального обслуживания родственникам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знакомым, нуждающимся в социальном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обслуживании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из 1 балла и является достигнутым.</w:t>
      </w: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5446C2" w:rsidRPr="00006CD0" w:rsidRDefault="004428B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Создать официальный Интернет-сайт организации, разместить на нем всю необходимую информацию согласно нормативным требованиям, о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>беспечи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его работу в постоянном режиме с возможностью осуществления обратной связи от получателей услуг и их родственников.</w:t>
      </w:r>
      <w:r w:rsidR="005446C2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наличие альтернативной версии Интернет-сайта для инвалидов по зрению.</w:t>
      </w:r>
    </w:p>
    <w:p w:rsidR="003273B6" w:rsidRPr="00006CD0" w:rsidRDefault="004428B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телефону) о работе организации, в том числе о порядке предоставления социальных услуг.</w:t>
      </w:r>
    </w:p>
    <w:p w:rsidR="003273B6" w:rsidRPr="00006CD0" w:rsidRDefault="004428B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>. Обеспечить наличие на рабочем месте компетентного сотрудника, ответственного за информирование по телефону по вопросам о работе учреждения.</w:t>
      </w:r>
    </w:p>
    <w:p w:rsidR="003273B6" w:rsidRPr="00006CD0" w:rsidRDefault="004428B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Периодически проводить внутреннюю оценку качества информирования обращающихся, а также </w:t>
      </w:r>
      <w:proofErr w:type="gramStart"/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>обучение по вопросу</w:t>
      </w:r>
      <w:proofErr w:type="gramEnd"/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информирования получателей услуг и их родственников.</w:t>
      </w:r>
    </w:p>
    <w:p w:rsidR="003273B6" w:rsidRPr="00006CD0" w:rsidRDefault="004428B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CE23AC" w:rsidRPr="00006CD0" w:rsidRDefault="000665F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E23AC" w:rsidRPr="00006CD0">
        <w:rPr>
          <w:rFonts w:ascii="Times New Roman" w:hAnsi="Times New Roman" w:cs="Times New Roman"/>
          <w:sz w:val="24"/>
          <w:szCs w:val="24"/>
          <w:lang w:val="ru-RU"/>
        </w:rPr>
        <w:t>. При условии предоставления услуг лицам с нарушением функций слуха и зрения, оборудовать помещение виде</w:t>
      </w:r>
      <w:proofErr w:type="gramStart"/>
      <w:r w:rsidR="00CE23AC"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CE23AC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E23AC"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аудиоинформаторами</w:t>
      </w:r>
      <w:proofErr w:type="spellEnd"/>
      <w:r w:rsidR="00CE23AC"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73B6" w:rsidRPr="00006CD0" w:rsidRDefault="000665F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оборудовать территорию организации социального обслуживания и входные зоны для 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маломобильных получателей услуг; о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>борудовать специальное санитарно-гигиен</w:t>
      </w:r>
      <w:r w:rsidR="00B0238D" w:rsidRPr="00006CD0">
        <w:rPr>
          <w:rFonts w:ascii="Times New Roman" w:hAnsi="Times New Roman" w:cs="Times New Roman"/>
          <w:sz w:val="24"/>
          <w:szCs w:val="24"/>
          <w:lang w:val="ru-RU"/>
        </w:rPr>
        <w:t>ическое помещение для инвалидов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3C95" w:rsidRPr="00006CD0" w:rsidRDefault="000665F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Повысить качество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 социальных услуг</w:t>
      </w:r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4428BB" w:rsidRPr="00006CD0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proofErr w:type="gramEnd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198" w:name="_Toc443409629"/>
      <w:r w:rsidRPr="00945897">
        <w:t>4</w:t>
      </w:r>
      <w:r w:rsidR="00817032" w:rsidRPr="00945897">
        <w:t xml:space="preserve">.7. </w:t>
      </w:r>
      <w:r w:rsidR="00E714DA" w:rsidRPr="00945897">
        <w:t>ОГАУСО «Психоневрологический интернат в п. Лесной»</w:t>
      </w:r>
      <w:bookmarkEnd w:id="198"/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0665FE" w:rsidRPr="00006CD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 баллов, необходимо улучшить ряд параметров.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65FE" w:rsidRPr="00006CD0">
        <w:rPr>
          <w:rFonts w:ascii="Times New Roman" w:hAnsi="Times New Roman" w:cs="Times New Roman"/>
          <w:sz w:val="24"/>
          <w:szCs w:val="24"/>
          <w:lang w:val="ru-RU"/>
        </w:rPr>
        <w:t>В настоящее время собственного официального Интернет-сайта у организации нет, однако ведется разработка сайта (</w:t>
      </w:r>
      <w:hyperlink r:id="rId35" w:history="1">
        <w:r w:rsidR="000665FE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0665FE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0665FE" w:rsidRPr="00945897">
          <w:rPr>
            <w:rStyle w:val="ad"/>
            <w:rFonts w:ascii="Times New Roman" w:hAnsi="Times New Roman" w:cs="Times New Roman"/>
            <w:sz w:val="24"/>
            <w:szCs w:val="24"/>
          </w:rPr>
          <w:t>pnilesnoj</w:t>
        </w:r>
        <w:proofErr w:type="spellEnd"/>
        <w:r w:rsidR="000665FE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665FE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0665FE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0665FE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0665FE" w:rsidRPr="00006CD0">
        <w:rPr>
          <w:rFonts w:ascii="Times New Roman" w:hAnsi="Times New Roman" w:cs="Times New Roman"/>
          <w:b/>
          <w:sz w:val="24"/>
          <w:szCs w:val="24"/>
          <w:lang w:val="ru-RU"/>
        </w:rPr>
        <w:t>0 баллов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и требует улучшения.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балла из 1, целевое значение достигнуто.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Наличие альтернативной версии официального сайта организации социального обслуживания в сети "Интернет" для инвалидов по зрению.</w:t>
      </w:r>
      <w:r w:rsidR="000665FE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Официального Интернет-сайта у организации нет, показатель составляет </w:t>
      </w:r>
      <w:r w:rsidR="000665FE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баллов из 1 и требует </w:t>
      </w:r>
      <w:r w:rsidR="000A3514" w:rsidRPr="00006CD0">
        <w:rPr>
          <w:rFonts w:ascii="Times New Roman" w:hAnsi="Times New Roman" w:cs="Times New Roman"/>
          <w:b/>
          <w:sz w:val="24"/>
          <w:szCs w:val="24"/>
          <w:lang w:val="ru-RU"/>
        </w:rPr>
        <w:t>доработки</w:t>
      </w:r>
      <w:r w:rsidR="000665FE"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(2 балла из 2), взаимодействие посредством телефонной связи и сети Интернет реализовано.</w:t>
      </w:r>
      <w:proofErr w:type="gramEnd"/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Доля результативных обращений в организацию социального обслуживания по 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телефону и по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электронной почте или с помощью электронных сервисов для получения необходимой информации о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т числа контрольных обращений составила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100%. </w:t>
      </w:r>
      <w:proofErr w:type="gramStart"/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для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обращений по телефону (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2).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</w:t>
      </w:r>
      <w:r w:rsidR="00757C2D" w:rsidRPr="00006CD0">
        <w:rPr>
          <w:rFonts w:ascii="Times New Roman" w:hAnsi="Times New Roman" w:cs="Times New Roman"/>
          <w:sz w:val="24"/>
          <w:szCs w:val="24"/>
          <w:lang w:val="ru-RU"/>
        </w:rPr>
        <w:t>заявлений (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жалоб</w:t>
      </w:r>
      <w:r w:rsidR="00757C2D" w:rsidRPr="00006C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лично</w:t>
      </w:r>
      <w:r w:rsidR="007C5C80" w:rsidRPr="00006C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форме в организацию социального обслуживания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>, а также по телефону «горячей» линии уполномоченного органа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подтверждена.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– 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>3 балла из 3.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организации социального обслуживания в сети "Интернет"</w:t>
      </w:r>
      <w:r w:rsidR="007C5C80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"Интернет". По результатам визита в организацию и анализа Интернет сайт</w:t>
      </w:r>
      <w:r w:rsidR="00757C2D" w:rsidRPr="00006CD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составило 2 балла из 3</w:t>
      </w:r>
      <w:r w:rsidR="00757C2D"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(отсутствует Интернет-сайт организации)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 Показатель требует улучшения.</w:t>
      </w:r>
    </w:p>
    <w:p w:rsidR="00AD3C95" w:rsidRPr="00945897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баллов из 1 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1% опрошенных удовлетворены указанными параметрами информации работы организации).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Требуется улучшение значения показателя.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AD3C95" w:rsidRPr="00006CD0" w:rsidRDefault="0080385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санитарно-гигиеническое помещение, 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он требует улучшения.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Отсутствуют виде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аудиоинформаторы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004873" w:rsidRPr="00006CD0">
        <w:rPr>
          <w:rFonts w:ascii="Times New Roman" w:hAnsi="Times New Roman" w:cs="Times New Roman"/>
          <w:b/>
          <w:sz w:val="24"/>
          <w:szCs w:val="24"/>
          <w:lang w:val="ru-RU"/>
        </w:rPr>
        <w:t>0,93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улучшения не требует.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баллов из 1, целевое значение достигнуто.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 укомплектованность составляет 0,9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балла из 1 (9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%), </w:t>
      </w:r>
      <w:r w:rsidR="000A3514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срочного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улучшения не требуется.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Показатель составляет 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>0,98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004873" w:rsidRPr="00006CD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из 1, улучшения не требует.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Не оценивался ввиду оказания стационарных услуг.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</w:t>
      </w:r>
      <w:r w:rsidR="000A3514" w:rsidRPr="00006CD0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Все опрошенные получатели услуг высоко оценили компетентность работников организации социального обслуживания (100%), показатель выполнен (1 балл из 1).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9% работников прошли повышение квалификации,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77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77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7C5C80" w:rsidRPr="00006CD0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показатель 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может быть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улучшен).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AD3C95" w:rsidRPr="00945897" w:rsidRDefault="00AD3C95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5992617" wp14:editId="2F56F7BB">
            <wp:extent cx="6390640" cy="4180115"/>
            <wp:effectExtent l="0" t="0" r="0" b="0"/>
            <wp:docPr id="12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0385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условий предоставления услуг оценены всеми пользователями услуг удовлетворительно (1 балл из 1, или 100% получателей услуг в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целом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удовлетворены ими). Некоторые параметры оценены ниже – это конфиденциальность услуг (0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,07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балла)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наличие оборудования для предоставления социальных услуг (0,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баллов).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Низкие оценки </w:t>
      </w:r>
      <w:r w:rsidR="007C5C80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удовлетворенности 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получены потому, что респонденты затруднились оценить данные параметры.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93%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опрош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енных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услуг удовлетворены качеством мероприятий группового характера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не требует немедленного улучшения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0,93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1).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</w:t>
      </w:r>
      <w:r w:rsidR="007C5C80" w:rsidRPr="00006CD0">
        <w:rPr>
          <w:rFonts w:ascii="Times New Roman" w:hAnsi="Times New Roman" w:cs="Times New Roman"/>
          <w:sz w:val="24"/>
          <w:szCs w:val="24"/>
          <w:lang w:val="ru-RU"/>
        </w:rPr>
        <w:t>а всего 1 жалоба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за 2015 г.,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выполнен (1 балл из 1). </w:t>
      </w: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80%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803855" w:rsidRPr="00006CD0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услуг готовы рекомендовать организацию социального обслуживания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родственникам и знакомым, нуждающимся в социальном обслуживании,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803855" w:rsidRPr="00006CD0">
        <w:rPr>
          <w:rFonts w:ascii="Times New Roman" w:hAnsi="Times New Roman" w:cs="Times New Roman"/>
          <w:b/>
          <w:sz w:val="24"/>
          <w:szCs w:val="24"/>
          <w:lang w:val="ru-RU"/>
        </w:rPr>
        <w:t>0,8 баллов из 1, немедленного улучшения не требует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B0238D" w:rsidRPr="00006CD0" w:rsidRDefault="007C5C8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1. Создать официальный Интернет-сайт организации, разместить на нем всю необходимую информацию согласно нормативным требованиям, обеспечить его работу в постоянном режиме с возможностью осуществления обратной связи от получателей услуг и их родственников.</w:t>
      </w:r>
      <w:r w:rsidR="00B0238D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наличие альтернативной версии Интернет-сайта для инвалидов по зрению.</w:t>
      </w:r>
    </w:p>
    <w:p w:rsidR="00AD3C95" w:rsidRPr="00006CD0" w:rsidRDefault="007C5C8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AD3C95" w:rsidRPr="00006CD0" w:rsidRDefault="007C5C8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Периодически проводить внутреннюю оценку качества информирования обращающихся, а также </w:t>
      </w:r>
      <w:proofErr w:type="gramStart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обучение по вопросу</w:t>
      </w:r>
      <w:proofErr w:type="gramEnd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информирования получателей услуг и их родственников.</w:t>
      </w:r>
    </w:p>
    <w:p w:rsidR="00AD3C95" w:rsidRPr="00006CD0" w:rsidRDefault="007C5C8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AD3C95" w:rsidRPr="00006CD0" w:rsidRDefault="007C5C8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. При условии предоставления услуг лицам с нарушением функций слуха и зрения, оборудовать помещение виде</w:t>
      </w:r>
      <w:proofErr w:type="gramStart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аудиоинформаторами</w:t>
      </w:r>
      <w:proofErr w:type="spellEnd"/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199" w:name="_Toc443409630"/>
      <w:r w:rsidRPr="00945897">
        <w:t>4</w:t>
      </w:r>
      <w:r w:rsidR="00817032" w:rsidRPr="00945897">
        <w:t xml:space="preserve">.8. </w:t>
      </w:r>
      <w:r w:rsidR="00E714DA" w:rsidRPr="00945897">
        <w:t xml:space="preserve">ОГАУСО «Психоневрологический интернат в с. </w:t>
      </w:r>
      <w:proofErr w:type="spellStart"/>
      <w:r w:rsidR="00E714DA" w:rsidRPr="00945897">
        <w:t>Акшуат</w:t>
      </w:r>
      <w:proofErr w:type="spellEnd"/>
      <w:r w:rsidR="00E714DA" w:rsidRPr="00945897">
        <w:t>»</w:t>
      </w:r>
      <w:bookmarkEnd w:id="199"/>
    </w:p>
    <w:p w:rsidR="000E27F1" w:rsidRPr="00006CD0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0E27F1" w:rsidRPr="00006CD0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06C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0E27F1" w:rsidRPr="00006CD0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данного показателя составляет 2,6 из 3 баллов, необходимо улучшить ряд параметров.</w:t>
      </w:r>
    </w:p>
    <w:p w:rsidR="000E27F1" w:rsidRPr="00006CD0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0E27F1" w:rsidRPr="00006CD0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43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82BAF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роанализирована информация, размещенная на сайте </w:t>
      </w:r>
      <w:hyperlink r:id="rId37" w:history="1">
        <w:r w:rsidR="00F82BAF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F82BAF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82BAF" w:rsidRPr="00945897">
          <w:rPr>
            <w:rStyle w:val="ad"/>
            <w:rFonts w:ascii="Times New Roman" w:hAnsi="Times New Roman" w:cs="Times New Roman"/>
            <w:sz w:val="24"/>
            <w:szCs w:val="24"/>
          </w:rPr>
          <w:t>akshuat</w:t>
        </w:r>
        <w:proofErr w:type="spellEnd"/>
        <w:r w:rsidR="00F82BAF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82BAF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F82BAF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82BAF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F82BAF" w:rsidRPr="00006CD0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F82BAF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0,6 из 1 балла и требует улучшения.</w:t>
      </w:r>
    </w:p>
    <w:p w:rsidR="000E27F1" w:rsidRPr="00006CD0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услуги) на информационных стендах в помещениях организации, размещение ее в брошюрах, буклетах.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балла из 1, целевое значение достигнуто.</w:t>
      </w:r>
    </w:p>
    <w:p w:rsidR="000E27F1" w:rsidRPr="00006CD0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Наличие альтернативной версии официального сайта организации социального обслуживания в сети "Интернет" для инвалидов по зрению.</w:t>
      </w:r>
      <w:r w:rsidR="00F82BAF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Показатель не реализован, т.к. организация не имеет собственного Интернет-сайта.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F82BAF" w:rsidRPr="00006CD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F82BAF" w:rsidRPr="00006CD0">
        <w:rPr>
          <w:rFonts w:ascii="Times New Roman" w:hAnsi="Times New Roman" w:cs="Times New Roman"/>
          <w:b/>
          <w:sz w:val="24"/>
          <w:szCs w:val="24"/>
          <w:lang w:val="ru-RU"/>
        </w:rPr>
        <w:t>ов из 1, показатель требует доработки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контрольного аудита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(2 балла из 2),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посредством телефонной связи и сети Интернет реализовано.</w:t>
      </w:r>
      <w:proofErr w:type="gramEnd"/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по телефону и по электронной почте для получения необходимой информации от числа контрольных обращений составила 100%.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 и для обращений по телефону (2 балл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2).</w:t>
      </w:r>
    </w:p>
    <w:p w:rsidR="002F7600" w:rsidRPr="00945897" w:rsidRDefault="002F760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</w:t>
      </w:r>
      <w:r w:rsidR="00AE4C4C" w:rsidRPr="00945897">
        <w:rPr>
          <w:rFonts w:ascii="Times New Roman" w:hAnsi="Times New Roman" w:cs="Times New Roman"/>
          <w:sz w:val="24"/>
          <w:szCs w:val="24"/>
          <w:lang w:val="ru-RU"/>
        </w:rPr>
        <w:t>заявлений (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жалоб</w:t>
      </w:r>
      <w:r w:rsidR="00AE4C4C" w:rsidRPr="009458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BAF" w:rsidRPr="00945897">
        <w:rPr>
          <w:rFonts w:ascii="Times New Roman" w:hAnsi="Times New Roman" w:cs="Times New Roman"/>
          <w:sz w:val="24"/>
          <w:szCs w:val="24"/>
          <w:lang w:val="ru-RU"/>
        </w:rPr>
        <w:t>лично,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форме в организацию социального обслуживания</w:t>
      </w:r>
      <w:r w:rsidR="00B4109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38" w:history="1"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akshuat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B4109C" w:rsidRPr="009458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82BAF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телефону «горячей» линии уполномоченного органа </w:t>
      </w:r>
      <w:r w:rsidR="00F82BAF"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подтверждена.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– </w:t>
      </w:r>
      <w:r w:rsidR="00F82BAF" w:rsidRPr="0094589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3. </w:t>
      </w:r>
      <w:r w:rsidR="00F82BAF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исполнительного органа государственной власти в сфере социального обслуживания в сети "Интернет". </w:t>
      </w:r>
      <w:r w:rsidR="00AE4C4C" w:rsidRPr="00945897">
        <w:rPr>
          <w:rFonts w:ascii="Times New Roman" w:hAnsi="Times New Roman" w:cs="Times New Roman"/>
          <w:sz w:val="24"/>
          <w:szCs w:val="24"/>
          <w:lang w:val="ru-RU"/>
        </w:rPr>
        <w:t>По результатам визита в организацию и анализа Интернет сайтов наличие информации о порядке подачи жалобы по вопросам качества оказания социальных услуг в общедоступных местах в организации подтверждена, на Интернет-сайте уполномоченного исполнительного органа власти – подтверждена, н</w:t>
      </w:r>
      <w:r w:rsidR="002F7600" w:rsidRPr="00945897">
        <w:rPr>
          <w:rFonts w:ascii="Times New Roman" w:hAnsi="Times New Roman" w:cs="Times New Roman"/>
          <w:sz w:val="24"/>
          <w:szCs w:val="24"/>
          <w:lang w:val="ru-RU"/>
        </w:rPr>
        <w:t>а сайте</w:t>
      </w:r>
      <w:r w:rsidR="00AE4C4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AA3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C4C" w:rsidRPr="00945897">
        <w:rPr>
          <w:rFonts w:ascii="Times New Roman" w:hAnsi="Times New Roman" w:cs="Times New Roman"/>
          <w:sz w:val="24"/>
          <w:szCs w:val="24"/>
          <w:lang w:val="ru-RU"/>
        </w:rPr>
        <w:t>этой информации нет</w:t>
      </w:r>
      <w:r w:rsidR="002F7600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5897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начение показателя составило 2</w:t>
      </w:r>
      <w:r w:rsidR="002F7600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балла из 3. Показатель требует улучшения.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2F7600" w:rsidRPr="00945897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F7600" w:rsidRPr="0094589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(</w:t>
      </w:r>
      <w:r w:rsidR="002F7600" w:rsidRPr="00945897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опрошенных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удовлетворены указанными параметрами информации работы организации). Необходимо улучшение данного показателя.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санитарно-гигиеническое помещение, 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3 балла из 4, он требует улучшения.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аудиоинформаторы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  <w:r w:rsidR="00A510E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Все остальные условия выполнены. 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0,9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</w:t>
      </w:r>
      <w:r w:rsidR="00F52EBF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(91%)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немедленного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улучшения не требует.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 из 1, целевое значение достигнуто.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 результатам мониторинга укомплектованность составляет 0,9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(9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%), 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немедленного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 не требуется.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,99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</w:t>
      </w:r>
      <w:r w:rsidR="00B4109C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(99%)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улучшения не требует. 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Не оценивался ввиду оказания стационарных услуг.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100%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1 балл из 1, 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организации социального обслуживания (100%),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A510E9" w:rsidRPr="00945897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работников прошли повышение квалификации,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A510E9" w:rsidRPr="00945897">
        <w:rPr>
          <w:rFonts w:ascii="Times New Roman" w:hAnsi="Times New Roman" w:cs="Times New Roman"/>
          <w:sz w:val="24"/>
          <w:szCs w:val="24"/>
          <w:lang w:val="ru-RU"/>
        </w:rPr>
        <w:t>61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требует улучшения.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Среднеарифметическое значение показателей составляет 7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(0,7 балл</w:t>
      </w:r>
      <w:r w:rsidR="00F82BAF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показатель может быть улучшен).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A510E9" w:rsidRPr="009458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0E27F1" w:rsidRPr="00945897" w:rsidRDefault="000E27F1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66A7D54" wp14:editId="2E56C26E">
            <wp:extent cx="6390640" cy="3913094"/>
            <wp:effectExtent l="0" t="0" r="0" b="0"/>
            <wp:docPr id="13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условий предоставления услуг оценены всеми пользователями услуг удовлетворительно (1 балл из 1, или 100% получателей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целом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удовлетворены ими). Некоторые параметры оценены ниже – это конфиденциальность услуг (0,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балла)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наличие оборудования для предоставления социальных услуг (0,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баллов)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>, оборудованное для инвалидов санитарно-гигиеническое помещение (0,4 балла), порядок оплаты услуг (0,3 балла)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Низкие оценки получены потому, что остальные респонденты 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(помимо </w:t>
      </w:r>
      <w:proofErr w:type="gramStart"/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>давших</w:t>
      </w:r>
      <w:proofErr w:type="gramEnd"/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положительные оценки)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затруднились оценить данные параметры.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9</w:t>
      </w:r>
      <w:r w:rsidR="00A510E9" w:rsidRPr="009458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удовлетворены качеством мероприятий группового характера,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немедленного улучшения (0,9</w:t>
      </w:r>
      <w:r w:rsidR="00A510E9" w:rsidRPr="0094589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B4109C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80% опрошенных получателей услуг готовы рекомендовать организацию социального обслуживания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родственникам и знакомым, нуждающимся в социальном обслуживании,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0,8 баллов из 1, </w:t>
      </w:r>
      <w:r w:rsidR="00757C2D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0E27F1" w:rsidRPr="00945897" w:rsidRDefault="00A510E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>Дополнить информацию на Интернет-сайте</w:t>
      </w:r>
      <w:r w:rsidR="00B4109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0" w:history="1"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akshuat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4109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следующими разделами:</w:t>
      </w:r>
    </w:p>
    <w:p w:rsidR="00AE4C4C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A510E9" w:rsidRPr="00945897" w:rsidRDefault="00A510E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AE4C4C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лицензий на осуществление деятельности, подлежащей лицензированию в соответствии с законодательством Российской Федерации (размещены лицензии с истекшим сроком действия);</w:t>
      </w:r>
    </w:p>
    <w:p w:rsidR="00A510E9" w:rsidRPr="00945897" w:rsidRDefault="00A510E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</w:t>
      </w:r>
      <w:r w:rsidR="00AE4C4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(нет информации за отчетный период)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0E9" w:rsidRPr="00945897" w:rsidRDefault="00A510E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510E9" w:rsidRPr="00945897" w:rsidRDefault="00A510E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власти;</w:t>
      </w:r>
    </w:p>
    <w:p w:rsidR="00A510E9" w:rsidRPr="00945897" w:rsidRDefault="00A510E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B4109C" w:rsidRPr="00945897" w:rsidRDefault="00B4109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Следующие разделы Интернет-сайта </w:t>
      </w:r>
      <w:hyperlink r:id="rId41" w:history="1"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akshuat</w:t>
        </w:r>
        <w:proofErr w:type="spellEnd"/>
        <w:r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дополнить информацией:</w:t>
      </w:r>
    </w:p>
    <w:p w:rsidR="00AE4C4C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структуре и органах управления организаций социального обслуживания – информацией о структуре организации;</w:t>
      </w:r>
    </w:p>
    <w:p w:rsidR="00AE4C4C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форме социального обслуживания, видах социальных услуг, порядке и об условиях их предоставления, о тарифах на социальные услуги – информацией о тарифах;</w:t>
      </w:r>
    </w:p>
    <w:p w:rsidR="00AE4C4C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– информацией в соответствии с формулировкой данного требования;</w:t>
      </w:r>
    </w:p>
    <w:p w:rsidR="00B4109C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- информацией в соответствии с формулировкой данного требования.</w:t>
      </w:r>
    </w:p>
    <w:p w:rsidR="00B0238D" w:rsidRPr="00945897" w:rsidRDefault="00B4109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82BA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238D" w:rsidRPr="00945897">
        <w:rPr>
          <w:rFonts w:ascii="Times New Roman" w:hAnsi="Times New Roman" w:cs="Times New Roman"/>
          <w:sz w:val="24"/>
          <w:szCs w:val="24"/>
          <w:lang w:val="ru-RU"/>
        </w:rPr>
        <w:t>Обеспечить наличие альтернативной версии Интернет-сайта для инвалидов по зрению.</w:t>
      </w:r>
    </w:p>
    <w:p w:rsidR="000E27F1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0E27F1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Периодически проводить внутреннюю оценку качества информирования обращающихся, а также </w:t>
      </w:r>
      <w:proofErr w:type="gramStart"/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>обучение по вопросу</w:t>
      </w:r>
      <w:proofErr w:type="gramEnd"/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информирования получателей услуг и их родственников.</w:t>
      </w:r>
    </w:p>
    <w:p w:rsidR="00A510E9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510E9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наличие и доступность книги жалоб и предложений для получателей услуг и их родственников (в настоящее время организован «ящик» для подачи жалоб и предложений).</w:t>
      </w:r>
    </w:p>
    <w:p w:rsidR="000E27F1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0E27F1" w:rsidRPr="00945897" w:rsidRDefault="00AE4C4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>. При условии предоставления услуг лицам с нарушением функций слуха и зрения, оборудовать помещение виде</w:t>
      </w:r>
      <w:proofErr w:type="gramStart"/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аудиоинформаторами</w:t>
      </w:r>
      <w:proofErr w:type="spellEnd"/>
      <w:r w:rsidR="000E27F1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200" w:name="_Toc443409631"/>
      <w:r w:rsidRPr="00945897">
        <w:t>4</w:t>
      </w:r>
      <w:r w:rsidR="00817032" w:rsidRPr="00945897">
        <w:t xml:space="preserve">.9. </w:t>
      </w:r>
      <w:r w:rsidR="00E714DA" w:rsidRPr="00945897">
        <w:t>ОГБУСО «Центр социального обслуживания «Парус надежды» в р.п. Кузоватово»</w:t>
      </w:r>
      <w:bookmarkEnd w:id="200"/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данного показателя составляет 2,6 баллов из 3 баллов, необходимо улучшить ряд параметров.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11C" w:rsidRPr="00945897">
        <w:rPr>
          <w:rFonts w:ascii="Times New Roman" w:hAnsi="Times New Roman" w:cs="Times New Roman"/>
          <w:sz w:val="24"/>
          <w:szCs w:val="24"/>
          <w:lang w:val="ru-RU"/>
        </w:rPr>
        <w:t>Официальный Интернет-сайт у организации есть</w:t>
      </w:r>
      <w:r w:rsidR="001E000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42" w:history="1"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parkuz</w:t>
        </w:r>
        <w:proofErr w:type="spellEnd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2009.</w:t>
        </w:r>
        <w:proofErr w:type="spellStart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umi</w:t>
        </w:r>
        <w:proofErr w:type="spellEnd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1E0006" w:rsidRPr="0094589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13711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но информация, требуемая согласно нормативам, представлена не полностью.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0,6 балла из 1 и требует улучшения.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балла из 1, целевое значение достигнуто.</w:t>
      </w:r>
    </w:p>
    <w:p w:rsidR="0013711C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альтернативной версии официального сайта организации социального обслуживания в сети "Интернет" для инвалидов по зрению. </w:t>
      </w:r>
      <w:r w:rsidR="0013711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Данный </w:t>
      </w:r>
      <w:r w:rsidR="0013711C"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показатель не выполнен, </w:t>
      </w:r>
      <w:r w:rsidR="0013711C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составляет 0 баллов из 1, требуется доработка Интернет-сайта.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целевое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достигнуто (2 балла из 2), взаимодействие посредством телефонной связи и сети Интернет реализовано.</w:t>
      </w:r>
      <w:proofErr w:type="gramEnd"/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по телефону и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составила 100%.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 и для обращений по телефону (2 балла из 2).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жалоб лично и в электронной форме в организацию социального обслуживания, а также по телефону «горячей» линии уполномоченного органа - подтверждена.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– 3 балла из 3.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организации социального обслуживания в сети "Интернет", на официальном сайте уполномоченного исполнительного органа государственной власти в сфере социального обслуживания в сети "Интернет". По результатам визита в орга</w:t>
      </w:r>
      <w:r w:rsidR="0013711C" w:rsidRPr="00945897">
        <w:rPr>
          <w:rFonts w:ascii="Times New Roman" w:hAnsi="Times New Roman" w:cs="Times New Roman"/>
          <w:sz w:val="24"/>
          <w:szCs w:val="24"/>
          <w:lang w:val="ru-RU"/>
        </w:rPr>
        <w:t>низацию и анализа Интернет сайтов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составило </w:t>
      </w:r>
      <w:r w:rsidR="0013711C" w:rsidRPr="00945897">
        <w:rPr>
          <w:rFonts w:ascii="Times New Roman" w:hAnsi="Times New Roman" w:cs="Times New Roman"/>
          <w:b/>
          <w:sz w:val="24"/>
          <w:szCs w:val="24"/>
          <w:lang w:val="ru-RU"/>
        </w:rPr>
        <w:t>2 балла из 3: отсутствует информация о подаче жалобы на официальном сайте учреждения.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Показатель требует улучшения.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98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 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(98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опрошенных удовлетворены указанными параметрами информации работы организации). 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улучшения.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оборудование входных зон на объектах оценки для маломобильных групп населения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санитарно-гигиеническое помещение, 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улучшение не требуется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1E0006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баллов из 1, 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баллов из 1, целевое значение достигнуто.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укомплектованность составляет 0,9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1 (9</w:t>
      </w:r>
      <w:r w:rsidR="00FF38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%), улучшения не требуется.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улучшения не требует. 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время ожидания предоставления социальной услуги. 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срока. Средний срок ожидания предоставления услуги соответствует нормативам.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0 </w:t>
      </w:r>
      <w:r w:rsidR="00007936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минут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(1 балл из 1). 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1E0006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007936" w:rsidRPr="0094589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0% опрошенных получателей услуг высоко оценили доброжелательность, вежливость и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внимательность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007936" w:rsidRPr="00945897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организации социального обслуживания (100%),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007936" w:rsidRPr="0094589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(0,</w:t>
      </w:r>
      <w:r w:rsidR="00007936" w:rsidRPr="0094589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94%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0,94 баллов из 1, немедленного улучшения не требует.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показатель 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>достигнут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842571" w:rsidRPr="0094589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032679" w:rsidRPr="00945897" w:rsidRDefault="00032679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16DB14E" wp14:editId="7837D1C7">
            <wp:extent cx="6390640" cy="4162425"/>
            <wp:effectExtent l="0" t="0" r="0" b="0"/>
            <wp:docPr id="14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32679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Все параметры оценены пользователями услуг как удовлетворительные (1 балл).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Все опрошенные получатели услуг удовлетворены качеством мероприятий группового характера (100%), показатель выполнен (1 балл из 1).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</w:t>
      </w:r>
      <w:r w:rsidR="00007936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обслуживании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от общего числа опрошенных. Все опрошенные получатели услуг готовы рекомендовать организацию социального обслуживания родственникам и знакомым, нуждающимся в социальном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обслуживании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007936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0,97 баллов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и </w:t>
      </w:r>
      <w:r w:rsidR="00007936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организации следующими разделами: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 и в соответствии с договорами за счет средств физических лиц и (или) юридических лиц;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власти;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1E0006" w:rsidRPr="00945897" w:rsidRDefault="001E000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2. Дополнить отдельные разделы официального Интернет-сайта организации следующей информацией:</w:t>
      </w:r>
    </w:p>
    <w:p w:rsidR="001E0006" w:rsidRPr="00945897" w:rsidRDefault="001E000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форме социального обслуживания, видах социальных услуг, порядке и об условиях их предоставления, о тарифах на социальные услуги – информацией о тарифах и порядке и условиях предоставления услуг.</w:t>
      </w:r>
    </w:p>
    <w:p w:rsidR="00B0238D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3. Обеспечить наличие альтернативной версии Интернет-сайта для инвалидов по зрению.</w:t>
      </w:r>
    </w:p>
    <w:p w:rsidR="00032679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945897" w:rsidRPr="00945897" w:rsidRDefault="0094589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201" w:name="_Toc443409632"/>
      <w:r w:rsidRPr="00945897">
        <w:t>4</w:t>
      </w:r>
      <w:r w:rsidR="00817032" w:rsidRPr="00945897">
        <w:t xml:space="preserve">.10. </w:t>
      </w:r>
      <w:r w:rsidR="00E714DA" w:rsidRPr="00945897">
        <w:t>ОГБУСО «Центр социального обслуживания «Доверие» в г. Димитровграде»</w:t>
      </w:r>
      <w:bookmarkEnd w:id="201"/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данного показателя составляет 2,6 из 3 баллов, необходимо улучшить ряд параметров.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0006" w:rsidRPr="00945897">
        <w:rPr>
          <w:rFonts w:ascii="Times New Roman" w:hAnsi="Times New Roman" w:cs="Times New Roman"/>
          <w:sz w:val="24"/>
          <w:szCs w:val="24"/>
          <w:lang w:val="ru-RU"/>
        </w:rPr>
        <w:t>У организации имеется официальный Интернет-сайт (</w:t>
      </w:r>
      <w:hyperlink r:id="rId44" w:history="1"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doverie</w:t>
        </w:r>
        <w:proofErr w:type="spellEnd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vinf</w:t>
        </w:r>
        <w:proofErr w:type="spellEnd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1E000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1E000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), на котором, однако, не хватает некоторой информации, которая должна быть размещена согласно требованиям 442-ФЗ.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0,6 из 1 балла и требует улучшения.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балла из 1, целевое значение достигнуто.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Наличие альтернативной версии официального сайта организации социального обслуживания в сети "Интернет" для инвалидов по зрению.</w:t>
      </w:r>
      <w:r w:rsidR="001E000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Интернет-сайт организации не адаптирован для инвалидов по зрению, 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начение показателя составляет 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баллов из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1, </w:t>
      </w:r>
      <w:r w:rsidR="001E0006" w:rsidRP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требуется доработка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(2 балла из 2), взаимодействие посредством телефонной связи и сети Интернет реализовано.</w:t>
      </w:r>
      <w:proofErr w:type="gramEnd"/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по телефону и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составила 100%.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 и для обращений по телефону (2 балла из 2).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жалоб лично и </w:t>
      </w:r>
      <w:r w:rsidR="000E7167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 телефону «горячей» линии уполномоченного органа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подтверждена,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возможность направления жалоб </w:t>
      </w:r>
      <w:r w:rsidR="000E7167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 электронной форме в организацию социального обслуживания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не подтверждена.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– 2 балла из 3. Необходимо уделить внимание этому показателю.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исполнительного органа государственной власти в сфере социального обслуживания в сети "Интернет". На официальном сайте организации социального обслуживания в сети "Интернет" нет информации о порядке подачи жалобы. </w:t>
      </w:r>
      <w:r w:rsidR="00000CC0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 информационных стендах в организации и на Интернет-сайте уполномоченного исполнительного органа власти такая информация есть. </w:t>
      </w:r>
      <w:r w:rsidR="00000CC0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начение показателя составило 2 балла из 3. Показатель требует улучшения.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0E7167" w:rsidRPr="00945897">
        <w:rPr>
          <w:rFonts w:ascii="Times New Roman" w:hAnsi="Times New Roman" w:cs="Times New Roman"/>
          <w:b/>
          <w:sz w:val="24"/>
          <w:szCs w:val="24"/>
          <w:lang w:val="ru-RU"/>
        </w:rPr>
        <w:t>98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1 (</w:t>
      </w:r>
      <w:r w:rsidR="000E7167" w:rsidRPr="00945897">
        <w:rPr>
          <w:rFonts w:ascii="Times New Roman" w:hAnsi="Times New Roman" w:cs="Times New Roman"/>
          <w:b/>
          <w:sz w:val="24"/>
          <w:szCs w:val="24"/>
          <w:lang w:val="ru-RU"/>
        </w:rPr>
        <w:t>98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опрошенных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удовлетворены указанными параметрами информации работы организации). </w:t>
      </w:r>
      <w:r w:rsidR="000E7167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Улучшение показателя не требуется.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сан</w:t>
      </w:r>
      <w:r w:rsidR="00945897">
        <w:rPr>
          <w:rFonts w:ascii="Times New Roman" w:hAnsi="Times New Roman" w:cs="Times New Roman"/>
          <w:sz w:val="24"/>
          <w:szCs w:val="24"/>
          <w:lang w:val="ru-RU"/>
        </w:rPr>
        <w:t>итарно-гигиеническое помещение.</w:t>
      </w:r>
    </w:p>
    <w:p w:rsidR="000E7167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0E7167" w:rsidRPr="0094589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100% получателей услуг считают их доступными, п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оказатель составляет </w:t>
      </w:r>
      <w:r w:rsidR="000E7167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является достигнутым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баллов из 1, целевое значение достигнуто.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комплектованность составляет 0,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 (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%), </w:t>
      </w:r>
      <w:r w:rsidR="00000CC0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100%, 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является достигнутым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824A47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время ожидания предоставления социальной услуги. </w:t>
      </w:r>
    </w:p>
    <w:p w:rsidR="00824A47" w:rsidRPr="00945897" w:rsidRDefault="00824A4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срока. Средний срок ожидания предоставления услуги соответствует нормативам.</w:t>
      </w:r>
    </w:p>
    <w:p w:rsidR="00824A47" w:rsidRPr="00945897" w:rsidRDefault="00824A4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4,55 минут,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(1 балл из 1). 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100%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1 балл из 1,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>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организации социального обслуживания (100%),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балл из 1).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824A47"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работников прошли повышение квалификации,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05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824A47" w:rsidRPr="00945897">
        <w:rPr>
          <w:rFonts w:ascii="Times New Roman" w:hAnsi="Times New Roman" w:cs="Times New Roman"/>
          <w:sz w:val="24"/>
          <w:szCs w:val="24"/>
          <w:lang w:val="ru-RU"/>
        </w:rPr>
        <w:t>93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93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срочного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</w:t>
      </w:r>
      <w:r w:rsidR="00945897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91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91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D73AB6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показатель 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требует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срочного </w:t>
      </w:r>
      <w:r w:rsidR="00824A47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).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 Диаграмме </w:t>
      </w:r>
      <w:r w:rsidR="00824A47" w:rsidRPr="0094589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980A30" w:rsidRPr="00945897" w:rsidRDefault="00980A30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077B456" wp14:editId="5B4DF03A">
            <wp:extent cx="6390640" cy="4612341"/>
            <wp:effectExtent l="0" t="0" r="0" b="0"/>
            <wp:docPr id="15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условий предоставления услуг оценены всеми пользователями удовлетворительно (1 балл из 1, или 100% получателей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целом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удовлетворены ими). 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Оценки удовлетворенности в пределах от 89 до 95% получены по причине затруднения респондентов </w:t>
      </w:r>
      <w:proofErr w:type="gramStart"/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>ответить</w:t>
      </w:r>
      <w:proofErr w:type="gramEnd"/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на вопрос. Отрицательных оценок </w:t>
      </w:r>
      <w:r w:rsidR="00D73AB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дано 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>не было.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удовлетворены качеством мероприятий группового характера,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>является достигнутым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1).</w:t>
      </w:r>
      <w:proofErr w:type="gramEnd"/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выполнен (1 балл из 1). 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>98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опрошенных получателей услуг готовы рекомендовать организацию социального обслуживания родственникам и знакомым, нуждающимся в социальном обслуживании, показатель составляет 0,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>98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баллов из 1, немедленного улучшения не требует.</w:t>
      </w:r>
      <w:proofErr w:type="gramEnd"/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организации следующими разделами: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D73AB6" w:rsidRPr="00945897" w:rsidRDefault="00D73AB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лицензий на осуществление деятельности, подлежащей лицензированию в соответствии с законодательством Российской Федерации (размещены лицензии с истекшим сроком действия);</w:t>
      </w:r>
    </w:p>
    <w:p w:rsidR="00D73AB6" w:rsidRPr="00945897" w:rsidRDefault="00D73AB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D73AB6" w:rsidRPr="00945897" w:rsidRDefault="00D73AB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2. Дополнить следующие разделы Интернет-сайта информацией:</w:t>
      </w:r>
    </w:p>
    <w:p w:rsidR="00D73AB6" w:rsidRPr="00945897" w:rsidRDefault="00D73AB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форме социального обслуживания, видах социальных услуг, порядке и об условиях их предоставления, о тарифах на социальные услуги – информацией о тарифах на услуги в отчетном периоде и порядке предоставления услуг;</w:t>
      </w:r>
    </w:p>
    <w:p w:rsidR="00D73AB6" w:rsidRPr="00945897" w:rsidRDefault="00D73AB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– информацией за отчетный период;</w:t>
      </w:r>
    </w:p>
    <w:p w:rsidR="00D73AB6" w:rsidRPr="00945897" w:rsidRDefault="00D73AB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 – информацией о персональном составе работников.</w:t>
      </w:r>
    </w:p>
    <w:p w:rsidR="00B0238D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3. Обеспечить наличие альтернативной версии Интернет-сайта организации для инвалидов по зрению.</w:t>
      </w:r>
    </w:p>
    <w:p w:rsidR="000E7167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E7167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доступность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в сети Интернет.</w:t>
      </w:r>
    </w:p>
    <w:p w:rsidR="00000CC0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73AB6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у</w:t>
      </w:r>
      <w:r w:rsidR="00000CC0" w:rsidRPr="00945897">
        <w:rPr>
          <w:rFonts w:ascii="Times New Roman" w:hAnsi="Times New Roman" w:cs="Times New Roman"/>
          <w:sz w:val="24"/>
          <w:szCs w:val="24"/>
          <w:lang w:val="ru-RU"/>
        </w:rPr>
        <w:t>комплектованность организации социального обслуживания специалистами, осуществляющими предоставление социальных услуг</w:t>
      </w:r>
      <w:r w:rsidR="00D73AB6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0A30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80A30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202" w:name="_Toc443409633"/>
      <w:r w:rsidRPr="00945897">
        <w:t>4</w:t>
      </w:r>
      <w:r w:rsidR="00817032" w:rsidRPr="00945897">
        <w:t xml:space="preserve">.11. </w:t>
      </w:r>
      <w:r w:rsidR="00E714DA" w:rsidRPr="00945897">
        <w:t xml:space="preserve">ОГАУСО «Социально-оздоровительный центр граждан пожилого возраста и инвалидов в г. </w:t>
      </w:r>
      <w:proofErr w:type="spellStart"/>
      <w:r w:rsidR="00E714DA" w:rsidRPr="00945897">
        <w:t>Новоульяновск</w:t>
      </w:r>
      <w:proofErr w:type="spellEnd"/>
      <w:r w:rsidR="00E714DA" w:rsidRPr="00945897">
        <w:t>»</w:t>
      </w:r>
      <w:bookmarkEnd w:id="202"/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открытость и доступность информации об орган</w:t>
      </w:r>
      <w:r w:rsid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данного показателя составляет 2,6 из 3 баллов, необходимо улучшить ряд параметров.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AB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Собственного сайта у организации нет (указанная ссылка </w:t>
      </w:r>
      <w:hyperlink r:id="rId46" w:tgtFrame="_blank" w:history="1">
        <w:r w:rsidR="00D73AB6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D73AB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D73AB6" w:rsidRPr="00945897">
          <w:rPr>
            <w:rStyle w:val="ad"/>
            <w:rFonts w:ascii="Times New Roman" w:hAnsi="Times New Roman" w:cs="Times New Roman"/>
            <w:sz w:val="24"/>
            <w:szCs w:val="24"/>
          </w:rPr>
          <w:t>volzskieprostori</w:t>
        </w:r>
        <w:proofErr w:type="spellEnd"/>
        <w:r w:rsidR="00D73AB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73AB6" w:rsidRPr="00945897">
          <w:rPr>
            <w:rStyle w:val="ad"/>
            <w:rFonts w:ascii="Times New Roman" w:hAnsi="Times New Roman" w:cs="Times New Roman"/>
            <w:sz w:val="24"/>
            <w:szCs w:val="24"/>
          </w:rPr>
          <w:t>bl</w:t>
        </w:r>
        <w:proofErr w:type="spellEnd"/>
        <w:r w:rsidR="00D73AB6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73AB6" w:rsidRPr="00945897">
          <w:rPr>
            <w:rStyle w:val="ad"/>
            <w:rFonts w:ascii="Times New Roman" w:hAnsi="Times New Roman" w:cs="Times New Roman"/>
            <w:sz w:val="24"/>
            <w:szCs w:val="24"/>
          </w:rPr>
          <w:t>ee</w:t>
        </w:r>
        <w:proofErr w:type="spellEnd"/>
      </w:hyperlink>
      <w:r w:rsidR="00D73AB6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не работает).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465473" w:rsidRPr="0094589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балла и требует улучшения.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балла из 1, целевое значение достигнуто.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Наличие альтернативной версии официального сайта организации социального обслуживания в сети "Интернет" для инвалидов по зрению.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Официального Интернет-сайта у организации нет.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465473" w:rsidRPr="0094589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46547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 из 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46547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необходима доработка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целевое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достигнуто (2 балла из 2)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, взаимодействие посредством телефонной связи и сети Интернет реализовано.</w:t>
      </w:r>
      <w:proofErr w:type="gramEnd"/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по телефону и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составила 100%.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 и для обращений по телефону (2 балла из 2).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>заявлений (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жалоб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лично и 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 телефону «горячей» линии уполномоченного органа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не подтверждена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>, возможность направления заявлений (жалоб)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 электронной форме в организацию социального обслуживания не подтверждена.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– 2 балла из 3. Необходимо уделить внимание этому показателю.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исполнительного органа государственной власти в сфере социального обслуживания в сети "Интернет". На официальном сайте организации в сети "Интернет" нет информации о порядке подачи жалобы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(т.к. отсутствует сайт); в остальных источниках информация есть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547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начение показателя составило 2 балла из 3. Показатель требует улучшения.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43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удовлетворены указанными параметрами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работы организации), 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FA49EF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  <w:r w:rsidR="00FA49EF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  <w:r w:rsidR="00FA49EF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нитарно-гигиеническое помещение.</w:t>
      </w:r>
    </w:p>
    <w:p w:rsidR="00484ED1" w:rsidRPr="00945897" w:rsidRDefault="0093050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Отсутствует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 в помещениях организации социального обслуживания отсутствуют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  <w:r w:rsid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улучшения</w:t>
      </w:r>
      <w:r w:rsidR="00484ED1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считают их доступными,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немедленного улучшения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баллов из 1, целевое значение достигнуто.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 укомплектованность составляет 0,8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баллов из 1 (8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%), 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100%, 1 балл из 1, является достигнутым.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Средний срок ожидания предоставления услуги соответствует нормативам.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1.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минут,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</w:t>
      </w:r>
      <w:r w:rsidR="00FA49EF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балл из 1).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100%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 из 1, целевое значение достигнуто.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Все опрошенные получатели услуг высоко оценили компетентность работников организации социального обслуживания (100%),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(1 балл из 1).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работников прошли повышение квалификации,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</w:t>
      </w:r>
      <w:r w:rsidR="00930502" w:rsidRPr="0094589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E62693"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3% получателей услуг положительно оценивают изменение качества своей жизни в результате получения социальных услуг организации. Значение показателя составляет 0,</w:t>
      </w:r>
      <w:r w:rsidR="00E62693"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3 баллов из 1, не требует срочного улучшения.</w:t>
      </w:r>
    </w:p>
    <w:p w:rsidR="00484ED1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A9234C" w:rsidRPr="00945897">
        <w:rPr>
          <w:rFonts w:ascii="Times New Roman" w:hAnsi="Times New Roman" w:cs="Times New Roman"/>
          <w:b/>
          <w:sz w:val="24"/>
          <w:szCs w:val="24"/>
          <w:lang w:val="ru-RU"/>
        </w:rPr>
        <w:t>84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A9234C" w:rsidRPr="00945897">
        <w:rPr>
          <w:rFonts w:ascii="Times New Roman" w:hAnsi="Times New Roman" w:cs="Times New Roman"/>
          <w:b/>
          <w:sz w:val="24"/>
          <w:szCs w:val="24"/>
          <w:lang w:val="ru-RU"/>
        </w:rPr>
        <w:t>84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показатель </w:t>
      </w:r>
      <w:r w:rsidR="00A9234C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</w:t>
      </w:r>
      <w:r w:rsidR="00A9234C" w:rsidRPr="009458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945897" w:rsidRPr="00945897" w:rsidRDefault="0094589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84ED1" w:rsidRPr="00945897" w:rsidRDefault="00484ED1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805C89F" wp14:editId="70EE56A6">
            <wp:extent cx="6390640" cy="4314825"/>
            <wp:effectExtent l="0" t="0" r="0" b="0"/>
            <wp:docPr id="16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84ED1" w:rsidRPr="00945897" w:rsidRDefault="00C4783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Три из двенадцати 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>условий предоставления услуг оценены всеми пользователями удовлетворительно (1 балл из 1, или 100% получателей услуг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целом</w:t>
      </w:r>
      <w:proofErr w:type="gramEnd"/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удовлетворены ими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Особое внимание следует уделить порядку оплаты социальны</w:t>
      </w:r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(не удовлетворены 22% опрошенных), оборудованию санитарно-гигиеническо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="0046547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для инвалидов (не удовлетворены 20% опрошенных), 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оперативност</w:t>
      </w:r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решения вопросов (не удовлетворены 18% опрошенных), конфиденциальност</w:t>
      </w:r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предоставления услуг, жило</w:t>
      </w:r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, питани</w:t>
      </w:r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(по 10% опрошенных не удовлетворены).</w:t>
      </w:r>
      <w:proofErr w:type="gramEnd"/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100% опрошенных получателей услуг удовлетворены качеством мероприятий группового характера,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является достигнутым (1 балл из 1).</w:t>
      </w:r>
      <w:proofErr w:type="gramEnd"/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 по причине отсутствия книги жалоб и предложений,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</w:t>
      </w:r>
      <w:r w:rsidR="00A9234C"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нуждающимся в социальном обслуживании, от общего числа опрошенных. 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готовы рекомендовать организацию социального обслуживания родственникам и знакомым, нуждающимся в социальном обслуживании,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</w:t>
      </w:r>
      <w:r w:rsidR="006B2DD5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67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баллов из 1</w:t>
      </w:r>
      <w:r w:rsidR="00F17382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(67%)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6B2DD5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B0238D" w:rsidRPr="00945897" w:rsidRDefault="00F1738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017DD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наличие и непрерывную работу собственного Интернет-сайта организации социального обслуживания с учетом требований Приказа Минтруда от №995н и ФЗ№442</w:t>
      </w:r>
      <w:r w:rsidR="00134E29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238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наличие альтернативной версии Интернет-сайта для инвалидов по зрению.</w:t>
      </w: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2. Обеспечить доступность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в сети Интернет.</w:t>
      </w:r>
    </w:p>
    <w:p w:rsidR="00930502" w:rsidRPr="00945897" w:rsidRDefault="00F1738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930502" w:rsidRPr="00945897" w:rsidRDefault="00F1738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Периодически проводить внутреннюю оценку качества информирования обращающихся, а также </w:t>
      </w:r>
      <w:proofErr w:type="gramStart"/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обучение по вопросу</w:t>
      </w:r>
      <w:proofErr w:type="gramEnd"/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информирования получателей услуг и их родственников.</w:t>
      </w:r>
    </w:p>
    <w:p w:rsidR="00484ED1" w:rsidRPr="00945897" w:rsidRDefault="00F1738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4ED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930502" w:rsidRPr="00945897" w:rsidRDefault="00F1738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6. Обеспечить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 организации социального обслуживания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оборудовать</w:t>
      </w:r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виде</w:t>
      </w:r>
      <w:proofErr w:type="gramStart"/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93050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E62693" w:rsidRPr="00945897" w:rsidRDefault="00F1738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E62693" w:rsidRPr="00945897">
        <w:rPr>
          <w:rFonts w:ascii="Times New Roman" w:hAnsi="Times New Roman" w:cs="Times New Roman"/>
          <w:sz w:val="24"/>
          <w:szCs w:val="24"/>
          <w:lang w:val="ru-RU"/>
        </w:rPr>
        <w:t>Обеспечить полную укомплектованность организации социального обслуживания специалистами, осуществляющими предоставление социальных услуг.</w:t>
      </w:r>
    </w:p>
    <w:p w:rsidR="006B2DD5" w:rsidRDefault="00F1738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делить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внимание 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порядку оплаты социальны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(не удовлетворены 22% опрошенных), оборудованию санитарно-гигиеническо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инвалидов (не удовлетворен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ы 20% опрошенных), оперативности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решения вопросов (не удовлетворены 18% опрошенных), конфиденциальност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услуг, жил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, питани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(по 10% опрошенных не удовлетворены).</w:t>
      </w:r>
      <w:proofErr w:type="gramEnd"/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203" w:name="_Toc443409634"/>
      <w:r w:rsidRPr="00945897">
        <w:t>4</w:t>
      </w:r>
      <w:r w:rsidR="00817032" w:rsidRPr="00945897">
        <w:t xml:space="preserve">.12. </w:t>
      </w:r>
      <w:r w:rsidR="00E714DA" w:rsidRPr="00945897">
        <w:t xml:space="preserve">ОГАУСО «Специальный дом-интернат для престарелых и инвалидов в </w:t>
      </w:r>
      <w:proofErr w:type="gramStart"/>
      <w:r w:rsidR="00E714DA" w:rsidRPr="00945897">
        <w:t>с</w:t>
      </w:r>
      <w:proofErr w:type="gramEnd"/>
      <w:r w:rsidR="00E714DA" w:rsidRPr="00945897">
        <w:t xml:space="preserve">. </w:t>
      </w:r>
      <w:proofErr w:type="spellStart"/>
      <w:r w:rsidR="00E714DA" w:rsidRPr="00945897">
        <w:t>Репьёвка</w:t>
      </w:r>
      <w:proofErr w:type="spellEnd"/>
      <w:r w:rsidR="00E714DA" w:rsidRPr="00945897">
        <w:t xml:space="preserve"> Колхозная»</w:t>
      </w:r>
      <w:bookmarkEnd w:id="203"/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открытость и доступность информации об орган</w:t>
      </w:r>
      <w:r w:rsidR="00945897"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телекоммуникационной сети "Интернет" (далее - сеть "Интернет").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данного показателя составляет 2,6 из 3 баллов, необходимо улучшить ряд параметров.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Оценка проведена на основании анализа информации Интернет-сайта </w:t>
      </w:r>
      <w:hyperlink r:id="rId48" w:history="1">
        <w:r w:rsidR="00F17382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F17382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17382" w:rsidRPr="00945897">
          <w:rPr>
            <w:rStyle w:val="ad"/>
            <w:rFonts w:ascii="Times New Roman" w:hAnsi="Times New Roman" w:cs="Times New Roman"/>
            <w:sz w:val="24"/>
            <w:szCs w:val="24"/>
          </w:rPr>
          <w:t>repiovka</w:t>
        </w:r>
        <w:proofErr w:type="spellEnd"/>
        <w:r w:rsidR="00F17382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17382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F17382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17382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F17382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0,6 из 1 балла и требует улучшения.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балла из 1, целевое значение достигнуто.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альтернативной версии официального сайта организации социального обслуживания в сети "Интернет" для инвалидов по зрению.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2F483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отсутствует альтернативная версия для </w:t>
      </w:r>
      <w:proofErr w:type="gramStart"/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слабовидящих</w:t>
      </w:r>
      <w:proofErr w:type="gramEnd"/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>0 баллов из 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0A3514" w:rsidRP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требуется доработка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 результатам контрольного аудита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целевое значение показателя достигнуто (2 балла из 2), взаимодействие посредством телефонной связи и сети Интернет реализовано.</w:t>
      </w:r>
      <w:proofErr w:type="gramEnd"/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по телефону и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составила 100%.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 и для обращений по телефону (2 балла из 2).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заявлений (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жалоб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лично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форме в организацию социального обслуживания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 телефону «горячей» линии уполномоченного органа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подтверждена.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– 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>3 балла из 3, целевой показатель достигнут.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исполнительного органа государственной власти в сфере социального обслуживания в сети "Интернет". На сайте </w:t>
      </w:r>
      <w:hyperlink r:id="rId49" w:history="1"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repiovka</w:t>
        </w:r>
        <w:proofErr w:type="spellEnd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нет информации о порядке подачи жалобы.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Другие источники содержат такую информацию. 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начение показателя составило 2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балла из 3. Показатель требует улучшения.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3 балла из 1 (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3%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опрошенных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удовлетворены указанными параметрами информации работы организации),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населения,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помещения,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санитарно-гигиеническое помещение.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Отсутствует 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специально оборудованное санитарно-гигиеническое помещение и отсутствуют виде</w:t>
      </w:r>
      <w:proofErr w:type="gramStart"/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аудиоинформаторы</w:t>
      </w:r>
      <w:proofErr w:type="spellEnd"/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 Частично присутствует оборудование входных зон для маломобильных групп населения и оборудование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 в помещениях организации социального обслуживания.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4, показатель требует улучшения. 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9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считают их доступными,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0,9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F483C" w:rsidRPr="0094589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немедленного улучшения не требует.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целевое значение достигнуто.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При этом о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тмечается низкое качество помещений и оборудования.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 результатам мониторинга укомплектованность составляет 0,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99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 (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99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%),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94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%,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улучшения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Этот блок показателей для данного учреждения не учитывался, т.к. оно оказывает услуги только в стационарной форме.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0%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срочных улучшений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90% опрошенных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 высоко оценили компетентность работников организации социального обслуживания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, срочного улучшения не требует.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работников прошли повышение квалификации,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 (0,</w:t>
      </w:r>
      <w:r w:rsidR="007D1BFF" w:rsidRPr="00945897">
        <w:rPr>
          <w:rFonts w:ascii="Times New Roman" w:hAnsi="Times New Roman" w:cs="Times New Roman"/>
          <w:b/>
          <w:sz w:val="24"/>
          <w:szCs w:val="24"/>
          <w:lang w:val="ru-RU"/>
        </w:rPr>
        <w:t>08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получателей услуг положительно оценивают изменение качества своей жизни в результате получения социальных услуг организации. Значение показателя составляет 0,</w:t>
      </w:r>
      <w:r w:rsidR="007D1BFF"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баллов из 1, </w:t>
      </w:r>
      <w:r w:rsidR="00423970" w:rsidRPr="00945897">
        <w:rPr>
          <w:rFonts w:ascii="Times New Roman" w:hAnsi="Times New Roman" w:cs="Times New Roman"/>
          <w:sz w:val="24"/>
          <w:szCs w:val="24"/>
          <w:lang w:val="ru-RU"/>
        </w:rPr>
        <w:t>требует улучшения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2DD5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423970" w:rsidRPr="00945897">
        <w:rPr>
          <w:rFonts w:ascii="Times New Roman" w:hAnsi="Times New Roman" w:cs="Times New Roman"/>
          <w:b/>
          <w:sz w:val="24"/>
          <w:szCs w:val="24"/>
          <w:lang w:val="ru-RU"/>
        </w:rPr>
        <w:t>79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(0,</w:t>
      </w:r>
      <w:r w:rsidR="00423970" w:rsidRPr="00945897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из 1, показатель может быть улучшен). В Диаграмме 2</w:t>
      </w:r>
      <w:r w:rsidR="00423970" w:rsidRPr="009458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945897" w:rsidRPr="00945897" w:rsidRDefault="0094589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6B2DD5" w:rsidRPr="00945897" w:rsidRDefault="006B2DD5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27F04D0" wp14:editId="5DE83F41">
            <wp:extent cx="6390640" cy="4314825"/>
            <wp:effectExtent l="0" t="0" r="0" b="0"/>
            <wp:docPr id="23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B2DD5" w:rsidRPr="00945897" w:rsidRDefault="002C39B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Условия предоставления услуг, которые оценены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хуже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остальных (менее чем 90% опрошенных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услуг) – это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оборудование санитарно-гигиенического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(им не довольны 41,7% респондентов), наличие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 социальных услуг (не довольны 16,7% респондентов), оперативность решения вопросов (не довольны 13,6%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респондентов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Причины сниженного числа </w:t>
      </w:r>
      <w:proofErr w:type="gramStart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удовлетворённых</w:t>
      </w:r>
      <w:proofErr w:type="gramEnd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остальными показателями – это затруднение с ответом.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96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удовлетворены качеством мероприятий группового характера, показатель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составляет 0,96 баллов из 1, срочного улучшения не требует.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организации не зарегистрировано ни одной жалобы за 2015 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причине отсутствия книги жалоб и предложений, показатель 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формально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выполнен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(1 балл из 1).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</w:t>
      </w:r>
      <w:r w:rsidR="002C39B9" w:rsidRPr="00945897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получателей услуг готовы рекомендовать организацию социального обслуживания родственникам и знакомым, нуждающимся в социальном обслуживании,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</w:t>
      </w:r>
      <w:r w:rsidR="002C39B9"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составляет 0,71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945897" w:rsidRPr="0094589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требует улучшения.</w:t>
      </w:r>
      <w:proofErr w:type="gramEnd"/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Дополнить информацию на Интернет-сайте </w:t>
      </w:r>
      <w:hyperlink r:id="rId51" w:history="1">
        <w:r w:rsidR="0078570D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78570D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8570D" w:rsidRPr="00945897">
          <w:rPr>
            <w:rStyle w:val="ad"/>
            <w:rFonts w:ascii="Times New Roman" w:hAnsi="Times New Roman" w:cs="Times New Roman"/>
            <w:sz w:val="24"/>
            <w:szCs w:val="24"/>
          </w:rPr>
          <w:t>repiovka</w:t>
        </w:r>
        <w:proofErr w:type="spellEnd"/>
        <w:r w:rsidR="0078570D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8570D"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="0078570D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8570D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следующими разделами: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8570D" w:rsidRPr="00945897" w:rsidRDefault="007857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 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наличии лицензий на осуществление деятельности, подлежащей лицензированию в соответствии с законодательством Российской Федерации; 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власти;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78570D" w:rsidRPr="00945897" w:rsidRDefault="007857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Дополнить разделы сайта </w:t>
      </w:r>
      <w:hyperlink r:id="rId52" w:history="1"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repiovka</w:t>
        </w:r>
        <w:proofErr w:type="spellEnd"/>
        <w:r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ulpni</w:t>
        </w:r>
        <w:proofErr w:type="spellEnd"/>
        <w:r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информацией:</w:t>
      </w:r>
    </w:p>
    <w:p w:rsidR="0078570D" w:rsidRPr="00945897" w:rsidRDefault="007857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 – информацией о режиме работы организации,</w:t>
      </w:r>
    </w:p>
    <w:p w:rsidR="0078570D" w:rsidRPr="00945897" w:rsidRDefault="007857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форме социального обслуживания, видах социальных услуг, порядке и об условиях их предоставления, о тарифах на социальные услуги – информацией о тарифах;</w:t>
      </w:r>
    </w:p>
    <w:p w:rsidR="0078570D" w:rsidRPr="00945897" w:rsidRDefault="007857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- о раздел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 – информацией о персональном составе работников.</w:t>
      </w:r>
      <w:proofErr w:type="gramEnd"/>
    </w:p>
    <w:p w:rsidR="00B0238D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3. Обеспечить наличие альтернативной версии Интернет-сайта для инвалидов по зрению.</w:t>
      </w:r>
    </w:p>
    <w:p w:rsidR="0078570D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78570D" w:rsidRPr="00945897" w:rsidRDefault="00B0238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Периодически проводить внутреннюю оценку качества информирования обращающихся, а также </w:t>
      </w:r>
      <w:proofErr w:type="gramStart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обучение по вопросу</w:t>
      </w:r>
      <w:proofErr w:type="gramEnd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информирования получателей услуг и их родственников.</w:t>
      </w:r>
    </w:p>
    <w:p w:rsidR="006B2DD5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доступность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в сети Интернет.</w:t>
      </w:r>
    </w:p>
    <w:p w:rsidR="0078570D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наличие и доступность книги жалоб и предложений для получателей услуг и их родственников.</w:t>
      </w:r>
    </w:p>
    <w:p w:rsidR="006B2DD5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6B2DD5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>Обеспечить полную укомплектованность организации социального обслуживания специалистами, осуществляющими предоставление социальных услуг.</w:t>
      </w:r>
    </w:p>
    <w:p w:rsidR="0078570D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Полностью оборудовать территорию, прилегающую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 входных зон для маломобильных групп населения, в помещениях организации социального обслуживания обеспечить наличие виде</w:t>
      </w:r>
      <w:proofErr w:type="gramStart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оборудованного санитарно-гигиенического помещения (им не довольны 41,7% получателей услуг). </w:t>
      </w:r>
    </w:p>
    <w:p w:rsidR="0078570D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Обеспечить наличие и качество оборудования для предоставления социальных услуг (не довольны им 16,7% опрошенных).</w:t>
      </w:r>
      <w:proofErr w:type="gramEnd"/>
    </w:p>
    <w:p w:rsidR="0078570D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>Повысить оперативность решения вопросов (не довольны ею 13,6% респондентов).</w:t>
      </w:r>
    </w:p>
    <w:p w:rsidR="00E714DA" w:rsidRPr="00945897" w:rsidRDefault="00945897" w:rsidP="00945897">
      <w:pPr>
        <w:pStyle w:val="12"/>
        <w:shd w:val="clear" w:color="auto" w:fill="D9D9D9" w:themeFill="background1" w:themeFillShade="D9"/>
        <w:spacing w:after="0"/>
      </w:pPr>
      <w:bookmarkStart w:id="204" w:name="_Toc443409635"/>
      <w:r w:rsidRPr="00945897">
        <w:t>4</w:t>
      </w:r>
      <w:r w:rsidR="00817032" w:rsidRPr="00945897">
        <w:t xml:space="preserve">.13. </w:t>
      </w:r>
      <w:r w:rsidR="00E714DA" w:rsidRPr="00945897">
        <w:t xml:space="preserve">ОГАУСО «Геронтологический центр в г. </w:t>
      </w:r>
      <w:proofErr w:type="gramStart"/>
      <w:r w:rsidR="00E714DA" w:rsidRPr="00945897">
        <w:t>Ульяновске</w:t>
      </w:r>
      <w:proofErr w:type="gramEnd"/>
      <w:r w:rsidR="00E714DA" w:rsidRPr="00945897">
        <w:t>»</w:t>
      </w:r>
      <w:bookmarkEnd w:id="204"/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данного показателя составляет 2,6 из 3 баллов, необходимо улучшить ряд параметров.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составляет 1 балл. Это максимальное значение, коррекции не требует.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Оценка проведена на основании анализа информации </w:t>
      </w:r>
      <w:r w:rsidR="002F483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официального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Интернет-сайта </w:t>
      </w:r>
      <w:r w:rsidR="002F483C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hyperlink r:id="rId53" w:history="1"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guogc</w:t>
        </w:r>
        <w:proofErr w:type="spellEnd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F483C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F483C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</w:t>
      </w:r>
      <w:r w:rsidR="00B526F6" w:rsidRPr="0094589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 балла и требует </w:t>
      </w:r>
      <w:r w:rsidR="000A3514" w:rsidRPr="00945897">
        <w:rPr>
          <w:rFonts w:ascii="Times New Roman" w:hAnsi="Times New Roman" w:cs="Times New Roman"/>
          <w:b/>
          <w:sz w:val="24"/>
          <w:szCs w:val="24"/>
          <w:lang w:val="ru-RU"/>
        </w:rPr>
        <w:t>доработки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1 балла из 1, целевое значение достигнуто.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альтернативной версии официального сайта организации социального обслуживания в сети "Интернет" для инвалидов по зрению. </w:t>
      </w:r>
      <w:r w:rsidR="000A3514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Альтернативная версия сайта есть, </w:t>
      </w:r>
      <w:r w:rsidR="000A3514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начение показателя составляет </w:t>
      </w:r>
      <w:r w:rsidR="000A3514" w:rsidRPr="00945897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целевое значение достигнуто.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(2 балла из 2), взаимодействие посредством телефонной связи и сети Интернет реализовано.</w:t>
      </w:r>
      <w:proofErr w:type="gramEnd"/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по телефону и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составила 100%.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для Интернет-обращений и для обращений по телефону (2 балла из 2).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заявлений (жалоб) лично, в электронной форме в организацию социального обслуживания и по телефону «горячей» линии уполномоченного органа - подтверждена.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– 3 балла из 3, целево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е значение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исполнительного органа государственной власти в сфере социального обслуживания в сети "Интернет". </w:t>
      </w:r>
      <w:r w:rsidR="00B17568" w:rsidRPr="00945897">
        <w:rPr>
          <w:rFonts w:ascii="Times New Roman" w:hAnsi="Times New Roman" w:cs="Times New Roman"/>
          <w:sz w:val="24"/>
          <w:szCs w:val="24"/>
          <w:lang w:val="ru-RU"/>
        </w:rPr>
        <w:t>Во всех указанных источниках информация о порядке подачи жалоб размещена.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составило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балла из 3, ц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92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1 (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92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опрошенных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удовлетворены указанными параметрами информации работы организации), показатель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населения,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помещения,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санитарно-гигиеническое помещение.</w:t>
      </w:r>
    </w:p>
    <w:p w:rsidR="00B11D33" w:rsidRPr="00945897" w:rsidRDefault="00B175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Все условия беспрепятственного доступа к объектам и услугам организации адаптированы для инвалидов. Частично оборудованы входные зоны для маломобильных групп населения. </w:t>
      </w:r>
      <w:r w:rsidR="00B11D33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3,5 </w:t>
      </w:r>
      <w:r w:rsidR="00B11D33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балла из 4, показатель требует улучшения.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9</w:t>
      </w:r>
      <w:r w:rsidR="00B17568"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считают их доступными,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0,9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немедленного улучшения не требует.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целевое значение достигнуто.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укомплектованность составляет 0,9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 (9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%),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немедленного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улучшения не требует.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88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%, 0,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88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1,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7568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время ожидания предоставления социальной услуги. </w:t>
      </w:r>
    </w:p>
    <w:p w:rsidR="00B17568" w:rsidRPr="00945897" w:rsidRDefault="00B175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срока. Средний срок ожидания предоставления услуги соответствует нормативам.</w:t>
      </w:r>
    </w:p>
    <w:p w:rsidR="00B17568" w:rsidRPr="00945897" w:rsidRDefault="00B1756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0 минут,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 (1 балл из 1).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B17568" w:rsidRPr="00945897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и 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B17568" w:rsidRPr="00945897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высоко оценили компетентность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и 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(0,0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B17568" w:rsidRPr="00945897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71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требует улучшения.</w:t>
      </w:r>
    </w:p>
    <w:p w:rsidR="00B11D33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(0</w:t>
      </w:r>
      <w:r w:rsidR="00B17568" w:rsidRPr="00945897">
        <w:rPr>
          <w:rFonts w:ascii="Times New Roman" w:hAnsi="Times New Roman" w:cs="Times New Roman"/>
          <w:b/>
          <w:sz w:val="24"/>
          <w:szCs w:val="24"/>
          <w:lang w:val="ru-RU"/>
        </w:rPr>
        <w:t>,86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показатель может быть улучшен).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</w:t>
      </w:r>
      <w:r w:rsidR="00B17568" w:rsidRPr="009458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945897" w:rsidRPr="00945897" w:rsidRDefault="0094589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B11D33" w:rsidRPr="00945897" w:rsidRDefault="00B11D33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1CF9A73" wp14:editId="04650599">
            <wp:extent cx="6390640" cy="4314825"/>
            <wp:effectExtent l="0" t="0" r="0" b="0"/>
            <wp:docPr id="24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B127E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Условия предоставления услуг, которые оценены хуже остальных (менее чем 90% опрошенных получателей услуг) – это </w:t>
      </w:r>
      <w:r w:rsidR="00AB127E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питание (не довольны – 27,4% респондентов), порядок оплаты услуг (не довольны 16,2% респондентов), график посещения родственниками (не довольны 13,3% респондентов). </w:t>
      </w:r>
      <w:r w:rsidR="00AB127E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Остальными параметрами </w:t>
      </w:r>
      <w:proofErr w:type="gramStart"/>
      <w:r w:rsidR="00AB127E" w:rsidRPr="00945897">
        <w:rPr>
          <w:rFonts w:ascii="Times New Roman" w:hAnsi="Times New Roman" w:cs="Times New Roman"/>
          <w:b/>
          <w:sz w:val="24"/>
          <w:szCs w:val="24"/>
          <w:lang w:val="ru-RU"/>
        </w:rPr>
        <w:t>довольны</w:t>
      </w:r>
      <w:proofErr w:type="gramEnd"/>
      <w:r w:rsidR="00AB127E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более 90% опрошенных.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96% опрошенных получателей услуг удовлетворены качеством мероприятий группового характера,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0,96 баллов из 1, срочного улучшения не требует.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</w:t>
      </w:r>
      <w:r w:rsidR="00AB127E" w:rsidRPr="00945897">
        <w:rPr>
          <w:rFonts w:ascii="Times New Roman" w:hAnsi="Times New Roman" w:cs="Times New Roman"/>
          <w:sz w:val="24"/>
          <w:szCs w:val="24"/>
          <w:lang w:val="ru-RU"/>
        </w:rPr>
        <w:t>(в течение года). В организацию поступило всего 5 жалоб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за 2015 г.,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выполнен (1 балл из 1).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7</w:t>
      </w:r>
      <w:r w:rsidR="00AB127E" w:rsidRPr="009458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готовы рекомендовать организацию социального обслуживания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родственникам и знакомым, нуждающимся в социальном обслуживании,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0,7</w:t>
      </w:r>
      <w:r w:rsidR="00AB127E" w:rsidRPr="0094589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94589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127E" w:rsidRPr="00945897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B11D33" w:rsidRPr="00945897" w:rsidRDefault="00AB127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11D3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Дополнить разделы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официального Интернет-сайта организации</w:t>
      </w:r>
      <w:r w:rsidR="00B11D3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информацией:</w:t>
      </w:r>
    </w:p>
    <w:p w:rsidR="00AB127E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B127E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раздел о проведении независимой оценки качества оказания услуг организациями социального обслуживания, </w:t>
      </w:r>
      <w:proofErr w:type="gramStart"/>
      <w:r w:rsidR="00AB127E" w:rsidRPr="0094589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="00AB127E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 – актуальной информацией, соответствующей заголовку.</w:t>
      </w:r>
    </w:p>
    <w:p w:rsidR="00AB127E" w:rsidRPr="00945897" w:rsidRDefault="00AB127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информацией по обоим типам финансирования.</w:t>
      </w:r>
    </w:p>
    <w:p w:rsidR="00AB127E" w:rsidRPr="00945897" w:rsidRDefault="00AB127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раздел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– информацией по обоим типам финансирования.</w:t>
      </w:r>
    </w:p>
    <w:p w:rsidR="00AB127E" w:rsidRPr="00945897" w:rsidRDefault="00AB127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2. Полностью оборудовать входные зоны для маломобильных групп населения.</w:t>
      </w:r>
    </w:p>
    <w:p w:rsidR="0060671E" w:rsidRPr="00945897" w:rsidRDefault="0060671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3. Улучшить содержание помещения организации и благоустройство территории.</w:t>
      </w:r>
    </w:p>
    <w:p w:rsidR="00B11D33" w:rsidRPr="00945897" w:rsidRDefault="0060671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11D3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60671E" w:rsidRPr="00945897" w:rsidRDefault="0060671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5. Проводить работу с персоналом, направленную на развитие доброжелательного, вежливого и внимательного отношения к получателям услуг, а также работу, направленную на повышение компетентности работников.</w:t>
      </w:r>
    </w:p>
    <w:p w:rsidR="00B11D33" w:rsidRPr="00945897" w:rsidRDefault="0060671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Улучшить питание для получателей услуг.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Количество не довольных питанием в организации наивысшее среди всех организаций социального обслуживания – 27,4%.</w:t>
      </w:r>
      <w:proofErr w:type="gramEnd"/>
    </w:p>
    <w:p w:rsidR="0060671E" w:rsidRPr="00945897" w:rsidRDefault="0060671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7. Рассмотреть возможность улучшения порядка оплаты услуг – не довольны им 16,2% опрошенных получателей услуг.</w:t>
      </w:r>
    </w:p>
    <w:p w:rsidR="0060671E" w:rsidRPr="00945897" w:rsidRDefault="0060671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8. Собрать предложения и пересмотреть график посещения родственниками – им не довольны 13,3% опрошенных получателей услуг.</w:t>
      </w:r>
    </w:p>
    <w:p w:rsidR="00E714DA" w:rsidRPr="00945897" w:rsidRDefault="00E714D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945897" w:rsidP="00945897">
      <w:pPr>
        <w:pStyle w:val="12"/>
        <w:shd w:val="clear" w:color="auto" w:fill="D9D9D9" w:themeFill="background1" w:themeFillShade="D9"/>
      </w:pPr>
      <w:bookmarkStart w:id="205" w:name="_Toc443409636"/>
      <w:r w:rsidRPr="00945897">
        <w:t>4</w:t>
      </w:r>
      <w:r w:rsidR="00817032" w:rsidRPr="00945897">
        <w:t xml:space="preserve">.14. </w:t>
      </w:r>
      <w:r w:rsidR="00E714DA" w:rsidRPr="00945897">
        <w:t>ОГАУСО «Реабилитационный центр для инвалидов молодого возраста «Сосновый бор» в р.п. Вешкайма</w:t>
      </w:r>
      <w:bookmarkEnd w:id="205"/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открытость и доступность информации об организации социального обслуживания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телекоммуникационной сети "Интернет" (далее - сеть "Интернет").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2,6 из 3 баллов, необходимо улучшить ряд параметров.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</w:t>
      </w:r>
      <w:r w:rsidRPr="00945897">
        <w:rPr>
          <w:rFonts w:ascii="Times New Roman" w:hAnsi="Times New Roman" w:cs="Times New Roman"/>
          <w:sz w:val="24"/>
          <w:szCs w:val="24"/>
        </w:rPr>
        <w:t>www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</w:rPr>
        <w:t>bus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 в сети Интернет) за декабрь 2015 г. составляет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1 балл. Это максимальное значение, коррекции не требует.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</w:t>
      </w:r>
      <w:r w:rsidRPr="00945897">
        <w:rPr>
          <w:rFonts w:ascii="Times New Roman" w:hAnsi="Times New Roman" w:cs="Times New Roman"/>
          <w:sz w:val="24"/>
          <w:szCs w:val="24"/>
        </w:rPr>
        <w:t>N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442-ФЗ "Об основах социального обслуживания граждан в РФ".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Оценка проведена на основании анализа информации </w:t>
      </w:r>
      <w:r w:rsidR="00073E0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официального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Интернет-сайта</w:t>
      </w:r>
      <w:r w:rsidR="00073E0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E03" w:rsidRPr="00945897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55" w:history="1"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</w:rPr>
          <w:t>ogauso</w:t>
        </w:r>
        <w:proofErr w:type="spellEnd"/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</w:rPr>
          <w:t>sosnovyibor</w:t>
        </w:r>
        <w:proofErr w:type="spellEnd"/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073E03" w:rsidRPr="0094589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073E03" w:rsidRPr="00945897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0,6 из 1 балла и требует улучшения.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1 балла из 1, целевое значение достигнуто.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альтернативной версии официального сайта организации социального обслуживания в сети "Интернет" для инвалидов по зрению. На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официальном сайте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отсутствует альтернативная версия для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слабовидящих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0 баллов из 1,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требуется доработка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показателя достигнуто (2 балла из 2), взаимодействие посредством телефонной связи и сети Интернет реализовано.</w:t>
      </w:r>
      <w:proofErr w:type="gramEnd"/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необходимой информации от числа контрольных обращений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 телефону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0,14 балла из 1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по электронной почте или с помощью электронных сервисов на официальном сайте организации в сети "Интернет"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100%.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1,14 балла из 2, требуется улучшение.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возможности направления заявления (жалобы), предложений и отзывов о качестве предоставления социальных услуг. Возможность направления заявлений (жалоб) лично, в электронной форме в организацию социального обслуживания и по телефону «горячей» линии уполномоченного органа - подтверждена.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– 3 балла из 3, целевой показатель достигнут.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6. ПОКАЗАТЕЛЬ 6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исполнительного органа государственной власти в сфере социального обслуживания в сети "Интернет". На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официальном сайте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сети "Интернет" нет информации о порядке подачи жалобы. Другие источники содержат такую информацию.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составило 2 балла из 3. Показатель требует улучшения.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7. ПОКАЗАТЕЛЬ 7 (БЛОК </w:t>
      </w:r>
      <w:r w:rsidRPr="00945897">
        <w:rPr>
          <w:rFonts w:ascii="Times New Roman" w:hAnsi="Times New Roman" w:cs="Times New Roman"/>
          <w:sz w:val="24"/>
          <w:szCs w:val="24"/>
        </w:rPr>
        <w:t>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 (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proofErr w:type="gramStart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опрошенных</w:t>
      </w:r>
      <w:proofErr w:type="gramEnd"/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удовлетворены указанными параметрами информации работы организации),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населения,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помещения,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- наличие в помещениях организации социального обслуживания виде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оборудованное санитарно-гигиеническое помещение.</w:t>
      </w:r>
    </w:p>
    <w:p w:rsidR="00B11D33" w:rsidRPr="00945897" w:rsidRDefault="006011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3 из 4 условий доступности объекта для инвалидов достигнуты. Отсутствуют ауди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видеоинформаторы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 </w:t>
      </w:r>
      <w:r w:rsidR="00B11D33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B11D33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4, показатель требует улучшения.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считают их доступными,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</w:t>
      </w: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1 балл из 1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, целевое значение достигнуто.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</w:t>
      </w:r>
      <w:r w:rsidR="00945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укомплектованность составляет 0,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 (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%),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необходимо улучшение значения показателя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85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%, 0,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85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1,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 Этот блок показателей для данного учреждения не учитывался, т.к. оно оказывает услуги только в стационарной форме.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0% опрошенных получателей услуг высоко оценили доброжелательность, вежливость и внимательность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0% опрошенных получателей услуг высоко оценили компетентность работников организации социального обслуживания,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1 балл из 1, целевое значение достигнуто.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(0,0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Показатели, характеризующие удовлетворенность качеством оказания услуг. </w:t>
      </w:r>
    </w:p>
    <w:p w:rsidR="00B11D33" w:rsidRPr="00945897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0%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1D33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6011A3" w:rsidRPr="00945897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показатель может быть улучшен).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</w:t>
      </w:r>
      <w:r w:rsidR="006011A3" w:rsidRPr="009458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945897" w:rsidRPr="00945897" w:rsidRDefault="0094589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B11D33" w:rsidRPr="00945897" w:rsidRDefault="00B11D33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7BF2E28" wp14:editId="5C5A9710">
            <wp:extent cx="6390640" cy="4314825"/>
            <wp:effectExtent l="0" t="0" r="0" b="0"/>
            <wp:docPr id="25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Условия предоставления услуг, которые оценены хуже остальных (менее чем 90% опрошенных получателей услуг) – это </w:t>
      </w:r>
      <w:r w:rsidR="003877C3" w:rsidRPr="00945897">
        <w:rPr>
          <w:rFonts w:ascii="Times New Roman" w:hAnsi="Times New Roman" w:cs="Times New Roman"/>
          <w:sz w:val="24"/>
          <w:szCs w:val="24"/>
          <w:lang w:val="ru-RU"/>
        </w:rPr>
        <w:t>предоставление социально-бытовых, парикмахерских и гигиенических услуг (не довольны 66,6% опрошенных), жилое помещение (не довольны 305 опрошенных), оперативность решения вопросов не довольны 18,8% опрошенных), хранение личных вещей (не довольны 15% опрошенных).</w:t>
      </w:r>
      <w:proofErr w:type="gramEnd"/>
      <w:r w:rsidR="003877C3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7C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Остальными параметрами услуг </w:t>
      </w:r>
      <w:proofErr w:type="gramStart"/>
      <w:r w:rsidR="003877C3" w:rsidRPr="00006CD0">
        <w:rPr>
          <w:rFonts w:ascii="Times New Roman" w:hAnsi="Times New Roman" w:cs="Times New Roman"/>
          <w:sz w:val="24"/>
          <w:szCs w:val="24"/>
          <w:lang w:val="ru-RU"/>
        </w:rPr>
        <w:t>довольны</w:t>
      </w:r>
      <w:proofErr w:type="gramEnd"/>
      <w:r w:rsidR="003877C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90% получателей и более.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9</w:t>
      </w:r>
      <w:r w:rsidR="003877C3" w:rsidRPr="00006CD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% опрошенных получателей услуг удовлетворены качеством мероприятий группового характера,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0,9</w:t>
      </w:r>
      <w:r w:rsidR="003877C3" w:rsidRPr="00006CD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срочного улучшения не требует.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организации не зарегистрировано ни одной жалобы за 2015 г., </w:t>
      </w:r>
      <w:proofErr w:type="gramStart"/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</w:t>
      </w:r>
      <w:proofErr w:type="gramEnd"/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877C3" w:rsidRPr="00006CD0">
        <w:rPr>
          <w:rFonts w:ascii="Times New Roman" w:hAnsi="Times New Roman" w:cs="Times New Roman"/>
          <w:b/>
          <w:sz w:val="24"/>
          <w:szCs w:val="24"/>
          <w:lang w:val="ru-RU"/>
        </w:rPr>
        <w:t>достигнут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балл из 1).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71% опрошенных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получателей услуг готовы рекомендовать организацию социального обслуживания родственникам и знакомым, нуждающимся в социальном обслуживании, 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показатель составляет 0,</w:t>
      </w:r>
      <w:r w:rsidR="003877C3" w:rsidRPr="00006CD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</w:t>
      </w:r>
      <w:r w:rsidR="003877C3" w:rsidRPr="00006CD0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006C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Дополнить информацию на </w:t>
      </w:r>
      <w:r w:rsidR="003877C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Интернет-сайте </w:t>
      </w:r>
      <w:r w:rsidR="003877C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следующими разделами: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877C3" w:rsidRPr="00006CD0" w:rsidRDefault="003877C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 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- о проведении независимой оценки качества оказания услуг организациями социального обслуживания,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уполномоченным федеральным органом исполнительной власти;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2. Дополнить разделы </w:t>
      </w:r>
      <w:r w:rsidR="003877C3" w:rsidRPr="00006CD0">
        <w:rPr>
          <w:rFonts w:ascii="Times New Roman" w:hAnsi="Times New Roman" w:cs="Times New Roman"/>
          <w:sz w:val="24"/>
          <w:szCs w:val="24"/>
          <w:lang w:val="ru-RU"/>
        </w:rPr>
        <w:t>официального Интернет-сайта организации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информацией: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раздел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 – информацией о режиме работы организации,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раздел о форме социального обслуживания, видах социальных услуг, порядке и об условиях их предоставления, о тарифах на социальные услуги – информацией о тарифах;</w:t>
      </w:r>
    </w:p>
    <w:p w:rsidR="00B11D33" w:rsidRPr="00006CD0" w:rsidRDefault="00B11D3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- о раздел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 – информацией о персональном составе работников.</w:t>
      </w:r>
      <w:proofErr w:type="gramEnd"/>
    </w:p>
    <w:p w:rsidR="00B11D33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3. Создать альтернативную версию официального Интернет-сайта для инвалидов по зрению.</w:t>
      </w:r>
    </w:p>
    <w:p w:rsidR="00B11D33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11D3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наличие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сотрудника, консультирующего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обращающихся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телефону.</w:t>
      </w:r>
    </w:p>
    <w:p w:rsidR="005446C2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>5. Обеспечить полную укомплектованность организации социального обслуживания специалистами, осуществляющими предоставление социальных услуг.</w:t>
      </w:r>
    </w:p>
    <w:p w:rsidR="005446C2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11D3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При условии предоставления услуг инвалидам по зрению и слуху, обеспечить наличие ауди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06CD0">
        <w:rPr>
          <w:rFonts w:ascii="Times New Roman" w:hAnsi="Times New Roman" w:cs="Times New Roman"/>
          <w:sz w:val="24"/>
          <w:szCs w:val="24"/>
          <w:lang w:val="ru-RU"/>
        </w:rPr>
        <w:t>видеоинформаторов</w:t>
      </w:r>
      <w:proofErr w:type="spellEnd"/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помещениях организации.</w:t>
      </w:r>
    </w:p>
    <w:p w:rsidR="00B11D33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B11D33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5446C2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8. Улучшить благоустройство территории и содержания помещения организации.</w:t>
      </w:r>
    </w:p>
    <w:p w:rsidR="005446C2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9. Оценить востребованность данных услуг и предложить их получателям услуг, в случае наличия востребованности. Улучшить качество уже предоставляемых социально-бытовых, парикмахерских и гигиенических услуг. </w:t>
      </w:r>
    </w:p>
    <w:p w:rsidR="005446C2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10. Повысить оперативность решения вопросов, связанных с потребностями получателей услуг.</w:t>
      </w:r>
    </w:p>
    <w:p w:rsidR="009C6405" w:rsidRPr="00006CD0" w:rsidRDefault="005446C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11. Рассмотреть улучшения </w:t>
      </w:r>
      <w:proofErr w:type="gramStart"/>
      <w:r w:rsidRPr="00006CD0">
        <w:rPr>
          <w:rFonts w:ascii="Times New Roman" w:hAnsi="Times New Roman" w:cs="Times New Roman"/>
          <w:sz w:val="24"/>
          <w:szCs w:val="24"/>
          <w:lang w:val="ru-RU"/>
        </w:rPr>
        <w:t>условий хранения личных вещей получателей услуг</w:t>
      </w:r>
      <w:proofErr w:type="gramEnd"/>
      <w:r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9C6405" w:rsidRPr="00006CD0" w:rsidSect="00DD21C0">
      <w:headerReference w:type="default" r:id="rId57"/>
      <w:footerReference w:type="default" r:id="rId58"/>
      <w:headerReference w:type="first" r:id="rId59"/>
      <w:pgSz w:w="12240" w:h="15840"/>
      <w:pgMar w:top="1134" w:right="616" w:bottom="993" w:left="1560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42" w:rsidRDefault="00701942" w:rsidP="001A74ED">
      <w:pPr>
        <w:spacing w:after="0" w:line="240" w:lineRule="auto"/>
      </w:pPr>
      <w:r>
        <w:separator/>
      </w:r>
    </w:p>
  </w:endnote>
  <w:endnote w:type="continuationSeparator" w:id="0">
    <w:p w:rsidR="00701942" w:rsidRDefault="00701942" w:rsidP="001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17751"/>
      <w:docPartObj>
        <w:docPartGallery w:val="Page Numbers (Bottom of Page)"/>
        <w:docPartUnique/>
      </w:docPartObj>
    </w:sdtPr>
    <w:sdtEndPr/>
    <w:sdtContent>
      <w:p w:rsidR="006E1355" w:rsidRDefault="006E1355" w:rsidP="00DD2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29" w:rsidRPr="00952029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42" w:rsidRDefault="00701942" w:rsidP="001A74ED">
      <w:pPr>
        <w:spacing w:after="0" w:line="240" w:lineRule="auto"/>
      </w:pPr>
      <w:r>
        <w:separator/>
      </w:r>
    </w:p>
  </w:footnote>
  <w:footnote w:type="continuationSeparator" w:id="0">
    <w:p w:rsidR="00701942" w:rsidRDefault="00701942" w:rsidP="001A74ED">
      <w:pPr>
        <w:spacing w:after="0" w:line="240" w:lineRule="auto"/>
      </w:pPr>
      <w:r>
        <w:continuationSeparator/>
      </w:r>
    </w:p>
  </w:footnote>
  <w:footnote w:id="1">
    <w:p w:rsidR="006E1355" w:rsidRPr="00006CD0" w:rsidRDefault="006E1355" w:rsidP="00006CD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006CD0">
        <w:rPr>
          <w:rStyle w:val="a9"/>
          <w:rFonts w:ascii="Times New Roman" w:hAnsi="Times New Roman" w:cs="Times New Roman"/>
        </w:rPr>
        <w:footnoteRef/>
      </w:r>
      <w:r w:rsidRPr="00006CD0">
        <w:rPr>
          <w:rFonts w:ascii="Times New Roman" w:hAnsi="Times New Roman" w:cs="Times New Roman"/>
          <w:lang w:val="ru-RU"/>
        </w:rPr>
        <w:t xml:space="preserve"> 1. Федеральный закон от 21.07.2014 № 256-ФЗ «О внесении изменений в отдельные законодательные акты Российской Федерации по вопросам </w:t>
      </w:r>
      <w:proofErr w:type="gramStart"/>
      <w:r w:rsidRPr="00006CD0">
        <w:rPr>
          <w:rFonts w:ascii="Times New Roman" w:hAnsi="Times New Roman" w:cs="Times New Roman"/>
          <w:lang w:val="ru-RU"/>
        </w:rPr>
        <w:t>проведения независимой оценки качества оказания услуг</w:t>
      </w:r>
      <w:proofErr w:type="gramEnd"/>
      <w:r w:rsidRPr="00006CD0">
        <w:rPr>
          <w:rFonts w:ascii="Times New Roman" w:hAnsi="Times New Roman" w:cs="Times New Roman"/>
          <w:lang w:val="ru-RU"/>
        </w:rPr>
        <w:t xml:space="preserve"> организациями в сфере культуры, социального обслуживания, охраны здоровья и образования».</w:t>
      </w:r>
    </w:p>
    <w:p w:rsidR="006E1355" w:rsidRPr="00006CD0" w:rsidRDefault="006E1355" w:rsidP="00006CD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006CD0">
        <w:rPr>
          <w:rFonts w:ascii="Times New Roman" w:hAnsi="Times New Roman" w:cs="Times New Roman"/>
          <w:lang w:val="ru-RU"/>
        </w:rPr>
        <w:t>2. Приказ Министерства труда и социальной защиты Российской Федерации от 8 декабря 2014 года №995н.</w:t>
      </w:r>
    </w:p>
    <w:p w:rsidR="006E1355" w:rsidRPr="00006CD0" w:rsidRDefault="006E1355" w:rsidP="00006CD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006CD0">
        <w:rPr>
          <w:rFonts w:ascii="Times New Roman" w:hAnsi="Times New Roman" w:cs="Times New Roman"/>
          <w:lang w:val="ru-RU"/>
        </w:rPr>
        <w:t>3. Приказ Министерства труда и социальной защиты Российской Федерации №391а от 30 августа 2013 г.</w:t>
      </w:r>
    </w:p>
  </w:footnote>
  <w:footnote w:id="2">
    <w:p w:rsidR="006E1355" w:rsidRPr="0058221C" w:rsidRDefault="006E1355">
      <w:pPr>
        <w:pStyle w:val="a7"/>
        <w:rPr>
          <w:lang w:val="ru-RU"/>
        </w:rPr>
      </w:pPr>
      <w:r>
        <w:rPr>
          <w:rStyle w:val="a9"/>
        </w:rPr>
        <w:footnoteRef/>
      </w:r>
      <w:r w:rsidRPr="0058221C">
        <w:rPr>
          <w:lang w:val="ru-RU"/>
        </w:rPr>
        <w:t xml:space="preserve"> </w:t>
      </w:r>
      <w:r w:rsidRPr="0058221C">
        <w:rPr>
          <w:rFonts w:ascii="Times New Roman" w:hAnsi="Times New Roman" w:cs="Times New Roman"/>
          <w:lang w:val="ru-RU"/>
        </w:rPr>
        <w:t xml:space="preserve">Изменен метод подсчета показателя для единообразия применения его в интегральном </w:t>
      </w:r>
      <w:proofErr w:type="gramStart"/>
      <w:r w:rsidRPr="0058221C">
        <w:rPr>
          <w:rFonts w:ascii="Times New Roman" w:hAnsi="Times New Roman" w:cs="Times New Roman"/>
          <w:lang w:val="ru-RU"/>
        </w:rPr>
        <w:t>показателе</w:t>
      </w:r>
      <w:proofErr w:type="gramEnd"/>
      <w:r w:rsidRPr="0058221C">
        <w:rPr>
          <w:rFonts w:ascii="Times New Roman" w:hAnsi="Times New Roman" w:cs="Times New Roman"/>
          <w:lang w:val="ru-RU"/>
        </w:rPr>
        <w:t xml:space="preserve"> и удобстве подсчета. Математический смысл оценки это не меняет.</w:t>
      </w:r>
    </w:p>
  </w:footnote>
  <w:footnote w:id="3">
    <w:p w:rsidR="006E1355" w:rsidRPr="002377CD" w:rsidRDefault="006E1355" w:rsidP="006E1355">
      <w:pPr>
        <w:pStyle w:val="a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77C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377CD">
        <w:rPr>
          <w:rFonts w:ascii="Times New Roman" w:hAnsi="Times New Roman" w:cs="Times New Roman"/>
          <w:sz w:val="18"/>
          <w:szCs w:val="18"/>
          <w:lang w:val="ru-RU"/>
        </w:rPr>
        <w:t xml:space="preserve"> Интегральный показатель рассчитан в ходе текущего исследования с использованием весов и показателей по каждому из критериев оценки. Ввиду отсутствия в 2015 г. показателей времени ожидания в очереди оказания услуги (в 2014 г. в нее включались другие показатели), в</w:t>
      </w:r>
      <w:r>
        <w:rPr>
          <w:rFonts w:ascii="Times New Roman" w:hAnsi="Times New Roman" w:cs="Times New Roman"/>
          <w:sz w:val="18"/>
          <w:szCs w:val="18"/>
          <w:lang w:val="ru-RU"/>
        </w:rPr>
        <w:t>ес данного показателя (0,05)</w:t>
      </w:r>
      <w:r w:rsidRPr="002377CD">
        <w:rPr>
          <w:rFonts w:ascii="Times New Roman" w:hAnsi="Times New Roman" w:cs="Times New Roman"/>
          <w:sz w:val="18"/>
          <w:szCs w:val="18"/>
          <w:lang w:val="ru-RU"/>
        </w:rPr>
        <w:t xml:space="preserve"> перераспределен в пользу показателей Блока 2 - </w:t>
      </w:r>
      <w:r w:rsidRPr="002377CD">
        <w:rPr>
          <w:rFonts w:ascii="Times New Roman" w:hAnsi="Times New Roman" w:cs="Times New Roman"/>
          <w:bCs/>
          <w:sz w:val="18"/>
          <w:szCs w:val="18"/>
          <w:lang w:val="ru-RU"/>
        </w:rPr>
        <w:t>Показатели, характеризующие комфортность условий предоставления социальных услуг и доступность их получения (0,25). Напомним, сумма весов должна быть равна 1, поэтому веса не используемых показателей должны быть учтены в других показателях.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2802"/>
      <w:gridCol w:w="7263"/>
    </w:tblGrid>
    <w:tr w:rsidR="006E1355" w:rsidRPr="00F5203E" w:rsidTr="00DD21C0">
      <w:trPr>
        <w:trHeight w:val="664"/>
      </w:trPr>
      <w:tc>
        <w:tcPr>
          <w:tcW w:w="2802" w:type="dxa"/>
          <w:vAlign w:val="bottom"/>
        </w:tcPr>
        <w:p w:rsidR="006E1355" w:rsidRPr="00F5203E" w:rsidRDefault="006E1355" w:rsidP="001A74ED">
          <w:pPr>
            <w:tabs>
              <w:tab w:val="center" w:pos="4677"/>
              <w:tab w:val="right" w:pos="9355"/>
            </w:tabs>
            <w:snapToGrid w:val="0"/>
            <w:rPr>
              <w:rFonts w:ascii="Arial" w:hAnsi="Arial" w:cs="Arial"/>
              <w:b/>
              <w:color w:val="C00000"/>
              <w:sz w:val="28"/>
              <w:szCs w:val="28"/>
              <w:lang w:val="ru-RU"/>
            </w:rPr>
          </w:pPr>
          <w:r w:rsidRPr="00F5203E">
            <w:rPr>
              <w:rFonts w:ascii="Arial" w:hAnsi="Arial" w:cs="Arial"/>
              <w:b/>
              <w:noProof/>
              <w:color w:val="C00000"/>
              <w:sz w:val="28"/>
              <w:szCs w:val="28"/>
              <w:lang w:val="ru-RU" w:eastAsia="ru-RU"/>
            </w:rPr>
            <w:t>ИП Новикова М.А.</w:t>
          </w:r>
        </w:p>
      </w:tc>
      <w:tc>
        <w:tcPr>
          <w:tcW w:w="7263" w:type="dxa"/>
          <w:vAlign w:val="center"/>
        </w:tcPr>
        <w:p w:rsidR="006E1355" w:rsidRPr="00F5203E" w:rsidRDefault="006E1355" w:rsidP="001A74ED">
          <w:pPr>
            <w:tabs>
              <w:tab w:val="center" w:pos="4677"/>
              <w:tab w:val="right" w:pos="9355"/>
            </w:tabs>
            <w:snapToGrid w:val="0"/>
            <w:rPr>
              <w:rFonts w:ascii="Arial" w:hAnsi="Arial" w:cs="Arial"/>
              <w:b/>
              <w:lang w:val="ru-RU"/>
            </w:rPr>
          </w:pPr>
        </w:p>
      </w:tc>
    </w:tr>
    <w:tr w:rsidR="006E1355" w:rsidRPr="00F5203E" w:rsidTr="00DD21C0">
      <w:trPr>
        <w:trHeight w:val="322"/>
      </w:trPr>
      <w:tc>
        <w:tcPr>
          <w:tcW w:w="10065" w:type="dxa"/>
          <w:gridSpan w:val="2"/>
        </w:tcPr>
        <w:p w:rsidR="006E1355" w:rsidRPr="00F5203E" w:rsidRDefault="006E1355" w:rsidP="001A74ED">
          <w:pPr>
            <w:tabs>
              <w:tab w:val="center" w:pos="4677"/>
              <w:tab w:val="right" w:pos="9355"/>
            </w:tabs>
            <w:snapToGrid w:val="0"/>
            <w:rPr>
              <w:sz w:val="12"/>
              <w:szCs w:val="12"/>
              <w:lang w:val="ru-RU"/>
            </w:rPr>
          </w:pPr>
          <w:r w:rsidRPr="00F5203E">
            <w:rPr>
              <w:noProof/>
              <w:sz w:val="12"/>
              <w:szCs w:val="12"/>
              <w:lang w:val="ru-RU" w:eastAsia="ru-RU"/>
            </w:rPr>
            <w:drawing>
              <wp:inline distT="0" distB="0" distL="0" distR="0" wp14:anchorId="4FFC6BA7" wp14:editId="21BACA86">
                <wp:extent cx="6842155" cy="45719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7447" cy="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1355" w:rsidRPr="001A74ED" w:rsidRDefault="006E1355">
    <w:pPr>
      <w:pStyle w:val="a3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2802"/>
      <w:gridCol w:w="7263"/>
    </w:tblGrid>
    <w:tr w:rsidR="006E1355" w:rsidRPr="00F5203E" w:rsidTr="00DD21C0">
      <w:trPr>
        <w:trHeight w:val="664"/>
      </w:trPr>
      <w:tc>
        <w:tcPr>
          <w:tcW w:w="2802" w:type="dxa"/>
          <w:vAlign w:val="bottom"/>
        </w:tcPr>
        <w:p w:rsidR="006E1355" w:rsidRPr="00F5203E" w:rsidRDefault="006E1355" w:rsidP="00DD21C0">
          <w:pPr>
            <w:tabs>
              <w:tab w:val="center" w:pos="4677"/>
              <w:tab w:val="right" w:pos="9355"/>
            </w:tabs>
            <w:snapToGrid w:val="0"/>
            <w:rPr>
              <w:rFonts w:ascii="Arial" w:hAnsi="Arial" w:cs="Arial"/>
              <w:b/>
              <w:color w:val="C00000"/>
              <w:sz w:val="28"/>
              <w:szCs w:val="28"/>
              <w:lang w:val="ru-RU"/>
            </w:rPr>
          </w:pPr>
          <w:r w:rsidRPr="00F5203E">
            <w:rPr>
              <w:rFonts w:ascii="Arial" w:hAnsi="Arial" w:cs="Arial"/>
              <w:b/>
              <w:noProof/>
              <w:color w:val="C00000"/>
              <w:sz w:val="28"/>
              <w:szCs w:val="28"/>
              <w:lang w:val="ru-RU" w:eastAsia="ru-RU"/>
            </w:rPr>
            <w:t>ИП Новикова М.А.</w:t>
          </w:r>
        </w:p>
      </w:tc>
      <w:tc>
        <w:tcPr>
          <w:tcW w:w="7263" w:type="dxa"/>
          <w:vAlign w:val="center"/>
        </w:tcPr>
        <w:p w:rsidR="006E1355" w:rsidRPr="00F5203E" w:rsidRDefault="006E1355" w:rsidP="00DD21C0">
          <w:pPr>
            <w:tabs>
              <w:tab w:val="center" w:pos="4677"/>
              <w:tab w:val="right" w:pos="9355"/>
            </w:tabs>
            <w:snapToGrid w:val="0"/>
            <w:rPr>
              <w:rFonts w:ascii="Arial" w:hAnsi="Arial" w:cs="Arial"/>
              <w:b/>
              <w:lang w:val="ru-RU"/>
            </w:rPr>
          </w:pPr>
        </w:p>
      </w:tc>
    </w:tr>
    <w:tr w:rsidR="006E1355" w:rsidRPr="00F5203E" w:rsidTr="00DD21C0">
      <w:trPr>
        <w:trHeight w:val="322"/>
      </w:trPr>
      <w:tc>
        <w:tcPr>
          <w:tcW w:w="10065" w:type="dxa"/>
          <w:gridSpan w:val="2"/>
        </w:tcPr>
        <w:p w:rsidR="006E1355" w:rsidRPr="00F5203E" w:rsidRDefault="006E1355" w:rsidP="00DD21C0">
          <w:pPr>
            <w:tabs>
              <w:tab w:val="center" w:pos="4677"/>
              <w:tab w:val="right" w:pos="9355"/>
            </w:tabs>
            <w:snapToGrid w:val="0"/>
            <w:rPr>
              <w:sz w:val="12"/>
              <w:szCs w:val="12"/>
              <w:lang w:val="ru-RU"/>
            </w:rPr>
          </w:pPr>
          <w:r w:rsidRPr="00F5203E">
            <w:rPr>
              <w:noProof/>
              <w:sz w:val="12"/>
              <w:szCs w:val="12"/>
              <w:lang w:val="ru-RU" w:eastAsia="ru-RU"/>
            </w:rPr>
            <w:drawing>
              <wp:inline distT="0" distB="0" distL="0" distR="0" wp14:anchorId="6CFF3A12" wp14:editId="1663C56B">
                <wp:extent cx="6367145" cy="42545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7145" cy="4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1355" w:rsidRPr="00DD21C0" w:rsidRDefault="006E1355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143"/>
    <w:multiLevelType w:val="hybridMultilevel"/>
    <w:tmpl w:val="1E52A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A261A"/>
    <w:multiLevelType w:val="hybridMultilevel"/>
    <w:tmpl w:val="D9A07D5A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292CF1"/>
    <w:multiLevelType w:val="hybridMultilevel"/>
    <w:tmpl w:val="8A464600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77B1"/>
    <w:multiLevelType w:val="hybridMultilevel"/>
    <w:tmpl w:val="1F5C4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4A6A4A"/>
    <w:multiLevelType w:val="hybridMultilevel"/>
    <w:tmpl w:val="A69641D2"/>
    <w:lvl w:ilvl="0" w:tplc="B630D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9F0619"/>
    <w:multiLevelType w:val="hybridMultilevel"/>
    <w:tmpl w:val="E4A08214"/>
    <w:lvl w:ilvl="0" w:tplc="11949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D"/>
    <w:rsid w:val="00000CC0"/>
    <w:rsid w:val="0000423D"/>
    <w:rsid w:val="00004873"/>
    <w:rsid w:val="00006CD0"/>
    <w:rsid w:val="00007936"/>
    <w:rsid w:val="000200F8"/>
    <w:rsid w:val="000251B3"/>
    <w:rsid w:val="00030745"/>
    <w:rsid w:val="00032679"/>
    <w:rsid w:val="00036E7B"/>
    <w:rsid w:val="00040450"/>
    <w:rsid w:val="0004136F"/>
    <w:rsid w:val="000432E9"/>
    <w:rsid w:val="000539F7"/>
    <w:rsid w:val="00055EB5"/>
    <w:rsid w:val="000563AC"/>
    <w:rsid w:val="000618C5"/>
    <w:rsid w:val="000665FE"/>
    <w:rsid w:val="00070981"/>
    <w:rsid w:val="00073E03"/>
    <w:rsid w:val="00075C1F"/>
    <w:rsid w:val="0008356C"/>
    <w:rsid w:val="00084B27"/>
    <w:rsid w:val="00091D51"/>
    <w:rsid w:val="000A2646"/>
    <w:rsid w:val="000A3514"/>
    <w:rsid w:val="000A5870"/>
    <w:rsid w:val="000B372D"/>
    <w:rsid w:val="000C37CC"/>
    <w:rsid w:val="000C3FA5"/>
    <w:rsid w:val="000C42A2"/>
    <w:rsid w:val="000C4573"/>
    <w:rsid w:val="000C749F"/>
    <w:rsid w:val="000C7F46"/>
    <w:rsid w:val="000D06A3"/>
    <w:rsid w:val="000D142D"/>
    <w:rsid w:val="000E04B3"/>
    <w:rsid w:val="000E27F1"/>
    <w:rsid w:val="000E292F"/>
    <w:rsid w:val="000E2E4F"/>
    <w:rsid w:val="000E3FE7"/>
    <w:rsid w:val="000E7167"/>
    <w:rsid w:val="000E7B6A"/>
    <w:rsid w:val="000F3D9C"/>
    <w:rsid w:val="000F7090"/>
    <w:rsid w:val="00102BBC"/>
    <w:rsid w:val="0010530B"/>
    <w:rsid w:val="00107B62"/>
    <w:rsid w:val="001145DF"/>
    <w:rsid w:val="00122204"/>
    <w:rsid w:val="00125496"/>
    <w:rsid w:val="001305A0"/>
    <w:rsid w:val="00132119"/>
    <w:rsid w:val="001345EC"/>
    <w:rsid w:val="00134E29"/>
    <w:rsid w:val="0013711C"/>
    <w:rsid w:val="00137F18"/>
    <w:rsid w:val="00140601"/>
    <w:rsid w:val="00141FDE"/>
    <w:rsid w:val="001510B7"/>
    <w:rsid w:val="00154002"/>
    <w:rsid w:val="001726CA"/>
    <w:rsid w:val="00176D91"/>
    <w:rsid w:val="001824FD"/>
    <w:rsid w:val="0019111E"/>
    <w:rsid w:val="0019254F"/>
    <w:rsid w:val="001A2618"/>
    <w:rsid w:val="001A329E"/>
    <w:rsid w:val="001A74ED"/>
    <w:rsid w:val="001B0750"/>
    <w:rsid w:val="001C1D3D"/>
    <w:rsid w:val="001C5820"/>
    <w:rsid w:val="001D12D4"/>
    <w:rsid w:val="001E0006"/>
    <w:rsid w:val="001E244D"/>
    <w:rsid w:val="001E79CD"/>
    <w:rsid w:val="001F3887"/>
    <w:rsid w:val="001F63B2"/>
    <w:rsid w:val="00205333"/>
    <w:rsid w:val="002131E3"/>
    <w:rsid w:val="002160AF"/>
    <w:rsid w:val="0021663B"/>
    <w:rsid w:val="00227707"/>
    <w:rsid w:val="0022794D"/>
    <w:rsid w:val="002326AE"/>
    <w:rsid w:val="002332BE"/>
    <w:rsid w:val="002377CD"/>
    <w:rsid w:val="002378D1"/>
    <w:rsid w:val="0024139D"/>
    <w:rsid w:val="002445C2"/>
    <w:rsid w:val="00246859"/>
    <w:rsid w:val="00251F93"/>
    <w:rsid w:val="00253EA8"/>
    <w:rsid w:val="0025482A"/>
    <w:rsid w:val="002558B6"/>
    <w:rsid w:val="0026084B"/>
    <w:rsid w:val="002669E9"/>
    <w:rsid w:val="00270321"/>
    <w:rsid w:val="00275730"/>
    <w:rsid w:val="0027641D"/>
    <w:rsid w:val="00280EC4"/>
    <w:rsid w:val="00283077"/>
    <w:rsid w:val="002936D9"/>
    <w:rsid w:val="00297E1B"/>
    <w:rsid w:val="002A4577"/>
    <w:rsid w:val="002A6704"/>
    <w:rsid w:val="002B5BA2"/>
    <w:rsid w:val="002C39B9"/>
    <w:rsid w:val="002C48F3"/>
    <w:rsid w:val="002D12FD"/>
    <w:rsid w:val="002D16F1"/>
    <w:rsid w:val="002E51E3"/>
    <w:rsid w:val="002F1558"/>
    <w:rsid w:val="002F43B7"/>
    <w:rsid w:val="002F483C"/>
    <w:rsid w:val="002F73C4"/>
    <w:rsid w:val="002F7600"/>
    <w:rsid w:val="00300AA2"/>
    <w:rsid w:val="00312D1F"/>
    <w:rsid w:val="00316FBF"/>
    <w:rsid w:val="003273B6"/>
    <w:rsid w:val="003340B6"/>
    <w:rsid w:val="00335D7A"/>
    <w:rsid w:val="003472F2"/>
    <w:rsid w:val="003528EB"/>
    <w:rsid w:val="00362591"/>
    <w:rsid w:val="003704F0"/>
    <w:rsid w:val="00371FCE"/>
    <w:rsid w:val="00374086"/>
    <w:rsid w:val="003749AB"/>
    <w:rsid w:val="00376EB9"/>
    <w:rsid w:val="00377AB3"/>
    <w:rsid w:val="00382336"/>
    <w:rsid w:val="00386364"/>
    <w:rsid w:val="003863E6"/>
    <w:rsid w:val="003877C3"/>
    <w:rsid w:val="00391299"/>
    <w:rsid w:val="003A2137"/>
    <w:rsid w:val="003A3464"/>
    <w:rsid w:val="003A51E5"/>
    <w:rsid w:val="003C062B"/>
    <w:rsid w:val="003D0A37"/>
    <w:rsid w:val="003D58C6"/>
    <w:rsid w:val="003E22E7"/>
    <w:rsid w:val="003F28DC"/>
    <w:rsid w:val="003F523C"/>
    <w:rsid w:val="003F7C6D"/>
    <w:rsid w:val="00406437"/>
    <w:rsid w:val="00410FDC"/>
    <w:rsid w:val="004143DD"/>
    <w:rsid w:val="00415DB6"/>
    <w:rsid w:val="004172E9"/>
    <w:rsid w:val="0042291F"/>
    <w:rsid w:val="00423970"/>
    <w:rsid w:val="0044211D"/>
    <w:rsid w:val="004428BB"/>
    <w:rsid w:val="00444889"/>
    <w:rsid w:val="00445EEE"/>
    <w:rsid w:val="00465473"/>
    <w:rsid w:val="00484E22"/>
    <w:rsid w:val="00484ED1"/>
    <w:rsid w:val="0048788B"/>
    <w:rsid w:val="00491E04"/>
    <w:rsid w:val="004A2960"/>
    <w:rsid w:val="004A4B4A"/>
    <w:rsid w:val="004A6481"/>
    <w:rsid w:val="004B3111"/>
    <w:rsid w:val="004C485B"/>
    <w:rsid w:val="004D3A78"/>
    <w:rsid w:val="004E0303"/>
    <w:rsid w:val="004E346A"/>
    <w:rsid w:val="004E5749"/>
    <w:rsid w:val="004E7B6A"/>
    <w:rsid w:val="004F03ED"/>
    <w:rsid w:val="004F5E23"/>
    <w:rsid w:val="005017DD"/>
    <w:rsid w:val="00523C83"/>
    <w:rsid w:val="005423C4"/>
    <w:rsid w:val="005446C2"/>
    <w:rsid w:val="00546B21"/>
    <w:rsid w:val="00550F91"/>
    <w:rsid w:val="005542C9"/>
    <w:rsid w:val="00554989"/>
    <w:rsid w:val="005650F2"/>
    <w:rsid w:val="00571B32"/>
    <w:rsid w:val="00575493"/>
    <w:rsid w:val="00575551"/>
    <w:rsid w:val="0058221C"/>
    <w:rsid w:val="00596F4C"/>
    <w:rsid w:val="005A4B88"/>
    <w:rsid w:val="005A4F17"/>
    <w:rsid w:val="005A5DA6"/>
    <w:rsid w:val="005B71CC"/>
    <w:rsid w:val="005C43D0"/>
    <w:rsid w:val="005C4971"/>
    <w:rsid w:val="005C6692"/>
    <w:rsid w:val="005E0150"/>
    <w:rsid w:val="005E1DD2"/>
    <w:rsid w:val="005E1EFA"/>
    <w:rsid w:val="005E676D"/>
    <w:rsid w:val="005E6C44"/>
    <w:rsid w:val="005F3476"/>
    <w:rsid w:val="005F3BFA"/>
    <w:rsid w:val="006011A3"/>
    <w:rsid w:val="006038B3"/>
    <w:rsid w:val="00604DD0"/>
    <w:rsid w:val="0060671E"/>
    <w:rsid w:val="00607182"/>
    <w:rsid w:val="0061072B"/>
    <w:rsid w:val="00613138"/>
    <w:rsid w:val="00615B20"/>
    <w:rsid w:val="0061618B"/>
    <w:rsid w:val="0062034F"/>
    <w:rsid w:val="00630792"/>
    <w:rsid w:val="00631674"/>
    <w:rsid w:val="00631E6D"/>
    <w:rsid w:val="00634088"/>
    <w:rsid w:val="0063688F"/>
    <w:rsid w:val="00636FAC"/>
    <w:rsid w:val="00637DBE"/>
    <w:rsid w:val="006471FE"/>
    <w:rsid w:val="006553BA"/>
    <w:rsid w:val="0067361F"/>
    <w:rsid w:val="0067463C"/>
    <w:rsid w:val="006746AC"/>
    <w:rsid w:val="00674E04"/>
    <w:rsid w:val="00675ACF"/>
    <w:rsid w:val="00676C6D"/>
    <w:rsid w:val="006772AD"/>
    <w:rsid w:val="00681094"/>
    <w:rsid w:val="00681302"/>
    <w:rsid w:val="00684564"/>
    <w:rsid w:val="00684913"/>
    <w:rsid w:val="00696892"/>
    <w:rsid w:val="006970C8"/>
    <w:rsid w:val="006A2359"/>
    <w:rsid w:val="006A5319"/>
    <w:rsid w:val="006B2DD5"/>
    <w:rsid w:val="006B3153"/>
    <w:rsid w:val="006B77D7"/>
    <w:rsid w:val="006C0F8E"/>
    <w:rsid w:val="006D26CD"/>
    <w:rsid w:val="006D6C34"/>
    <w:rsid w:val="006D6D96"/>
    <w:rsid w:val="006E1355"/>
    <w:rsid w:val="006E32CB"/>
    <w:rsid w:val="006E4007"/>
    <w:rsid w:val="006E60C8"/>
    <w:rsid w:val="006E6618"/>
    <w:rsid w:val="006F21D1"/>
    <w:rsid w:val="006F4F81"/>
    <w:rsid w:val="006F600F"/>
    <w:rsid w:val="006F7E87"/>
    <w:rsid w:val="00700CEC"/>
    <w:rsid w:val="00701942"/>
    <w:rsid w:val="00714CEC"/>
    <w:rsid w:val="007307BF"/>
    <w:rsid w:val="00733CF7"/>
    <w:rsid w:val="007349F8"/>
    <w:rsid w:val="007450AB"/>
    <w:rsid w:val="007473FA"/>
    <w:rsid w:val="00756209"/>
    <w:rsid w:val="0075781A"/>
    <w:rsid w:val="00757C2D"/>
    <w:rsid w:val="007624D3"/>
    <w:rsid w:val="007704C8"/>
    <w:rsid w:val="0077531A"/>
    <w:rsid w:val="0078570D"/>
    <w:rsid w:val="0078708E"/>
    <w:rsid w:val="00792CE3"/>
    <w:rsid w:val="00795E16"/>
    <w:rsid w:val="007A06EF"/>
    <w:rsid w:val="007A35D5"/>
    <w:rsid w:val="007A4649"/>
    <w:rsid w:val="007A6384"/>
    <w:rsid w:val="007B1C00"/>
    <w:rsid w:val="007B4C58"/>
    <w:rsid w:val="007C1EBC"/>
    <w:rsid w:val="007C5C80"/>
    <w:rsid w:val="007D1BFF"/>
    <w:rsid w:val="007D2042"/>
    <w:rsid w:val="007D3FA5"/>
    <w:rsid w:val="007D4CEA"/>
    <w:rsid w:val="007D7DD4"/>
    <w:rsid w:val="007E6D72"/>
    <w:rsid w:val="007F1A88"/>
    <w:rsid w:val="007F620B"/>
    <w:rsid w:val="007F7A59"/>
    <w:rsid w:val="00803855"/>
    <w:rsid w:val="008132E3"/>
    <w:rsid w:val="00817032"/>
    <w:rsid w:val="00824A47"/>
    <w:rsid w:val="00826BBB"/>
    <w:rsid w:val="00842571"/>
    <w:rsid w:val="00842765"/>
    <w:rsid w:val="00843E11"/>
    <w:rsid w:val="00845031"/>
    <w:rsid w:val="00846D8A"/>
    <w:rsid w:val="00847971"/>
    <w:rsid w:val="00847AFD"/>
    <w:rsid w:val="00852C11"/>
    <w:rsid w:val="0085348B"/>
    <w:rsid w:val="00855B5E"/>
    <w:rsid w:val="00856FC0"/>
    <w:rsid w:val="0086098E"/>
    <w:rsid w:val="008640FD"/>
    <w:rsid w:val="00871E0F"/>
    <w:rsid w:val="00880F8C"/>
    <w:rsid w:val="0088405C"/>
    <w:rsid w:val="0088544D"/>
    <w:rsid w:val="00886199"/>
    <w:rsid w:val="008B0173"/>
    <w:rsid w:val="008B248C"/>
    <w:rsid w:val="008B2638"/>
    <w:rsid w:val="008B617F"/>
    <w:rsid w:val="008B77C9"/>
    <w:rsid w:val="008C1C38"/>
    <w:rsid w:val="008C1D82"/>
    <w:rsid w:val="008C717D"/>
    <w:rsid w:val="008D302B"/>
    <w:rsid w:val="008E3C68"/>
    <w:rsid w:val="008F1075"/>
    <w:rsid w:val="008F25FE"/>
    <w:rsid w:val="008F5173"/>
    <w:rsid w:val="008F52A8"/>
    <w:rsid w:val="008F7717"/>
    <w:rsid w:val="009104B5"/>
    <w:rsid w:val="00917431"/>
    <w:rsid w:val="0091771A"/>
    <w:rsid w:val="00917AD7"/>
    <w:rsid w:val="00921921"/>
    <w:rsid w:val="00924432"/>
    <w:rsid w:val="00930502"/>
    <w:rsid w:val="00935084"/>
    <w:rsid w:val="00945897"/>
    <w:rsid w:val="00945D76"/>
    <w:rsid w:val="00952029"/>
    <w:rsid w:val="009521B5"/>
    <w:rsid w:val="0095298F"/>
    <w:rsid w:val="00955BE5"/>
    <w:rsid w:val="00960754"/>
    <w:rsid w:val="00965AB3"/>
    <w:rsid w:val="00980A30"/>
    <w:rsid w:val="009858FC"/>
    <w:rsid w:val="00996439"/>
    <w:rsid w:val="00996881"/>
    <w:rsid w:val="009B3728"/>
    <w:rsid w:val="009C0635"/>
    <w:rsid w:val="009C1545"/>
    <w:rsid w:val="009C2882"/>
    <w:rsid w:val="009C3E94"/>
    <w:rsid w:val="009C6405"/>
    <w:rsid w:val="009D1A77"/>
    <w:rsid w:val="009D4CC8"/>
    <w:rsid w:val="009D6A53"/>
    <w:rsid w:val="009D7347"/>
    <w:rsid w:val="009F0E16"/>
    <w:rsid w:val="009F309E"/>
    <w:rsid w:val="009F775B"/>
    <w:rsid w:val="00A01D54"/>
    <w:rsid w:val="00A06F8A"/>
    <w:rsid w:val="00A133AC"/>
    <w:rsid w:val="00A13E14"/>
    <w:rsid w:val="00A1433B"/>
    <w:rsid w:val="00A20498"/>
    <w:rsid w:val="00A24A4E"/>
    <w:rsid w:val="00A26683"/>
    <w:rsid w:val="00A337BD"/>
    <w:rsid w:val="00A3744C"/>
    <w:rsid w:val="00A41CEE"/>
    <w:rsid w:val="00A42DA3"/>
    <w:rsid w:val="00A4580E"/>
    <w:rsid w:val="00A460E3"/>
    <w:rsid w:val="00A50823"/>
    <w:rsid w:val="00A510E9"/>
    <w:rsid w:val="00A54FBC"/>
    <w:rsid w:val="00A56D9C"/>
    <w:rsid w:val="00A60413"/>
    <w:rsid w:val="00A60DE6"/>
    <w:rsid w:val="00A65F06"/>
    <w:rsid w:val="00A75871"/>
    <w:rsid w:val="00A75B62"/>
    <w:rsid w:val="00A77AD8"/>
    <w:rsid w:val="00A87D26"/>
    <w:rsid w:val="00A90716"/>
    <w:rsid w:val="00A9234C"/>
    <w:rsid w:val="00A96EA8"/>
    <w:rsid w:val="00AA343F"/>
    <w:rsid w:val="00AA4B12"/>
    <w:rsid w:val="00AA5944"/>
    <w:rsid w:val="00AB127E"/>
    <w:rsid w:val="00AB691A"/>
    <w:rsid w:val="00AB6B71"/>
    <w:rsid w:val="00AC2365"/>
    <w:rsid w:val="00AC246B"/>
    <w:rsid w:val="00AC39E4"/>
    <w:rsid w:val="00AC3B6F"/>
    <w:rsid w:val="00AC597C"/>
    <w:rsid w:val="00AC604A"/>
    <w:rsid w:val="00AC7076"/>
    <w:rsid w:val="00AD11E1"/>
    <w:rsid w:val="00AD3C95"/>
    <w:rsid w:val="00AD3F61"/>
    <w:rsid w:val="00AE4475"/>
    <w:rsid w:val="00AE4C4C"/>
    <w:rsid w:val="00AE60C6"/>
    <w:rsid w:val="00AF1980"/>
    <w:rsid w:val="00AF37B5"/>
    <w:rsid w:val="00AF40DF"/>
    <w:rsid w:val="00AF5A18"/>
    <w:rsid w:val="00AF69AB"/>
    <w:rsid w:val="00B0238D"/>
    <w:rsid w:val="00B03094"/>
    <w:rsid w:val="00B04995"/>
    <w:rsid w:val="00B058CC"/>
    <w:rsid w:val="00B11D33"/>
    <w:rsid w:val="00B17568"/>
    <w:rsid w:val="00B211E3"/>
    <w:rsid w:val="00B23632"/>
    <w:rsid w:val="00B26322"/>
    <w:rsid w:val="00B3490A"/>
    <w:rsid w:val="00B4109C"/>
    <w:rsid w:val="00B417C3"/>
    <w:rsid w:val="00B50A2F"/>
    <w:rsid w:val="00B526F6"/>
    <w:rsid w:val="00B702AD"/>
    <w:rsid w:val="00B77679"/>
    <w:rsid w:val="00B82FC0"/>
    <w:rsid w:val="00B93D76"/>
    <w:rsid w:val="00B946CC"/>
    <w:rsid w:val="00B95E08"/>
    <w:rsid w:val="00B96444"/>
    <w:rsid w:val="00B97A36"/>
    <w:rsid w:val="00BA234B"/>
    <w:rsid w:val="00BA3461"/>
    <w:rsid w:val="00BA4F07"/>
    <w:rsid w:val="00BA660D"/>
    <w:rsid w:val="00BB488B"/>
    <w:rsid w:val="00BD2476"/>
    <w:rsid w:val="00BD5157"/>
    <w:rsid w:val="00BE38CC"/>
    <w:rsid w:val="00BF4A23"/>
    <w:rsid w:val="00BF70D7"/>
    <w:rsid w:val="00C00B22"/>
    <w:rsid w:val="00C0345A"/>
    <w:rsid w:val="00C13EF5"/>
    <w:rsid w:val="00C3532B"/>
    <w:rsid w:val="00C377B0"/>
    <w:rsid w:val="00C40934"/>
    <w:rsid w:val="00C42D69"/>
    <w:rsid w:val="00C47831"/>
    <w:rsid w:val="00C50769"/>
    <w:rsid w:val="00C507EC"/>
    <w:rsid w:val="00C508E3"/>
    <w:rsid w:val="00C54DDF"/>
    <w:rsid w:val="00C56BEF"/>
    <w:rsid w:val="00C57695"/>
    <w:rsid w:val="00C65211"/>
    <w:rsid w:val="00C67646"/>
    <w:rsid w:val="00C70380"/>
    <w:rsid w:val="00C83592"/>
    <w:rsid w:val="00C96DCD"/>
    <w:rsid w:val="00C97BF2"/>
    <w:rsid w:val="00CA03FC"/>
    <w:rsid w:val="00CA1282"/>
    <w:rsid w:val="00CC3E88"/>
    <w:rsid w:val="00CC55DF"/>
    <w:rsid w:val="00CC586A"/>
    <w:rsid w:val="00CD37A8"/>
    <w:rsid w:val="00CE23AC"/>
    <w:rsid w:val="00CE41BD"/>
    <w:rsid w:val="00CE6289"/>
    <w:rsid w:val="00CF0EC7"/>
    <w:rsid w:val="00CF1AF6"/>
    <w:rsid w:val="00CF7422"/>
    <w:rsid w:val="00D01F4B"/>
    <w:rsid w:val="00D10267"/>
    <w:rsid w:val="00D121B6"/>
    <w:rsid w:val="00D15190"/>
    <w:rsid w:val="00D16D4F"/>
    <w:rsid w:val="00D22E69"/>
    <w:rsid w:val="00D2509F"/>
    <w:rsid w:val="00D3211A"/>
    <w:rsid w:val="00D32D13"/>
    <w:rsid w:val="00D33DCC"/>
    <w:rsid w:val="00D3461F"/>
    <w:rsid w:val="00D46BE6"/>
    <w:rsid w:val="00D56BB9"/>
    <w:rsid w:val="00D6401A"/>
    <w:rsid w:val="00D7142C"/>
    <w:rsid w:val="00D73AB6"/>
    <w:rsid w:val="00D73FCA"/>
    <w:rsid w:val="00D82F15"/>
    <w:rsid w:val="00D8619D"/>
    <w:rsid w:val="00D92755"/>
    <w:rsid w:val="00D93A06"/>
    <w:rsid w:val="00D95A15"/>
    <w:rsid w:val="00D97EAF"/>
    <w:rsid w:val="00DA69E3"/>
    <w:rsid w:val="00DB1A24"/>
    <w:rsid w:val="00DB4F4D"/>
    <w:rsid w:val="00DB73B6"/>
    <w:rsid w:val="00DC16D3"/>
    <w:rsid w:val="00DC27A4"/>
    <w:rsid w:val="00DD21C0"/>
    <w:rsid w:val="00DE022E"/>
    <w:rsid w:val="00DE0F8F"/>
    <w:rsid w:val="00DE6A7B"/>
    <w:rsid w:val="00DE7485"/>
    <w:rsid w:val="00E0233A"/>
    <w:rsid w:val="00E03019"/>
    <w:rsid w:val="00E079AA"/>
    <w:rsid w:val="00E11BA0"/>
    <w:rsid w:val="00E21808"/>
    <w:rsid w:val="00E21FE9"/>
    <w:rsid w:val="00E323B0"/>
    <w:rsid w:val="00E4058D"/>
    <w:rsid w:val="00E52D33"/>
    <w:rsid w:val="00E538BB"/>
    <w:rsid w:val="00E53A23"/>
    <w:rsid w:val="00E610B7"/>
    <w:rsid w:val="00E6180B"/>
    <w:rsid w:val="00E62693"/>
    <w:rsid w:val="00E6439E"/>
    <w:rsid w:val="00E65375"/>
    <w:rsid w:val="00E6588E"/>
    <w:rsid w:val="00E67D9B"/>
    <w:rsid w:val="00E714DA"/>
    <w:rsid w:val="00E91903"/>
    <w:rsid w:val="00E93F64"/>
    <w:rsid w:val="00E977C9"/>
    <w:rsid w:val="00E97CBD"/>
    <w:rsid w:val="00E97F8A"/>
    <w:rsid w:val="00EA0042"/>
    <w:rsid w:val="00EA0A42"/>
    <w:rsid w:val="00EA2490"/>
    <w:rsid w:val="00EA3962"/>
    <w:rsid w:val="00EA798E"/>
    <w:rsid w:val="00EB4FCB"/>
    <w:rsid w:val="00EC1A6A"/>
    <w:rsid w:val="00EC44EF"/>
    <w:rsid w:val="00ED1887"/>
    <w:rsid w:val="00ED1B49"/>
    <w:rsid w:val="00ED69F9"/>
    <w:rsid w:val="00EE00EA"/>
    <w:rsid w:val="00EE3413"/>
    <w:rsid w:val="00EF201F"/>
    <w:rsid w:val="00EF5AA9"/>
    <w:rsid w:val="00F022D3"/>
    <w:rsid w:val="00F023CC"/>
    <w:rsid w:val="00F109D7"/>
    <w:rsid w:val="00F13AD0"/>
    <w:rsid w:val="00F143C0"/>
    <w:rsid w:val="00F17382"/>
    <w:rsid w:val="00F21202"/>
    <w:rsid w:val="00F24CB1"/>
    <w:rsid w:val="00F26D7E"/>
    <w:rsid w:val="00F275A2"/>
    <w:rsid w:val="00F27B21"/>
    <w:rsid w:val="00F36517"/>
    <w:rsid w:val="00F36A00"/>
    <w:rsid w:val="00F52EBF"/>
    <w:rsid w:val="00F53B12"/>
    <w:rsid w:val="00F62C4E"/>
    <w:rsid w:val="00F70C09"/>
    <w:rsid w:val="00F74F39"/>
    <w:rsid w:val="00F82BAF"/>
    <w:rsid w:val="00F83B5E"/>
    <w:rsid w:val="00FA1FE1"/>
    <w:rsid w:val="00FA49EF"/>
    <w:rsid w:val="00FA65E9"/>
    <w:rsid w:val="00FA700E"/>
    <w:rsid w:val="00FC3A2F"/>
    <w:rsid w:val="00FC6339"/>
    <w:rsid w:val="00FD04FF"/>
    <w:rsid w:val="00FD0DAA"/>
    <w:rsid w:val="00FD5D07"/>
    <w:rsid w:val="00FD6FE3"/>
    <w:rsid w:val="00FE3B3B"/>
    <w:rsid w:val="00FE410F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0"/>
  </w:style>
  <w:style w:type="paragraph" w:styleId="1">
    <w:name w:val="heading 1"/>
    <w:basedOn w:val="a"/>
    <w:next w:val="a"/>
    <w:link w:val="10"/>
    <w:uiPriority w:val="9"/>
    <w:qFormat/>
    <w:rsid w:val="00DD21C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A74ED"/>
  </w:style>
  <w:style w:type="paragraph" w:styleId="a5">
    <w:name w:val="footer"/>
    <w:basedOn w:val="a"/>
    <w:link w:val="a6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ED"/>
  </w:style>
  <w:style w:type="paragraph" w:styleId="a7">
    <w:name w:val="footnote text"/>
    <w:basedOn w:val="a"/>
    <w:link w:val="a8"/>
    <w:uiPriority w:val="99"/>
    <w:semiHidden/>
    <w:unhideWhenUsed/>
    <w:rsid w:val="00C54D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D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DDF"/>
    <w:rPr>
      <w:vertAlign w:val="superscript"/>
    </w:rPr>
  </w:style>
  <w:style w:type="paragraph" w:styleId="aa">
    <w:name w:val="List Paragraph"/>
    <w:basedOn w:val="a"/>
    <w:uiPriority w:val="34"/>
    <w:qFormat/>
    <w:rsid w:val="00C54DDF"/>
    <w:pPr>
      <w:ind w:left="720"/>
      <w:contextualSpacing/>
    </w:pPr>
  </w:style>
  <w:style w:type="paragraph" w:styleId="ab">
    <w:name w:val="No Spacing"/>
    <w:uiPriority w:val="1"/>
    <w:qFormat/>
    <w:rsid w:val="00C54D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21C0"/>
    <w:rPr>
      <w:rFonts w:ascii="Times New Roman" w:eastAsiaTheme="majorEastAsia" w:hAnsi="Times New Roman" w:cstheme="majorBidi"/>
      <w:b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F5A1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F5A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5A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A18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F5A1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F5A1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F5A1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F5A1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F5A1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F5A18"/>
    <w:pPr>
      <w:spacing w:after="100"/>
      <w:ind w:left="1760"/>
    </w:pPr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AF5A1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D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71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1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Стиль1"/>
    <w:basedOn w:val="1"/>
    <w:link w:val="13"/>
    <w:qFormat/>
    <w:rsid w:val="00E714DA"/>
    <w:pPr>
      <w:spacing w:after="120" w:line="276" w:lineRule="auto"/>
      <w:ind w:firstLine="567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3">
    <w:name w:val="Стиль1 Знак"/>
    <w:basedOn w:val="10"/>
    <w:link w:val="12"/>
    <w:rsid w:val="00E714DA"/>
    <w:rPr>
      <w:rFonts w:ascii="Times New Roman" w:eastAsia="Times New Roman" w:hAnsi="Times New Roman" w:cstheme="majorBidi"/>
      <w:b/>
      <w:color w:val="000000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C246B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E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0"/>
  </w:style>
  <w:style w:type="paragraph" w:styleId="1">
    <w:name w:val="heading 1"/>
    <w:basedOn w:val="a"/>
    <w:next w:val="a"/>
    <w:link w:val="10"/>
    <w:uiPriority w:val="9"/>
    <w:qFormat/>
    <w:rsid w:val="00DD21C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A74ED"/>
  </w:style>
  <w:style w:type="paragraph" w:styleId="a5">
    <w:name w:val="footer"/>
    <w:basedOn w:val="a"/>
    <w:link w:val="a6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ED"/>
  </w:style>
  <w:style w:type="paragraph" w:styleId="a7">
    <w:name w:val="footnote text"/>
    <w:basedOn w:val="a"/>
    <w:link w:val="a8"/>
    <w:uiPriority w:val="99"/>
    <w:semiHidden/>
    <w:unhideWhenUsed/>
    <w:rsid w:val="00C54D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D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DDF"/>
    <w:rPr>
      <w:vertAlign w:val="superscript"/>
    </w:rPr>
  </w:style>
  <w:style w:type="paragraph" w:styleId="aa">
    <w:name w:val="List Paragraph"/>
    <w:basedOn w:val="a"/>
    <w:uiPriority w:val="34"/>
    <w:qFormat/>
    <w:rsid w:val="00C54DDF"/>
    <w:pPr>
      <w:ind w:left="720"/>
      <w:contextualSpacing/>
    </w:pPr>
  </w:style>
  <w:style w:type="paragraph" w:styleId="ab">
    <w:name w:val="No Spacing"/>
    <w:uiPriority w:val="1"/>
    <w:qFormat/>
    <w:rsid w:val="00C54D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21C0"/>
    <w:rPr>
      <w:rFonts w:ascii="Times New Roman" w:eastAsiaTheme="majorEastAsia" w:hAnsi="Times New Roman" w:cstheme="majorBidi"/>
      <w:b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F5A1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F5A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5A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A18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F5A1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F5A1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F5A1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F5A1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F5A1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F5A18"/>
    <w:pPr>
      <w:spacing w:after="100"/>
      <w:ind w:left="1760"/>
    </w:pPr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AF5A1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D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71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1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Стиль1"/>
    <w:basedOn w:val="1"/>
    <w:link w:val="13"/>
    <w:qFormat/>
    <w:rsid w:val="00E714DA"/>
    <w:pPr>
      <w:spacing w:after="120" w:line="276" w:lineRule="auto"/>
      <w:ind w:firstLine="567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3">
    <w:name w:val="Стиль1 Знак"/>
    <w:basedOn w:val="10"/>
    <w:link w:val="12"/>
    <w:rsid w:val="00E714DA"/>
    <w:rPr>
      <w:rFonts w:ascii="Times New Roman" w:eastAsia="Times New Roman" w:hAnsi="Times New Roman" w:cstheme="majorBidi"/>
      <w:b/>
      <w:color w:val="000000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C246B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E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4.xml"/><Relationship Id="rId39" Type="http://schemas.openxmlformats.org/officeDocument/2006/relationships/chart" Target="charts/chart18.xml"/><Relationship Id="rId21" Type="http://schemas.openxmlformats.org/officeDocument/2006/relationships/hyperlink" Target="http://domakshuat.ulpni.ru/" TargetMode="External"/><Relationship Id="rId34" Type="http://schemas.openxmlformats.org/officeDocument/2006/relationships/chart" Target="charts/chart16.xml"/><Relationship Id="rId42" Type="http://schemas.openxmlformats.org/officeDocument/2006/relationships/hyperlink" Target="http://parkuz2009.umi.ru/" TargetMode="External"/><Relationship Id="rId47" Type="http://schemas.openxmlformats.org/officeDocument/2006/relationships/chart" Target="charts/chart21.xml"/><Relationship Id="rId50" Type="http://schemas.openxmlformats.org/officeDocument/2006/relationships/chart" Target="charts/chart22.xml"/><Relationship Id="rId55" Type="http://schemas.openxmlformats.org/officeDocument/2006/relationships/hyperlink" Target="http://www.ogauso-sosnovyibor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://dalneepole.ulpni.ru/" TargetMode="External"/><Relationship Id="rId41" Type="http://schemas.openxmlformats.org/officeDocument/2006/relationships/hyperlink" Target="http://akshuat.ulpni.ru/" TargetMode="External"/><Relationship Id="rId54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domakshuat.ulpni.ru/" TargetMode="External"/><Relationship Id="rId32" Type="http://schemas.openxmlformats.org/officeDocument/2006/relationships/hyperlink" Target="http://dalneepole.ulpni.ru/" TargetMode="External"/><Relationship Id="rId37" Type="http://schemas.openxmlformats.org/officeDocument/2006/relationships/hyperlink" Target="http://akshuat.ulpni.ru/" TargetMode="External"/><Relationship Id="rId40" Type="http://schemas.openxmlformats.org/officeDocument/2006/relationships/hyperlink" Target="http://akshuat.ulpni.ru/" TargetMode="External"/><Relationship Id="rId45" Type="http://schemas.openxmlformats.org/officeDocument/2006/relationships/chart" Target="charts/chart20.xml"/><Relationship Id="rId53" Type="http://schemas.openxmlformats.org/officeDocument/2006/relationships/hyperlink" Target="http://www.guogc.ru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hyperlink" Target="http://dalneepole.ulpni.ru/" TargetMode="External"/><Relationship Id="rId36" Type="http://schemas.openxmlformats.org/officeDocument/2006/relationships/chart" Target="charts/chart17.xml"/><Relationship Id="rId49" Type="http://schemas.openxmlformats.org/officeDocument/2006/relationships/hyperlink" Target="http://repiovka.ulpni.ru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dalneepole.ulpni.ru/" TargetMode="External"/><Relationship Id="rId44" Type="http://schemas.openxmlformats.org/officeDocument/2006/relationships/hyperlink" Target="http://doverie.vinf.ru/" TargetMode="External"/><Relationship Id="rId52" Type="http://schemas.openxmlformats.org/officeDocument/2006/relationships/hyperlink" Target="http://repiovka.ulpni.ru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domakshuat.ulpni.ru/" TargetMode="External"/><Relationship Id="rId27" Type="http://schemas.openxmlformats.org/officeDocument/2006/relationships/hyperlink" Target="http://dalneepole.ulpni.ru/" TargetMode="External"/><Relationship Id="rId30" Type="http://schemas.openxmlformats.org/officeDocument/2006/relationships/chart" Target="charts/chart15.xml"/><Relationship Id="rId35" Type="http://schemas.openxmlformats.org/officeDocument/2006/relationships/hyperlink" Target="http://pnilesnoj.ru/" TargetMode="External"/><Relationship Id="rId43" Type="http://schemas.openxmlformats.org/officeDocument/2006/relationships/chart" Target="charts/chart19.xml"/><Relationship Id="rId48" Type="http://schemas.openxmlformats.org/officeDocument/2006/relationships/hyperlink" Target="http://repiovka.ulpni.ru" TargetMode="External"/><Relationship Id="rId56" Type="http://schemas.openxmlformats.org/officeDocument/2006/relationships/chart" Target="charts/chart24.xml"/><Relationship Id="rId8" Type="http://schemas.openxmlformats.org/officeDocument/2006/relationships/endnotes" Target="endnotes.xml"/><Relationship Id="rId51" Type="http://schemas.openxmlformats.org/officeDocument/2006/relationships/hyperlink" Target="http://repiovka.ulpni.ru" TargetMode="Externa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domakshuat.ulpni.ru/" TargetMode="External"/><Relationship Id="rId33" Type="http://schemas.openxmlformats.org/officeDocument/2006/relationships/hyperlink" Target="http://dominternatsoyz.livejournal.com/" TargetMode="External"/><Relationship Id="rId38" Type="http://schemas.openxmlformats.org/officeDocument/2006/relationships/hyperlink" Target="http://akshuat.ulpni.ru/" TargetMode="External"/><Relationship Id="rId46" Type="http://schemas.openxmlformats.org/officeDocument/2006/relationships/hyperlink" Target="http://volzskieprostori.bl.ee" TargetMode="External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1. </a:t>
            </a:r>
            <a:r>
              <a:rPr lang="ru-RU" sz="1000" b="1" i="0" u="none" strike="noStrike" baseline="0">
                <a:effectLst/>
              </a:rPr>
              <a:t>Открытость и доступность информации об организации социального обслуживания</a:t>
            </a:r>
            <a:r>
              <a:rPr lang="ru-RU" sz="1000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164639254881169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9.5490379706768186E-2"/>
          <c:w val="0.43085184021573364"/>
          <c:h val="0.8806381558357797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Лист1!$A$2:$A$15</c:f>
              <c:strCache>
                <c:ptCount val="14"/>
                <c:pt idx="0">
                  <c:v>1. ОГАУСО «Геронтологический центр в г. Ульяновске»</c:v>
                </c:pt>
                <c:pt idx="1">
                  <c:v>2. ОГБУСО «Центр социально  го обслуживания «Парус надежды» в р.п. Кузоватово»</c:v>
                </c:pt>
                <c:pt idx="2">
                  <c:v>3. ОГАУСО «Дом-интернат для престарелых и инвалидов в г. Димитровграде»</c:v>
                </c:pt>
                <c:pt idx="3">
                  <c:v>4. ОГБУСО «Комплексный центр социального обслуживания населения «Исток» в г. «Ульяновске</c:v>
                </c:pt>
                <c:pt idx="4">
                  <c:v>5. ОГАУСО «Социально-реабилитационный центр им. Е.М. Чучкалова»</c:v>
                </c:pt>
                <c:pt idx="5">
                  <c:v>6. ОГАУСО «Специальный дом-интернат для престарелых и инвалидов в с. Репьёвка Колхозная»</c:v>
                </c:pt>
                <c:pt idx="6">
                  <c:v>7. ОГАУСО «Психоневрологический интернат в с. Акшуат»</c:v>
                </c:pt>
                <c:pt idx="7">
                  <c:v>8. ОГАУСО «Специальный дом-интернат для престарелых и инвалидов в с. Акшуат»</c:v>
                </c:pt>
                <c:pt idx="8">
                  <c:v>9. ОГАУСО «Реабилитационный центр для инвалидов молодого возраста «Сосновый бор» в р.п. Вешкайма</c:v>
                </c:pt>
                <c:pt idx="9">
                  <c:v>10. ОГБУСО «Центр социального обслуживания «Доверие» в г. Димитровграде»</c:v>
                </c:pt>
                <c:pt idx="10">
                  <c:v>11. ОГАУСО «Психоневрологический интернат в п. Дальнее поле»</c:v>
                </c:pt>
                <c:pt idx="11">
                  <c:v>12. ОГАУСО «Социально-оздоровительный центр граждан пожилого возраста и инвалидов в г. Новоульяновск»</c:v>
                </c:pt>
                <c:pt idx="12">
                  <c:v>13. ОГАУСО «Психоневрологический интернат в п. Лесной»</c:v>
                </c:pt>
                <c:pt idx="13">
                  <c:v>14. ОГАУСО «Дом-интернат для престарелых и инвалидов «Союз» в с. Бригадировка»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0.98775150905432596</c:v>
                </c:pt>
                <c:pt idx="1">
                  <c:v>0.83848484848484839</c:v>
                </c:pt>
                <c:pt idx="2">
                  <c:v>0.82630665630665623</c:v>
                </c:pt>
                <c:pt idx="3">
                  <c:v>0.82177201884115481</c:v>
                </c:pt>
                <c:pt idx="4">
                  <c:v>0.81887886215092098</c:v>
                </c:pt>
                <c:pt idx="5">
                  <c:v>0.81555555555555548</c:v>
                </c:pt>
                <c:pt idx="6">
                  <c:v>0.81460843731431964</c:v>
                </c:pt>
                <c:pt idx="7">
                  <c:v>0.80666666666666664</c:v>
                </c:pt>
                <c:pt idx="8">
                  <c:v>0.7828666666666666</c:v>
                </c:pt>
                <c:pt idx="9">
                  <c:v>0.7718612391193036</c:v>
                </c:pt>
                <c:pt idx="10">
                  <c:v>0.72919753086419759</c:v>
                </c:pt>
                <c:pt idx="11">
                  <c:v>0.6956582633053221</c:v>
                </c:pt>
                <c:pt idx="12">
                  <c:v>0.69407692307692304</c:v>
                </c:pt>
                <c:pt idx="13">
                  <c:v>0.640625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92-427F-AEB0-D0A6B7ADF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06464"/>
        <c:axId val="81808000"/>
      </c:barChart>
      <c:catAx>
        <c:axId val="818064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1808000"/>
        <c:crosses val="autoZero"/>
        <c:auto val="1"/>
        <c:lblAlgn val="ctr"/>
        <c:lblOffset val="100"/>
        <c:noMultiLvlLbl val="0"/>
      </c:catAx>
      <c:valAx>
        <c:axId val="81808000"/>
        <c:scaling>
          <c:orientation val="minMax"/>
          <c:max val="1"/>
        </c:scaling>
        <c:delete val="1"/>
        <c:axPos val="t"/>
        <c:majorGridlines/>
        <c:numFmt formatCode="0.0%" sourceLinked="1"/>
        <c:majorTickMark val="out"/>
        <c:minorTickMark val="none"/>
        <c:tickLblPos val="nextTo"/>
        <c:crossAx val="81806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10. Интегральные показатели качества работы центров социального обслуживания, баллы</a:t>
            </a:r>
            <a:endParaRPr lang="ru-RU" sz="1000"/>
          </a:p>
        </c:rich>
      </c:tx>
      <c:layout>
        <c:manualLayout>
          <c:xMode val="edge"/>
          <c:yMode val="edge"/>
          <c:x val="0.15511278995530967"/>
          <c:y val="6.15203617125984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28373677411417325"/>
          <c:w val="0.4788636192932163"/>
          <c:h val="0.716263225885826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1. ОГБУСО «Комплексный центр социального обслуживания населения «Исток» в г. Ульяновске</c:v>
                </c:pt>
                <c:pt idx="1">
                  <c:v>2. ОГБУСО «Центр социального обслуживания «Парус надежды» в р.п. Кузоватово»</c:v>
                </c:pt>
                <c:pt idx="2">
                  <c:v>3. ОГБУСО «Центр социального обслуживания «Доверие» в г. Димитровграде»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9.35</c:v>
                </c:pt>
                <c:pt idx="1">
                  <c:v>9.2100000000000009</c:v>
                </c:pt>
                <c:pt idx="2">
                  <c:v>9.1999999999999993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2B-4204-8843-9EFB8586F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65984"/>
        <c:axId val="84275968"/>
      </c:barChart>
      <c:catAx>
        <c:axId val="842659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4275968"/>
        <c:crosses val="autoZero"/>
        <c:auto val="1"/>
        <c:lblAlgn val="ctr"/>
        <c:lblOffset val="100"/>
        <c:noMultiLvlLbl val="0"/>
      </c:catAx>
      <c:valAx>
        <c:axId val="84275968"/>
        <c:scaling>
          <c:orientation val="minMax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84265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11.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30018781545476581"/>
          <c:y val="1.69717195946533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6.8450980051334639E-2"/>
          <c:w val="0.50271099608176961"/>
          <c:h val="0.9281549077888442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жилое помещение</c:v>
                </c:pt>
                <c:pt idx="1">
                  <c:v>наличие оборудования для предоставления социальных услуг</c:v>
                </c:pt>
                <c:pt idx="2">
                  <c:v>питание</c:v>
                </c:pt>
                <c:pt idx="3">
                  <c:v>мебель, мягкий инвентарь</c:v>
                </c:pt>
                <c:pt idx="4">
                  <c:v>предоставление социально-бытовых, парикмахерских и гигиенических услуг</c:v>
                </c:pt>
                <c:pt idx="5">
                  <c:v>хранение личных вещей</c:v>
                </c:pt>
                <c:pt idx="6">
                  <c:v>санитарное содержание санитарно-технического оборудования</c:v>
                </c:pt>
                <c:pt idx="7">
                  <c:v>график посещений родственниками в организации социального обслуживания</c:v>
                </c:pt>
                <c:pt idx="8">
                  <c:v>порядок оплаты социальных услуг</c:v>
                </c:pt>
                <c:pt idx="9">
                  <c:v>периодичность прихода социальных работников на дом</c:v>
                </c:pt>
                <c:pt idx="10">
                  <c:v>оперативность решения вопросов</c:v>
                </c:pt>
                <c:pt idx="11">
                  <c:v>конфиденциальность предоставления социальных услуг</c:v>
                </c:pt>
                <c:pt idx="12">
                  <c:v>оборудованное для инвалидов санитарно-гигиеническое помещение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0.98</c:v>
                </c:pt>
                <c:pt idx="9">
                  <c:v>0.97</c:v>
                </c:pt>
                <c:pt idx="10">
                  <c:v>0.97</c:v>
                </c:pt>
                <c:pt idx="11">
                  <c:v>0.94</c:v>
                </c:pt>
                <c:pt idx="1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94-4DAB-8E3A-37B8AE7FF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86240"/>
        <c:axId val="84187776"/>
      </c:barChart>
      <c:catAx>
        <c:axId val="841862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187776"/>
        <c:crosses val="autoZero"/>
        <c:auto val="1"/>
        <c:lblAlgn val="ctr"/>
        <c:lblOffset val="100"/>
        <c:noMultiLvlLbl val="0"/>
      </c:catAx>
      <c:valAx>
        <c:axId val="84187776"/>
        <c:scaling>
          <c:orientation val="minMax"/>
          <c:max val="1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84186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12.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3.20586393454403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010217815633596"/>
          <c:w val="0.4609780867018014"/>
          <c:h val="0.8951066917239575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наличие оборудования для предоставления социальных услуг</c:v>
                </c:pt>
                <c:pt idx="1">
                  <c:v>хранение личных вещей</c:v>
                </c:pt>
                <c:pt idx="2">
                  <c:v>оборудованное для инвалидов санитарно-гигиеническое помещение</c:v>
                </c:pt>
                <c:pt idx="3">
                  <c:v>санитарное содержание санитарно-технического оборудования</c:v>
                </c:pt>
                <c:pt idx="4">
                  <c:v>конфиденциальность предоставления социальных услуг</c:v>
                </c:pt>
                <c:pt idx="5">
                  <c:v>график посещений родственниками в организации социального обслуживания</c:v>
                </c:pt>
                <c:pt idx="6">
                  <c:v>питание</c:v>
                </c:pt>
                <c:pt idx="7">
                  <c:v>оперативность решения вопросов</c:v>
                </c:pt>
                <c:pt idx="8">
                  <c:v>предоставление социально-бытовых, парикмахерских и гигиенических услуг</c:v>
                </c:pt>
                <c:pt idx="9">
                  <c:v>порядок оплаты социальных услуг</c:v>
                </c:pt>
                <c:pt idx="10">
                  <c:v>жилое помещение</c:v>
                </c:pt>
                <c:pt idx="11">
                  <c:v>мебель, мягкий инвентарь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0.97</c:v>
                </c:pt>
                <c:pt idx="7">
                  <c:v>0.97</c:v>
                </c:pt>
                <c:pt idx="8">
                  <c:v>0.92</c:v>
                </c:pt>
                <c:pt idx="9">
                  <c:v>0.91</c:v>
                </c:pt>
                <c:pt idx="10">
                  <c:v>0.85</c:v>
                </c:pt>
                <c:pt idx="11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9A-4ADA-A4C3-04CCBA752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21024"/>
        <c:axId val="84726912"/>
      </c:barChart>
      <c:catAx>
        <c:axId val="847210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726912"/>
        <c:crosses val="autoZero"/>
        <c:auto val="1"/>
        <c:lblAlgn val="ctr"/>
        <c:lblOffset val="100"/>
        <c:noMultiLvlLbl val="0"/>
      </c:catAx>
      <c:valAx>
        <c:axId val="84726912"/>
        <c:scaling>
          <c:orientation val="minMax"/>
          <c:max val="1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84721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13.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4851501571047657"/>
          <c:y val="1.90812380336515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8.0193997489444238E-2"/>
          <c:w val="0.45501624250466305"/>
          <c:h val="0.9154827747980778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жилое помещение</c:v>
                </c:pt>
                <c:pt idx="1">
                  <c:v>мебель, мягкий инвентарь</c:v>
                </c:pt>
                <c:pt idx="2">
                  <c:v>предоставление социально-бытовых, парикмахерских и гигиенических услуг</c:v>
                </c:pt>
                <c:pt idx="3">
                  <c:v>график посещений родственниками в организации социального обслуживания</c:v>
                </c:pt>
                <c:pt idx="4">
                  <c:v>оперативность решения вопросов</c:v>
                </c:pt>
                <c:pt idx="5">
                  <c:v>хранение личных вещей</c:v>
                </c:pt>
                <c:pt idx="6">
                  <c:v>санитарное содержание санитарно-технического оборудования</c:v>
                </c:pt>
                <c:pt idx="7">
                  <c:v>порядок оплаты социальных услуг</c:v>
                </c:pt>
                <c:pt idx="8">
                  <c:v>питание</c:v>
                </c:pt>
                <c:pt idx="9">
                  <c:v>оборудованное для инвалидов санитарно-гигиеническое помещение</c:v>
                </c:pt>
                <c:pt idx="10">
                  <c:v>наличие оборудования для предоставления социальных услуг</c:v>
                </c:pt>
                <c:pt idx="11">
                  <c:v>конфиденциальность предоставления социальных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0.97</c:v>
                </c:pt>
                <c:pt idx="6">
                  <c:v>0.97</c:v>
                </c:pt>
                <c:pt idx="7">
                  <c:v>0.97</c:v>
                </c:pt>
                <c:pt idx="8">
                  <c:v>0.94</c:v>
                </c:pt>
                <c:pt idx="9">
                  <c:v>0.92</c:v>
                </c:pt>
                <c:pt idx="10">
                  <c:v>0.65</c:v>
                </c:pt>
                <c:pt idx="11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C0-421A-BE34-0D8EFA5DF6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66208"/>
        <c:axId val="91167744"/>
      </c:barChart>
      <c:catAx>
        <c:axId val="911662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1167744"/>
        <c:crosses val="autoZero"/>
        <c:auto val="1"/>
        <c:lblAlgn val="ctr"/>
        <c:lblOffset val="100"/>
        <c:noMultiLvlLbl val="0"/>
      </c:catAx>
      <c:valAx>
        <c:axId val="91167744"/>
        <c:scaling>
          <c:orientation val="minMax"/>
          <c:max val="1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91166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14.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01641902282946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7884350815884938E-2"/>
          <c:w val="0.46495264949989362"/>
          <c:h val="0.8705997716828147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предоставление социально-бытовых, парикмахерских и гигиенических услуг</c:v>
                </c:pt>
                <c:pt idx="1">
                  <c:v>хранение личных вещей</c:v>
                </c:pt>
                <c:pt idx="2">
                  <c:v>санитарное содержание санитарно-технического оборудования</c:v>
                </c:pt>
                <c:pt idx="3">
                  <c:v>жилое помещение</c:v>
                </c:pt>
                <c:pt idx="4">
                  <c:v>график посещений родственниками в организации социального обслуживания</c:v>
                </c:pt>
                <c:pt idx="5">
                  <c:v>оборудованное для инвалидов санитарно-гигиеническое помещение</c:v>
                </c:pt>
                <c:pt idx="6">
                  <c:v>порядок оплаты социальных услуг</c:v>
                </c:pt>
                <c:pt idx="7">
                  <c:v>оперативность решения вопросов</c:v>
                </c:pt>
                <c:pt idx="8">
                  <c:v>питание</c:v>
                </c:pt>
                <c:pt idx="9">
                  <c:v>мебель, мягкий инвентарь</c:v>
                </c:pt>
                <c:pt idx="10">
                  <c:v>конфиденциальность предоставления социальных услуг</c:v>
                </c:pt>
                <c:pt idx="11">
                  <c:v>наличие оборудования для предоставления социальных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0.98</c:v>
                </c:pt>
                <c:pt idx="4">
                  <c:v>0.98</c:v>
                </c:pt>
                <c:pt idx="5">
                  <c:v>0.95</c:v>
                </c:pt>
                <c:pt idx="6">
                  <c:v>0.95</c:v>
                </c:pt>
                <c:pt idx="7">
                  <c:v>0.95</c:v>
                </c:pt>
                <c:pt idx="8">
                  <c:v>0.91</c:v>
                </c:pt>
                <c:pt idx="9">
                  <c:v>0.87</c:v>
                </c:pt>
                <c:pt idx="10">
                  <c:v>0.85</c:v>
                </c:pt>
                <c:pt idx="11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51-4BE4-9EF5-FB92D11E9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14880"/>
        <c:axId val="91124864"/>
      </c:barChart>
      <c:catAx>
        <c:axId val="911148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1124864"/>
        <c:crosses val="autoZero"/>
        <c:auto val="1"/>
        <c:lblAlgn val="ctr"/>
        <c:lblOffset val="100"/>
        <c:noMultiLvlLbl val="0"/>
      </c:catAx>
      <c:valAx>
        <c:axId val="91124864"/>
        <c:scaling>
          <c:orientation val="minMax"/>
          <c:max val="1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911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15.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01641902282946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7884350815884938E-2"/>
          <c:w val="0.46495264949989362"/>
          <c:h val="0.8705997716828147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жилое помещение</c:v>
                </c:pt>
                <c:pt idx="1">
                  <c:v>питание</c:v>
                </c:pt>
                <c:pt idx="2">
                  <c:v>мебель, мягкий инвентарь</c:v>
                </c:pt>
                <c:pt idx="3">
                  <c:v>предоставление социально-бытовых, парикмахерских и гигиенических услуг</c:v>
                </c:pt>
                <c:pt idx="4">
                  <c:v>хранение личных вещей</c:v>
                </c:pt>
                <c:pt idx="5">
                  <c:v>санитарное содержание санитарно-технического оборудования</c:v>
                </c:pt>
                <c:pt idx="6">
                  <c:v>график посещений родственниками в организации социального обслуживания</c:v>
                </c:pt>
                <c:pt idx="7">
                  <c:v>оперативность решения вопросов</c:v>
                </c:pt>
                <c:pt idx="8">
                  <c:v>наличие оборудования для предоставления социальных услуг</c:v>
                </c:pt>
                <c:pt idx="9">
                  <c:v>конфиденциальность предоставления социальных услуг</c:v>
                </c:pt>
                <c:pt idx="10">
                  <c:v>оборудованное для инвалидов санитарно-гигиеническое помещение</c:v>
                </c:pt>
                <c:pt idx="11">
                  <c:v>порядок оплаты социальных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0.97</c:v>
                </c:pt>
                <c:pt idx="8">
                  <c:v>0.79</c:v>
                </c:pt>
                <c:pt idx="9">
                  <c:v>0.64</c:v>
                </c:pt>
                <c:pt idx="10">
                  <c:v>0.5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B3-419D-89FF-A5CFEDF8F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49824"/>
        <c:axId val="91151360"/>
      </c:barChart>
      <c:catAx>
        <c:axId val="911498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1151360"/>
        <c:crosses val="autoZero"/>
        <c:auto val="1"/>
        <c:lblAlgn val="ctr"/>
        <c:lblOffset val="100"/>
        <c:noMultiLvlLbl val="0"/>
      </c:catAx>
      <c:valAx>
        <c:axId val="91151360"/>
        <c:scaling>
          <c:orientation val="minMax"/>
          <c:max val="1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9114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16.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1.6557142086104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7884350815884938E-2"/>
          <c:w val="0.4609780867018014"/>
          <c:h val="0.8984068461358553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жилое помещение</c:v>
                </c:pt>
                <c:pt idx="1">
                  <c:v>питание</c:v>
                </c:pt>
                <c:pt idx="2">
                  <c:v>мебель, мягкий инвентарь</c:v>
                </c:pt>
                <c:pt idx="3">
                  <c:v>предоставление социально-бытовых, парикмахерских и гигиенических услуг</c:v>
                </c:pt>
                <c:pt idx="4">
                  <c:v>хранение личных вещей</c:v>
                </c:pt>
                <c:pt idx="5">
                  <c:v>санитарное содержание санитарно-технического оборудования</c:v>
                </c:pt>
                <c:pt idx="6">
                  <c:v>график посещений родственниками в организации социального обслуживания</c:v>
                </c:pt>
                <c:pt idx="7">
                  <c:v>оперативность решения вопросов</c:v>
                </c:pt>
                <c:pt idx="8">
                  <c:v>порядок оплаты социальных услуг</c:v>
                </c:pt>
                <c:pt idx="9">
                  <c:v>наличие оборудования для предоставления социальных услуг</c:v>
                </c:pt>
                <c:pt idx="10">
                  <c:v>оборудованноедля инвалидов санитарно-гигиеническое помещение</c:v>
                </c:pt>
                <c:pt idx="11">
                  <c:v>конфиденциальность предоставления социальных услуг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0.94</c:v>
                </c:pt>
                <c:pt idx="9">
                  <c:v>0.81</c:v>
                </c:pt>
                <c:pt idx="10">
                  <c:v>0.56999999999999995</c:v>
                </c:pt>
                <c:pt idx="11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86-40C2-88BA-F5F017EDD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62336"/>
        <c:axId val="91268224"/>
      </c:barChart>
      <c:catAx>
        <c:axId val="912623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1268224"/>
        <c:crosses val="autoZero"/>
        <c:auto val="1"/>
        <c:lblAlgn val="ctr"/>
        <c:lblOffset val="100"/>
        <c:noMultiLvlLbl val="0"/>
      </c:catAx>
      <c:valAx>
        <c:axId val="91268224"/>
        <c:scaling>
          <c:orientation val="minMax"/>
          <c:max val="1"/>
          <c:min val="0"/>
        </c:scaling>
        <c:delete val="1"/>
        <c:axPos val="t"/>
        <c:majorGridlines/>
        <c:numFmt formatCode="0.0" sourceLinked="1"/>
        <c:majorTickMark val="out"/>
        <c:minorTickMark val="none"/>
        <c:tickLblPos val="nextTo"/>
        <c:crossAx val="91262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17.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1.470326646687019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6.9288411439276415E-2"/>
          <c:w val="0.4609780867018014"/>
          <c:h val="0.899195711059423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00FF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питание</c:v>
                </c:pt>
                <c:pt idx="1">
                  <c:v>предоставление социально-бытовых, парикмахерских и гигиенических услуг</c:v>
                </c:pt>
                <c:pt idx="2">
                  <c:v>оборудованное для инвалидов санитарно-гигиеническое помещение</c:v>
                </c:pt>
                <c:pt idx="3">
                  <c:v>санитарное содержание санитарно-технического оборудования</c:v>
                </c:pt>
                <c:pt idx="4">
                  <c:v>график посещений родственниками в организации социального обслуживания</c:v>
                </c:pt>
                <c:pt idx="5">
                  <c:v>мебель, мягкий инвентарь</c:v>
                </c:pt>
                <c:pt idx="6">
                  <c:v>хранение личных вещей</c:v>
                </c:pt>
                <c:pt idx="7">
                  <c:v>порядок оплаты социальных услуг</c:v>
                </c:pt>
                <c:pt idx="8">
                  <c:v>жилое помещение</c:v>
                </c:pt>
                <c:pt idx="9">
                  <c:v>оперативность решения вопросов</c:v>
                </c:pt>
                <c:pt idx="10">
                  <c:v>наличие оборудования для предоставления социальных услуг</c:v>
                </c:pt>
                <c:pt idx="11">
                  <c:v>конфиденциальность предоставления социальных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0.97</c:v>
                </c:pt>
                <c:pt idx="6">
                  <c:v>0.97</c:v>
                </c:pt>
                <c:pt idx="7">
                  <c:v>0.97</c:v>
                </c:pt>
                <c:pt idx="8">
                  <c:v>0.96</c:v>
                </c:pt>
                <c:pt idx="9">
                  <c:v>0.96</c:v>
                </c:pt>
                <c:pt idx="10">
                  <c:v>0.17</c:v>
                </c:pt>
                <c:pt idx="11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C9-4598-9EFF-D3FE9E677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67168"/>
        <c:axId val="84568704"/>
      </c:barChart>
      <c:catAx>
        <c:axId val="845671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568704"/>
        <c:crosses val="autoZero"/>
        <c:auto val="1"/>
        <c:lblAlgn val="ctr"/>
        <c:lblOffset val="100"/>
        <c:noMultiLvlLbl val="0"/>
      </c:catAx>
      <c:valAx>
        <c:axId val="84568704"/>
        <c:scaling>
          <c:orientation val="minMax"/>
          <c:max val="1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84567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18.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2.87430673957980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7884350815884938E-2"/>
          <c:w val="0.4609780867018014"/>
          <c:h val="0.882373213282114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мебель, мягкий инвентарь</c:v>
                </c:pt>
                <c:pt idx="1">
                  <c:v>жилое помещение</c:v>
                </c:pt>
                <c:pt idx="2">
                  <c:v>предоставление социально-бытовых, парикмахерских и гигиенических услуг</c:v>
                </c:pt>
                <c:pt idx="3">
                  <c:v>график посещений родственниками в организации социального обслуживания</c:v>
                </c:pt>
                <c:pt idx="4">
                  <c:v>питание</c:v>
                </c:pt>
                <c:pt idx="5">
                  <c:v>оперативность решения вопросов</c:v>
                </c:pt>
                <c:pt idx="6">
                  <c:v>хранение личных вещей</c:v>
                </c:pt>
                <c:pt idx="7">
                  <c:v>санитарное содержание санитарно-технического оборудования</c:v>
                </c:pt>
                <c:pt idx="8">
                  <c:v>наличие оборудования для предоставления социальных услуг</c:v>
                </c:pt>
                <c:pt idx="9">
                  <c:v>оборудованное для инвалидов санитарно-гигиеническое помещение</c:v>
                </c:pt>
                <c:pt idx="10">
                  <c:v>конфиденциальность предоставления социальных услуг</c:v>
                </c:pt>
                <c:pt idx="11">
                  <c:v>порядок оплаты социальных услуг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</c:v>
                </c:pt>
                <c:pt idx="1">
                  <c:v>0.98484848484848486</c:v>
                </c:pt>
                <c:pt idx="2">
                  <c:v>0.96923076923076923</c:v>
                </c:pt>
                <c:pt idx="3">
                  <c:v>0.96296296296296291</c:v>
                </c:pt>
                <c:pt idx="4">
                  <c:v>0.93939393939393934</c:v>
                </c:pt>
                <c:pt idx="5">
                  <c:v>0.87272727272727268</c:v>
                </c:pt>
                <c:pt idx="6">
                  <c:v>0.86153846153846159</c:v>
                </c:pt>
                <c:pt idx="7">
                  <c:v>0.78688524590163933</c:v>
                </c:pt>
                <c:pt idx="8">
                  <c:v>0.48333333333333334</c:v>
                </c:pt>
                <c:pt idx="9">
                  <c:v>0.44</c:v>
                </c:pt>
                <c:pt idx="10">
                  <c:v>0.40816326530612246</c:v>
                </c:pt>
                <c:pt idx="11">
                  <c:v>0.33333333333333326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B6-4F9A-BBD8-C94513C13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89568"/>
        <c:axId val="84640512"/>
      </c:barChart>
      <c:catAx>
        <c:axId val="845895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640512"/>
        <c:crosses val="autoZero"/>
        <c:auto val="1"/>
        <c:lblAlgn val="ctr"/>
        <c:lblOffset val="100"/>
        <c:noMultiLvlLbl val="0"/>
      </c:catAx>
      <c:valAx>
        <c:axId val="84640512"/>
        <c:scaling>
          <c:orientation val="minMax"/>
          <c:max val="1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84589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19.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2.87430673957980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7884350815884938E-2"/>
          <c:w val="0.4609780867018014"/>
          <c:h val="0.8705997716828147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питание</c:v>
                </c:pt>
                <c:pt idx="1">
                  <c:v>мебель, мягкий инвентарь</c:v>
                </c:pt>
                <c:pt idx="2">
                  <c:v>предоставление социально-бытовых, парикмахерских и гигиенических услуг</c:v>
                </c:pt>
                <c:pt idx="3">
                  <c:v>хранение личных вещей</c:v>
                </c:pt>
                <c:pt idx="4">
                  <c:v>санитарное содержание санитарно-технического оборудования</c:v>
                </c:pt>
                <c:pt idx="5">
                  <c:v>оперативность решения вопросов</c:v>
                </c:pt>
                <c:pt idx="6">
                  <c:v>порядок оплаты социальных услуг</c:v>
                </c:pt>
                <c:pt idx="7">
                  <c:v>наличие оборудования для предоставления социальных услуг</c:v>
                </c:pt>
                <c:pt idx="8">
                  <c:v>оборудованноедля инвалидов санитарно-гигиеническое помещение</c:v>
                </c:pt>
                <c:pt idx="9">
                  <c:v>конфиденциальность предоставления социальных услуг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FA-4B4D-A704-4F31A2811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54176"/>
        <c:axId val="84355712"/>
      </c:barChart>
      <c:catAx>
        <c:axId val="843541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355712"/>
        <c:crosses val="autoZero"/>
        <c:auto val="1"/>
        <c:lblAlgn val="ctr"/>
        <c:lblOffset val="100"/>
        <c:noMultiLvlLbl val="0"/>
      </c:catAx>
      <c:valAx>
        <c:axId val="84355712"/>
        <c:scaling>
          <c:orientation val="minMax"/>
          <c:max val="1"/>
          <c:min val="0"/>
        </c:scaling>
        <c:delete val="1"/>
        <c:axPos val="t"/>
        <c:majorGridlines/>
        <c:numFmt formatCode="0.0" sourceLinked="1"/>
        <c:majorTickMark val="out"/>
        <c:minorTickMark val="none"/>
        <c:tickLblPos val="nextTo"/>
        <c:crossAx val="84354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2. </a:t>
            </a:r>
            <a:r>
              <a:rPr lang="ru-RU" sz="1000" b="1" i="0" u="none" strike="noStrike" baseline="0">
                <a:effectLst/>
              </a:rPr>
              <a:t>Комфортность условий предоставления социальных услуг и доступность их получения</a:t>
            </a:r>
            <a:r>
              <a:rPr lang="ru-RU" sz="1000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559382383935175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10758044950263571"/>
          <c:w val="0.49938883107192655"/>
          <c:h val="0.8685480491409163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Лист1!$A$2:$A$15</c:f>
              <c:strCache>
                <c:ptCount val="14"/>
                <c:pt idx="0">
                  <c:v>1. ОГБУСО «Центр социально  го обслуживания «Парус надежды» в р.п. Кузоватово»</c:v>
                </c:pt>
                <c:pt idx="1">
                  <c:v>2. ОГАУСО «Специальный дом-интернат для престарелых и инвалидов в с. Акшуат»</c:v>
                </c:pt>
                <c:pt idx="2">
                  <c:v>3. ОГБУСО «Центр социального обслуживания «Доверие» в г. Димитровграде»</c:v>
                </c:pt>
                <c:pt idx="3">
                  <c:v>4. ОГБУСО «Комплексный центр социального обслуживания населения «Исток» в г. «Ульяновске</c:v>
                </c:pt>
                <c:pt idx="4">
                  <c:v>5. ОГАУСО «Геронтологический центр в г. Ульяновске»</c:v>
                </c:pt>
                <c:pt idx="5">
                  <c:v>6. ОГАУСО «Социально-реабилитационный центр им. Е.М. Чучкалова»</c:v>
                </c:pt>
                <c:pt idx="6">
                  <c:v>7. ОГАУСО «Психоневрологический интернат в п. Лесной»</c:v>
                </c:pt>
                <c:pt idx="7">
                  <c:v>8. ОГАУСО «Психоневрологический интернат в с. Акшуат»</c:v>
                </c:pt>
                <c:pt idx="8">
                  <c:v>9. ОГАУСО «Психоневрологический интернат в п. Дальнее поле»</c:v>
                </c:pt>
                <c:pt idx="9">
                  <c:v>10. ОГАУСО «Дом-интернат для престарелых и инвалидов в г. Димитровграде»</c:v>
                </c:pt>
                <c:pt idx="10">
                  <c:v>11. ОГАУСО «Реабилитационный центр для инвалидов молодого возраста «Сосновый бор» в р.п. Вешкайма</c:v>
                </c:pt>
                <c:pt idx="11">
                  <c:v>12. ОГАУСО «Социально-оздоровительный центр граждан пожилого возраста и инвалидов в г. Новоульяновск»</c:v>
                </c:pt>
                <c:pt idx="12">
                  <c:v>13. ОГАУСО «Дом-интернат для престарелых и инвалидов «Союз» в с. Бригадировка»</c:v>
                </c:pt>
                <c:pt idx="13">
                  <c:v>14. 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0.99679860302677536</c:v>
                </c:pt>
                <c:pt idx="1">
                  <c:v>0.99210794297352345</c:v>
                </c:pt>
                <c:pt idx="2">
                  <c:v>0.9826115485564304</c:v>
                </c:pt>
                <c:pt idx="3">
                  <c:v>0.96814730857800801</c:v>
                </c:pt>
                <c:pt idx="4">
                  <c:v>0.9085227272727272</c:v>
                </c:pt>
                <c:pt idx="5">
                  <c:v>0.86026148625130527</c:v>
                </c:pt>
                <c:pt idx="6">
                  <c:v>0.86008333333333342</c:v>
                </c:pt>
                <c:pt idx="7">
                  <c:v>0.85922519070613756</c:v>
                </c:pt>
                <c:pt idx="8">
                  <c:v>0.85693088894750735</c:v>
                </c:pt>
                <c:pt idx="9">
                  <c:v>0.83665205212519789</c:v>
                </c:pt>
                <c:pt idx="10">
                  <c:v>0.80784313725490187</c:v>
                </c:pt>
                <c:pt idx="11">
                  <c:v>0.71570717839374554</c:v>
                </c:pt>
                <c:pt idx="12">
                  <c:v>0.61864406779661019</c:v>
                </c:pt>
                <c:pt idx="13">
                  <c:v>0.60552083333333329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3A-49BE-BFA4-9BF6C4739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49344"/>
        <c:axId val="81851136"/>
      </c:barChart>
      <c:catAx>
        <c:axId val="818493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1851136"/>
        <c:crosses val="autoZero"/>
        <c:auto val="1"/>
        <c:lblAlgn val="ctr"/>
        <c:lblOffset val="100"/>
        <c:noMultiLvlLbl val="0"/>
      </c:catAx>
      <c:valAx>
        <c:axId val="81851136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one"/>
        <c:crossAx val="8184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20.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2.87430673957980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7884350815884938E-2"/>
          <c:w val="0.4609780867018014"/>
          <c:h val="0.8705997716828147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1,00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предоставление социально-бытовых, парикмахерских и гигиенических услуг</c:v>
                </c:pt>
                <c:pt idx="1">
                  <c:v>график посещений родственниками в организации социального обслуживания</c:v>
                </c:pt>
                <c:pt idx="2">
                  <c:v>питание</c:v>
                </c:pt>
                <c:pt idx="3">
                  <c:v>оперативность решения вопросов</c:v>
                </c:pt>
                <c:pt idx="4">
                  <c:v>хранение личных вещей</c:v>
                </c:pt>
                <c:pt idx="5">
                  <c:v>санитарное содержание санитарно-технического оборудования</c:v>
                </c:pt>
                <c:pt idx="6">
                  <c:v>порядок оплаты социальных услуг</c:v>
                </c:pt>
                <c:pt idx="7">
                  <c:v>жилое помещение</c:v>
                </c:pt>
                <c:pt idx="8">
                  <c:v>конфиденциальность предоставления социальных услуг</c:v>
                </c:pt>
                <c:pt idx="9">
                  <c:v>периодичность прихода социальных работников на дом</c:v>
                </c:pt>
                <c:pt idx="10">
                  <c:v>наличие оборудования для предоставления социальных услуг</c:v>
                </c:pt>
                <c:pt idx="11">
                  <c:v>оборудованное для инвалидов санитарно-гигиеническое помещение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0.95</c:v>
                </c:pt>
                <c:pt idx="9" formatCode="General">
                  <c:v>0.94</c:v>
                </c:pt>
                <c:pt idx="10">
                  <c:v>0.9</c:v>
                </c:pt>
                <c:pt idx="11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C5-4AAC-9DA6-1C7292BF4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84768"/>
        <c:axId val="84394752"/>
      </c:barChart>
      <c:catAx>
        <c:axId val="843847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394752"/>
        <c:crosses val="autoZero"/>
        <c:auto val="1"/>
        <c:lblAlgn val="ctr"/>
        <c:lblOffset val="100"/>
        <c:noMultiLvlLbl val="0"/>
      </c:catAx>
      <c:valAx>
        <c:axId val="84394752"/>
        <c:scaling>
          <c:orientation val="minMax"/>
          <c:max val="1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84384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21.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25293030424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8.3167683509759949E-2"/>
          <c:w val="0.45302896110561697"/>
          <c:h val="0.89120323535716961"/>
        </c:manualLayout>
      </c:layout>
      <c:barChart>
        <c:barDir val="bar"/>
        <c:grouping val="clustered"/>
        <c:varyColors val="0"/>
        <c:ser>
          <c:idx val="1"/>
          <c:order val="0"/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Лист1!$A$1:$A$12</c:f>
              <c:strCache>
                <c:ptCount val="12"/>
                <c:pt idx="0">
                  <c:v>предоставление социально-бытовых, парикмахерских и гигиенических услуг</c:v>
                </c:pt>
                <c:pt idx="1">
                  <c:v>санитарное содержание санитарно-технического оборудования</c:v>
                </c:pt>
                <c:pt idx="2">
                  <c:v>график посещений родственниками в организации социального обслуживания</c:v>
                </c:pt>
                <c:pt idx="3">
                  <c:v>хранение личных вещей</c:v>
                </c:pt>
                <c:pt idx="4">
                  <c:v>мебель, мягкий инвентарь</c:v>
                </c:pt>
                <c:pt idx="5">
                  <c:v>наличие оборудования для предоставления социальных услуг</c:v>
                </c:pt>
                <c:pt idx="6">
                  <c:v>жилое помещение</c:v>
                </c:pt>
                <c:pt idx="7">
                  <c:v>питание</c:v>
                </c:pt>
                <c:pt idx="8">
                  <c:v>конфиденциальность предоставления социальных услуг</c:v>
                </c:pt>
                <c:pt idx="9">
                  <c:v>оперативность решения вопросов</c:v>
                </c:pt>
                <c:pt idx="10">
                  <c:v>оборудованное для инвалидов санитарно-гигиеническое помещение</c:v>
                </c:pt>
                <c:pt idx="11">
                  <c:v>порядок оплаты социальных услуг</c:v>
                </c:pt>
              </c:strCache>
            </c:strRef>
          </c:cat>
          <c:val>
            <c:numRef>
              <c:f>Лист1!$B$1:$B$12</c:f>
              <c:numCache>
                <c:formatCode>0.00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0.95238095238095222</c:v>
                </c:pt>
                <c:pt idx="4">
                  <c:v>0.95</c:v>
                </c:pt>
                <c:pt idx="5">
                  <c:v>0.93333333333333324</c:v>
                </c:pt>
                <c:pt idx="6">
                  <c:v>0.90476190476190477</c:v>
                </c:pt>
                <c:pt idx="7">
                  <c:v>0.90476190476190477</c:v>
                </c:pt>
                <c:pt idx="8">
                  <c:v>0.9</c:v>
                </c:pt>
                <c:pt idx="9">
                  <c:v>0.81818181818181823</c:v>
                </c:pt>
                <c:pt idx="10">
                  <c:v>0.8</c:v>
                </c:pt>
                <c:pt idx="11">
                  <c:v>0.7777777777777779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0D-4168-A4ED-D33CB6C3A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61440"/>
        <c:axId val="91662976"/>
      </c:barChart>
      <c:catAx>
        <c:axId val="916614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91662976"/>
        <c:crosses val="autoZero"/>
        <c:auto val="1"/>
        <c:lblAlgn val="ctr"/>
        <c:lblOffset val="100"/>
        <c:noMultiLvlLbl val="0"/>
      </c:catAx>
      <c:valAx>
        <c:axId val="91662976"/>
        <c:scaling>
          <c:orientation val="minMax"/>
          <c:max val="1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91661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22.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25293030424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8.3167683509759949E-2"/>
          <c:w val="0.4609780867018014"/>
          <c:h val="0.89120323535716961"/>
        </c:manualLayout>
      </c:layout>
      <c:barChart>
        <c:barDir val="bar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Лист1!$A$1:$A$12</c:f>
              <c:strCache>
                <c:ptCount val="12"/>
                <c:pt idx="0">
                  <c:v>предоставление социально-бытовых, парикмахерских и гигиенических услуг</c:v>
                </c:pt>
                <c:pt idx="1">
                  <c:v>график посещений родственниками в организации социального обслуживания</c:v>
                </c:pt>
                <c:pt idx="2">
                  <c:v>питание</c:v>
                </c:pt>
                <c:pt idx="3">
                  <c:v>мебель, мягкий инвентарь</c:v>
                </c:pt>
                <c:pt idx="4">
                  <c:v>порядок оплаты социальных услуг</c:v>
                </c:pt>
                <c:pt idx="5">
                  <c:v>жилое помещение</c:v>
                </c:pt>
                <c:pt idx="6">
                  <c:v>хранение личных вещей</c:v>
                </c:pt>
                <c:pt idx="7">
                  <c:v>санитарное содержание санитарно-технического оборудования</c:v>
                </c:pt>
                <c:pt idx="8">
                  <c:v>оперативность решения вопросов</c:v>
                </c:pt>
                <c:pt idx="9">
                  <c:v>конфиденциальность предоставления социальных услуг</c:v>
                </c:pt>
                <c:pt idx="10">
                  <c:v>наличие оборудования для предоставления социальных услуг</c:v>
                </c:pt>
                <c:pt idx="11">
                  <c:v>оборудованное для инвалидов санитарно-гигиеническое помещение</c:v>
                </c:pt>
              </c:strCache>
            </c:strRef>
          </c:cat>
          <c:val>
            <c:numRef>
              <c:f>Лист1!$B$1:$B$12</c:f>
              <c:numCache>
                <c:formatCode>0.00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0.95833333333333348</c:v>
                </c:pt>
                <c:pt idx="3">
                  <c:v>0.95833333333333348</c:v>
                </c:pt>
                <c:pt idx="4">
                  <c:v>0.95652173913043481</c:v>
                </c:pt>
                <c:pt idx="5">
                  <c:v>0.91666666666666652</c:v>
                </c:pt>
                <c:pt idx="6">
                  <c:v>0.91666666666666652</c:v>
                </c:pt>
                <c:pt idx="7">
                  <c:v>0.91666666666666652</c:v>
                </c:pt>
                <c:pt idx="8">
                  <c:v>0.86363636363636365</c:v>
                </c:pt>
                <c:pt idx="9">
                  <c:v>0.73333333333333328</c:v>
                </c:pt>
                <c:pt idx="10">
                  <c:v>0.58333333333333337</c:v>
                </c:pt>
                <c:pt idx="1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CE-4039-A591-03DAF01A6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495808"/>
        <c:axId val="91509888"/>
      </c:barChart>
      <c:catAx>
        <c:axId val="914958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1509888"/>
        <c:crosses val="autoZero"/>
        <c:auto val="1"/>
        <c:lblAlgn val="ctr"/>
        <c:lblOffset val="100"/>
        <c:noMultiLvlLbl val="0"/>
      </c:catAx>
      <c:valAx>
        <c:axId val="91509888"/>
        <c:scaling>
          <c:orientation val="minMax"/>
          <c:max val="1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91495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23.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25293030424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8.3167683509759949E-2"/>
          <c:w val="0.45501624250466305"/>
          <c:h val="0.8912032353571696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наличие оборудования для предоставления социальных услуг</c:v>
                </c:pt>
                <c:pt idx="1">
                  <c:v>предоставление социально-бытовых, парикмахерских и гигиенических услуг</c:v>
                </c:pt>
                <c:pt idx="2">
                  <c:v>оборудованное для инвалидов санитарно-гигиеническое помещение</c:v>
                </c:pt>
                <c:pt idx="3">
                  <c:v>конфиденциальность предоставления социальных услуг</c:v>
                </c:pt>
                <c:pt idx="4">
                  <c:v>мебель, мягкий инвентарь</c:v>
                </c:pt>
                <c:pt idx="5">
                  <c:v>санитарное содержание санитарно-технического оборудования</c:v>
                </c:pt>
                <c:pt idx="6">
                  <c:v>жилое помещение</c:v>
                </c:pt>
                <c:pt idx="7">
                  <c:v>хранение личных вещей</c:v>
                </c:pt>
                <c:pt idx="8">
                  <c:v>оперативность решения вопросов</c:v>
                </c:pt>
                <c:pt idx="9">
                  <c:v>график посещений родственниками в организации социального обслуживания</c:v>
                </c:pt>
                <c:pt idx="10">
                  <c:v>порядок оплаты социальных услуг</c:v>
                </c:pt>
                <c:pt idx="11">
                  <c:v>питание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0.97260273972602751</c:v>
                </c:pt>
                <c:pt idx="5">
                  <c:v>0.97260273972602751</c:v>
                </c:pt>
                <c:pt idx="6">
                  <c:v>0.95890410958904093</c:v>
                </c:pt>
                <c:pt idx="7">
                  <c:v>0.95890410958904093</c:v>
                </c:pt>
                <c:pt idx="8">
                  <c:v>0.9552238805970148</c:v>
                </c:pt>
                <c:pt idx="9">
                  <c:v>0.8666666666666667</c:v>
                </c:pt>
                <c:pt idx="10">
                  <c:v>0.81081081081081086</c:v>
                </c:pt>
                <c:pt idx="11">
                  <c:v>0.72602739726027399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9-46A6-BC78-1FB90E138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98688"/>
        <c:axId val="91700224"/>
      </c:barChart>
      <c:catAx>
        <c:axId val="9169868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1700224"/>
        <c:crosses val="autoZero"/>
        <c:auto val="1"/>
        <c:lblAlgn val="ctr"/>
        <c:lblOffset val="100"/>
        <c:noMultiLvlLbl val="0"/>
      </c:catAx>
      <c:valAx>
        <c:axId val="91700224"/>
        <c:scaling>
          <c:orientation val="minMax"/>
          <c:max val="1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91698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24.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25293030424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8.3167683509759949E-2"/>
          <c:w val="0.44507983550943253"/>
          <c:h val="0.89120323535716961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Лист1!$A$1:$A$10</c:f>
              <c:strCache>
                <c:ptCount val="10"/>
                <c:pt idx="0">
                  <c:v>питание</c:v>
                </c:pt>
                <c:pt idx="1">
                  <c:v>санитарное содержание санитарно-технического оборудования</c:v>
                </c:pt>
                <c:pt idx="2">
                  <c:v>порядок оплаты социальных услуг</c:v>
                </c:pt>
                <c:pt idx="3">
                  <c:v>наличие оборудования для предоставления социальных услуг</c:v>
                </c:pt>
                <c:pt idx="4">
                  <c:v>мебель, мягкий инвентарь</c:v>
                </c:pt>
                <c:pt idx="5">
                  <c:v>хранение личных вещей</c:v>
                </c:pt>
                <c:pt idx="6">
                  <c:v>оперативность решения вопросов</c:v>
                </c:pt>
                <c:pt idx="7">
                  <c:v>конфиденциальность предоставления социальных услуг</c:v>
                </c:pt>
                <c:pt idx="8">
                  <c:v>жилое помещение</c:v>
                </c:pt>
                <c:pt idx="9">
                  <c:v>предоставление социально-бытовых, парикмахерских и гигиенических услуг</c:v>
                </c:pt>
              </c:strCache>
            </c:strRef>
          </c:cat>
          <c:val>
            <c:numRef>
              <c:f>Лист1!$B$1:$B$10</c:f>
              <c:numCache>
                <c:formatCode>0.00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0.95</c:v>
                </c:pt>
                <c:pt idx="4">
                  <c:v>0.9</c:v>
                </c:pt>
                <c:pt idx="5">
                  <c:v>0.85</c:v>
                </c:pt>
                <c:pt idx="6">
                  <c:v>0.75</c:v>
                </c:pt>
                <c:pt idx="7">
                  <c:v>0.7142857142857143</c:v>
                </c:pt>
                <c:pt idx="8">
                  <c:v>0.7</c:v>
                </c:pt>
                <c:pt idx="9">
                  <c:v>0.33333333333333326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A5-4388-A307-3AFB75A04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33376"/>
        <c:axId val="91739264"/>
      </c:barChart>
      <c:catAx>
        <c:axId val="917333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1739264"/>
        <c:crosses val="autoZero"/>
        <c:auto val="1"/>
        <c:lblAlgn val="ctr"/>
        <c:lblOffset val="100"/>
        <c:noMultiLvlLbl val="0"/>
      </c:catAx>
      <c:valAx>
        <c:axId val="91739264"/>
        <c:scaling>
          <c:orientation val="minMax"/>
          <c:max val="1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9173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3. </a:t>
            </a:r>
            <a:r>
              <a:rPr lang="ru-RU" sz="1000" b="1" i="0" u="none" strike="noStrike" baseline="0">
                <a:effectLst/>
              </a:rPr>
              <a:t>Показатели, характеризующие время ожидания предоставления социальной услуги (только для услуг, предоставляемых в нестационарных и полустационарных учреждениях)</a:t>
            </a:r>
            <a:r>
              <a:rPr lang="ru-RU" sz="1000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1157958043385162"/>
          <c:y val="3.86622849410400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23319507253744837"/>
          <c:w val="0.49938883107192655"/>
          <c:h val="0.7429335541447035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% выполнения показателя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ОГАУСО «Геронтологический центр в г. Ульяновске»</c:v>
                </c:pt>
                <c:pt idx="1">
                  <c:v>ОГАУСО «Социально-оздоровительный центр граждан пожилого возраста и инвалидов в г. Новоульяновск»</c:v>
                </c:pt>
                <c:pt idx="2">
                  <c:v>ОГБУСО «Комплексный центр социального обслуживания населения «Исток» в г. «Ульяновске</c:v>
                </c:pt>
                <c:pt idx="3">
                  <c:v>ОГБУСО «Центр социального обслуживания «Доверие» в г. Димитровграде»</c:v>
                </c:pt>
                <c:pt idx="4">
                  <c:v>ОГБУСО «Центр социально  го обслуживания «Парус надежды» в р.п. Кузоватово»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0-49A8-90C2-CF94C6EB1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785792"/>
        <c:axId val="82787328"/>
      </c:barChart>
      <c:catAx>
        <c:axId val="827857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787328"/>
        <c:crosses val="autoZero"/>
        <c:auto val="1"/>
        <c:lblAlgn val="ctr"/>
        <c:lblOffset val="100"/>
        <c:noMultiLvlLbl val="0"/>
      </c:catAx>
      <c:valAx>
        <c:axId val="82787328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one"/>
        <c:crossAx val="82785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4. </a:t>
            </a:r>
            <a:r>
              <a:rPr lang="ru-RU" sz="1000" b="1" i="0" u="none" strike="noStrike" baseline="0">
                <a:effectLst/>
              </a:rPr>
              <a:t>Доброжелательность, вежливость, компетентность работников организаций социального обслуживания</a:t>
            </a:r>
            <a:r>
              <a:rPr lang="ru-RU" sz="1000" b="1" i="0" baseline="0"/>
              <a:t>, % выполнения показателя</a:t>
            </a: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10758044950263571"/>
          <c:w val="0.46404622061158513"/>
          <c:h val="0.882553651381812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Лист1!$A$2:$A$15</c:f>
              <c:strCache>
                <c:ptCount val="14"/>
                <c:pt idx="0">
                  <c:v>1. ОГАУСО «Психоневрологический интернат в п. Дальнее поле»</c:v>
                </c:pt>
                <c:pt idx="1">
                  <c:v>2. ОГАУСО «Психоневрологический интернат в с. Акшуат»</c:v>
                </c:pt>
                <c:pt idx="2">
                  <c:v>3. ОГАУСО «Психоневрологический интернат в п. Лесной»</c:v>
                </c:pt>
                <c:pt idx="3">
                  <c:v>4. ОГБУСО «Центр социального обслуживания «Парус надежды» в р.п. Кузоватово»</c:v>
                </c:pt>
                <c:pt idx="4">
                  <c:v>5. ОГАУСО «Социально-реабилитационный центр им. Е.М. Чучкалова»</c:v>
                </c:pt>
                <c:pt idx="5">
                  <c:v>6. ОГБУСО «Комплексный центр социального обслуживания населения «Исток» в г. «Ульяновске</c:v>
                </c:pt>
                <c:pt idx="6">
                  <c:v>7. ОГАУСО «Специальный дом-интернат для престарелых и инвалидов в с. Акшуат»</c:v>
                </c:pt>
                <c:pt idx="7">
                  <c:v>8. ОГАУСО «Реабилитационный центр для инвалидов молодого возраста «Сосновый бор» в р.п. Вешкайма</c:v>
                </c:pt>
                <c:pt idx="8">
                  <c:v>9. ОГАУСО «Социально-оздоровительный центр граждан пожилого возраста и инвалидов в г. Новоульяновск»</c:v>
                </c:pt>
                <c:pt idx="9">
                  <c:v>10. ОГАУСО «Дом-интернат для престарелых и инвалидов «Союз» в с. Бригадировка»</c:v>
                </c:pt>
                <c:pt idx="10">
                  <c:v>11. ОГБУСО «Центр социального обслуживания «Доверие» в г. Димитровграде»</c:v>
                </c:pt>
                <c:pt idx="11">
                  <c:v>12. ОГАУСО «Дом-интернат для престарелых и инвалидов в г. Димитровграде»</c:v>
                </c:pt>
                <c:pt idx="12">
                  <c:v>13. ОГАУСО «Специальный дом-интернат для престарелых и инвалидов в с. Репьёвка Колхозная»</c:v>
                </c:pt>
                <c:pt idx="13">
                  <c:v>ОГАУСО «Геронтологический центр в г. Ульяновске»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0.9494949494949495</c:v>
                </c:pt>
                <c:pt idx="1">
                  <c:v>0.72727272727272718</c:v>
                </c:pt>
                <c:pt idx="2">
                  <c:v>0.72007168458781357</c:v>
                </c:pt>
                <c:pt idx="3">
                  <c:v>0.71361502347417838</c:v>
                </c:pt>
                <c:pt idx="4">
                  <c:v>0.70940170940170943</c:v>
                </c:pt>
                <c:pt idx="5">
                  <c:v>0.70480400825228406</c:v>
                </c:pt>
                <c:pt idx="6">
                  <c:v>0.6839015151515152</c:v>
                </c:pt>
                <c:pt idx="7">
                  <c:v>0.68206312548113923</c:v>
                </c:pt>
                <c:pt idx="8">
                  <c:v>0.68186899172814652</c:v>
                </c:pt>
                <c:pt idx="9">
                  <c:v>0.67727987421383651</c:v>
                </c:pt>
                <c:pt idx="10">
                  <c:v>0.66655924951214707</c:v>
                </c:pt>
                <c:pt idx="11">
                  <c:v>0.6421805437150705</c:v>
                </c:pt>
                <c:pt idx="12">
                  <c:v>0.62424924924924918</c:v>
                </c:pt>
                <c:pt idx="13">
                  <c:v>0.62417654808959155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EA-4EA4-B72B-267DA04DC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07808"/>
        <c:axId val="82821888"/>
      </c:barChart>
      <c:catAx>
        <c:axId val="828078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821888"/>
        <c:crosses val="autoZero"/>
        <c:auto val="1"/>
        <c:lblAlgn val="ctr"/>
        <c:lblOffset val="100"/>
        <c:noMultiLvlLbl val="0"/>
      </c:catAx>
      <c:valAx>
        <c:axId val="82821888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one"/>
        <c:crossAx val="82807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5. У</a:t>
            </a:r>
            <a:r>
              <a:rPr lang="ru-RU" sz="1000" b="1" i="0" u="none" strike="noStrike" baseline="0">
                <a:effectLst/>
              </a:rPr>
              <a:t>довлетворенность получателей качеством оказания услуг</a:t>
            </a:r>
            <a:r>
              <a:rPr lang="ru-RU" sz="1000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113193807773832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061115225313113"/>
          <c:y val="9.5804936147687425E-2"/>
          <c:w val="0.49938884774686887"/>
          <c:h val="0.883570436048435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Лист1!$A$2:$A$15</c:f>
              <c:strCache>
                <c:ptCount val="14"/>
                <c:pt idx="0">
                  <c:v>ОГБУСО «Комплексный центр социального обслуживания населения «Исток» в г. «Ульяновске</c:v>
                </c:pt>
                <c:pt idx="1">
                  <c:v>ОГБУСО «Центр социального обслуживания «Доверие» в г. Димитровграде»</c:v>
                </c:pt>
                <c:pt idx="2">
                  <c:v>ОГАУСО «Дом-интернат для престарелых и инвалидов «Союз» в с. Бригадировка»</c:v>
                </c:pt>
                <c:pt idx="3">
                  <c:v>ОГАУСО «Социально-реабилитационный центр им. Е.М. Чучкалова»</c:v>
                </c:pt>
                <c:pt idx="4">
                  <c:v>ОГБУСО «Центр социально  го обслуживания «Парус надежды» в р.п. Кузоватово»</c:v>
                </c:pt>
                <c:pt idx="5">
                  <c:v>ОГАУСО «Дом-интернат для престарелых и инвалидов в г. Димитровграде»</c:v>
                </c:pt>
                <c:pt idx="6">
                  <c:v>ОГАУСО «Геронтологический центр в г. Ульяновске»</c:v>
                </c:pt>
                <c:pt idx="7">
                  <c:v>ОГАУСО «Специальный дом-интернат для престарелых и инвалидов в с. Акшуат»</c:v>
                </c:pt>
                <c:pt idx="8">
                  <c:v>ОГАУСО «Реабилитационный центр для инвалидов молодого возраста «Сосновый бор» в р.п. Вешкайма</c:v>
                </c:pt>
                <c:pt idx="9">
                  <c:v>ОГАУСО «Психоневрологический интернат в с. Акшуат»</c:v>
                </c:pt>
                <c:pt idx="10">
                  <c:v>ОГАУСО «Психоневрологический интернат в п. Дальнее поле»</c:v>
                </c:pt>
                <c:pt idx="11">
                  <c:v>ОГАУСО «Психоневрологический интернат в п. Лесной»</c:v>
                </c:pt>
                <c:pt idx="12">
                  <c:v>ОГАУСО «Специальный дом-интернат для престарелых и инвалидов в с. Репьёвка Колхозная»</c:v>
                </c:pt>
                <c:pt idx="13">
                  <c:v>ОГАУСО «Социально-оздоровительный центр граждан пожилого возраста и инвалидов в г. Новоульяновск»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0.97966818861215421</c:v>
                </c:pt>
                <c:pt idx="1">
                  <c:v>0.96246830366016423</c:v>
                </c:pt>
                <c:pt idx="2">
                  <c:v>0.94958791208791204</c:v>
                </c:pt>
                <c:pt idx="3">
                  <c:v>0.94713601820502258</c:v>
                </c:pt>
                <c:pt idx="4">
                  <c:v>0.93949579831932772</c:v>
                </c:pt>
                <c:pt idx="5">
                  <c:v>0.90305683613187016</c:v>
                </c:pt>
                <c:pt idx="6">
                  <c:v>0.85985719881446732</c:v>
                </c:pt>
                <c:pt idx="7">
                  <c:v>0.85412053827066237</c:v>
                </c:pt>
                <c:pt idx="8">
                  <c:v>0.83500610500610506</c:v>
                </c:pt>
                <c:pt idx="9">
                  <c:v>0.81790198753520682</c:v>
                </c:pt>
                <c:pt idx="10">
                  <c:v>0.81121929541047211</c:v>
                </c:pt>
                <c:pt idx="11">
                  <c:v>0.8082758620689654</c:v>
                </c:pt>
                <c:pt idx="12">
                  <c:v>0.79148626735583272</c:v>
                </c:pt>
                <c:pt idx="13">
                  <c:v>0.78737373737373728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7B-4B02-94DE-C5B22D653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38656"/>
        <c:axId val="82840192"/>
      </c:barChart>
      <c:catAx>
        <c:axId val="8283865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840192"/>
        <c:crosses val="autoZero"/>
        <c:auto val="1"/>
        <c:lblAlgn val="ctr"/>
        <c:lblOffset val="100"/>
        <c:noMultiLvlLbl val="0"/>
      </c:catAx>
      <c:valAx>
        <c:axId val="82840192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one"/>
        <c:crossAx val="82838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6. Интегральные показатели качества работы социальных учреждений, баллы</a:t>
            </a:r>
            <a:endParaRPr lang="ru-RU" sz="1000"/>
          </a:p>
        </c:rich>
      </c:tx>
      <c:layout>
        <c:manualLayout>
          <c:xMode val="edge"/>
          <c:yMode val="edge"/>
          <c:x val="0.10741807083926272"/>
          <c:y val="1.368257056806822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866058023347876"/>
          <c:y val="6.1732599928400057E-2"/>
          <c:w val="0.48349054241828676"/>
          <c:h val="0.9188110058209566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Лист1!$A$2:$A$15</c:f>
              <c:strCache>
                <c:ptCount val="14"/>
                <c:pt idx="0">
                  <c:v>1. ОГБУСО «Комплексный центр социального обслуживания населения «Исток» в г. Ульяновске»</c:v>
                </c:pt>
                <c:pt idx="1">
                  <c:v>2. ОГБУСО «Центр социального обслуживания «Парус надежды» в р.п. Кузоватово»</c:v>
                </c:pt>
                <c:pt idx="2">
                  <c:v>3. ОГБУСО «Центр социального обслуживания «Доверие» в г. Димитровграде»</c:v>
                </c:pt>
                <c:pt idx="3">
                  <c:v>4. ОГАУСО «Социально-реабилитационный центр им. Е.М. Чучкалова»</c:v>
                </c:pt>
                <c:pt idx="4">
                  <c:v>5. ОГАУСО «Специальный дом-интернат для престарелых и инвалидов в с. Акшуат»</c:v>
                </c:pt>
                <c:pt idx="5">
                  <c:v>6. ОГАУСО «Геронтологический центр в г. Ульяновске»</c:v>
                </c:pt>
                <c:pt idx="6">
                  <c:v>7. ОГАУСО «Дом-интернат для престарелых и инвалидов в г. Димитровграде»</c:v>
                </c:pt>
                <c:pt idx="7">
                  <c:v>8. ОГАУСО «Психоневрологический интернат в п. Дальнее поле»</c:v>
                </c:pt>
                <c:pt idx="8">
                  <c:v>9. ОГАУСО «Психоневрологический интернат в с. Акшуат»</c:v>
                </c:pt>
                <c:pt idx="9">
                  <c:v>10. ОГАУСО «Дом-интернат для престарелых и инвалидов «Союз» в с. Бригадировка»</c:v>
                </c:pt>
                <c:pt idx="10">
                  <c:v>11. ОГАУСО «Реабилитационный центр для инвалидов молодого возраста «Сосновый бор» в р.п. Вешкайма</c:v>
                </c:pt>
                <c:pt idx="11">
                  <c:v>12. ОГАУСО «Психоневрологический интернат в п. Лесной»</c:v>
                </c:pt>
                <c:pt idx="12">
                  <c:v>13. ОГАУСО «Социально-оздоровительный центр граждан пожилого возраста и инвалидов в г. Новоульяновск»</c:v>
                </c:pt>
                <c:pt idx="13">
                  <c:v>14. 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9.35</c:v>
                </c:pt>
                <c:pt idx="1">
                  <c:v>9.2100000000000009</c:v>
                </c:pt>
                <c:pt idx="2">
                  <c:v>9.1999999999999993</c:v>
                </c:pt>
                <c:pt idx="3">
                  <c:v>8.89</c:v>
                </c:pt>
                <c:pt idx="4">
                  <c:v>8.67</c:v>
                </c:pt>
                <c:pt idx="5">
                  <c:v>8.66</c:v>
                </c:pt>
                <c:pt idx="6">
                  <c:v>8.5299999999999994</c:v>
                </c:pt>
                <c:pt idx="7">
                  <c:v>8.2799999999999994</c:v>
                </c:pt>
                <c:pt idx="8">
                  <c:v>8.19</c:v>
                </c:pt>
                <c:pt idx="9">
                  <c:v>8.09</c:v>
                </c:pt>
                <c:pt idx="10">
                  <c:v>8.08</c:v>
                </c:pt>
                <c:pt idx="11">
                  <c:v>8.01</c:v>
                </c:pt>
                <c:pt idx="12">
                  <c:v>7.64</c:v>
                </c:pt>
                <c:pt idx="13">
                  <c:v>7.31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6D-4448-9415-15D7C9FA1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61440"/>
        <c:axId val="82879616"/>
      </c:barChart>
      <c:catAx>
        <c:axId val="828614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879616"/>
        <c:crosses val="autoZero"/>
        <c:auto val="1"/>
        <c:lblAlgn val="ctr"/>
        <c:lblOffset val="100"/>
        <c:noMultiLvlLbl val="0"/>
      </c:catAx>
      <c:valAx>
        <c:axId val="82879616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one"/>
        <c:crossAx val="82861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7. Интегральные показатели качества работы геронтологических социальных учреждений (2014 и 2015 гг.), баллы</a:t>
            </a:r>
            <a:endParaRPr lang="ru-RU" sz="1000"/>
          </a:p>
        </c:rich>
      </c:tx>
      <c:layout>
        <c:manualLayout>
          <c:xMode val="edge"/>
          <c:yMode val="edge"/>
          <c:x val="0.10741807083926272"/>
          <c:y val="1.368257056806822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501764471447263"/>
          <c:y val="0.15174163676044286"/>
          <c:w val="0.50498235528552737"/>
          <c:h val="0.8071552713450835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ОГАУСО «Специальный дом-интернат для престарелых и инвалидов в с. Акшуат»</c:v>
                </c:pt>
                <c:pt idx="1">
                  <c:v>ОГАУСО «Геронтологический центр в г. Ульяновске»</c:v>
                </c:pt>
                <c:pt idx="2">
                  <c:v>ОГАУСО «Дом-интернат для престарелых и инвалидов в г. Димитровграде»</c:v>
                </c:pt>
                <c:pt idx="3">
                  <c:v>ОГАУСО «Дом-интернат для престарелых и инвалидов «Союз» в с. Бригадировка»</c:v>
                </c:pt>
                <c:pt idx="4">
                  <c:v>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9.6</c:v>
                </c:pt>
                <c:pt idx="1">
                  <c:v>9.1</c:v>
                </c:pt>
                <c:pt idx="2">
                  <c:v>9.1</c:v>
                </c:pt>
                <c:pt idx="3">
                  <c:v>9.6</c:v>
                </c:pt>
                <c:pt idx="4">
                  <c:v>8.1999999999999993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AB-4608-B2A2-8A2383898E03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4271844660194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AB-4608-B2A2-8A2383898E03}"/>
                </c:ext>
              </c:extLst>
            </c:dLbl>
            <c:dLbl>
              <c:idx val="1"/>
              <c:layout>
                <c:manualLayout>
                  <c:x val="0"/>
                  <c:y val="-2.4271844660194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AB-4608-B2A2-8A2383898E03}"/>
                </c:ext>
              </c:extLst>
            </c:dLbl>
            <c:dLbl>
              <c:idx val="2"/>
              <c:layout>
                <c:manualLayout>
                  <c:x val="0"/>
                  <c:y val="-3.3980582524271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AB-4608-B2A2-8A2383898E03}"/>
                </c:ext>
              </c:extLst>
            </c:dLbl>
            <c:dLbl>
              <c:idx val="3"/>
              <c:layout>
                <c:manualLayout>
                  <c:x val="-1.4193842289789055E-16"/>
                  <c:y val="-2.4271844660194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AB-4608-B2A2-8A2383898E03}"/>
                </c:ext>
              </c:extLst>
            </c:dLbl>
            <c:dLbl>
              <c:idx val="4"/>
              <c:layout>
                <c:manualLayout>
                  <c:x val="0"/>
                  <c:y val="-2.4271844660194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AB-4608-B2A2-8A2383898E03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ОГАУСО «Специальный дом-интернат для престарелых и инвалидов в с. Акшуат»</c:v>
                </c:pt>
                <c:pt idx="1">
                  <c:v>ОГАУСО «Геронтологический центр в г. Ульяновске»</c:v>
                </c:pt>
                <c:pt idx="2">
                  <c:v>ОГАУСО «Дом-интернат для престарелых и инвалидов в г. Димитровграде»</c:v>
                </c:pt>
                <c:pt idx="3">
                  <c:v>ОГАУСО «Дом-интернат для престарелых и инвалидов «Союз» в с. Бригадировка»</c:v>
                </c:pt>
                <c:pt idx="4">
                  <c:v>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8.67</c:v>
                </c:pt>
                <c:pt idx="1">
                  <c:v>8.66</c:v>
                </c:pt>
                <c:pt idx="2">
                  <c:v>8.5299999999999994</c:v>
                </c:pt>
                <c:pt idx="3">
                  <c:v>8.09</c:v>
                </c:pt>
                <c:pt idx="4">
                  <c:v>7.31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AB-4608-B2A2-8A2383898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79744"/>
        <c:axId val="84081280"/>
      </c:barChart>
      <c:catAx>
        <c:axId val="840797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081280"/>
        <c:crosses val="autoZero"/>
        <c:auto val="1"/>
        <c:lblAlgn val="ctr"/>
        <c:lblOffset val="100"/>
        <c:noMultiLvlLbl val="0"/>
      </c:catAx>
      <c:valAx>
        <c:axId val="84081280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one"/>
        <c:crossAx val="8407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63338924064862"/>
          <c:y val="0.79825264611733093"/>
          <c:w val="8.8076044109119095E-2"/>
          <c:h val="0.18836368110236221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8. Интегральные показатели качества работы психоневрологических интернатов, баллы</a:t>
            </a:r>
            <a:endParaRPr lang="ru-RU" sz="1000"/>
          </a:p>
        </c:rich>
      </c:tx>
      <c:layout>
        <c:manualLayout>
          <c:xMode val="edge"/>
          <c:yMode val="edge"/>
          <c:x val="0.17294882121670782"/>
          <c:y val="2.8251219093317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3184436625982719"/>
          <c:y val="0.26999373054076742"/>
          <c:w val="0.54841290577927715"/>
          <c:h val="0.6976254790049573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1. ОГАУСО «Психоневрологический интернат в п. Дальнее поле»</c:v>
                </c:pt>
                <c:pt idx="1">
                  <c:v>2. ОГАУСО «Психоневрологический интернат в с. Акшуат»</c:v>
                </c:pt>
                <c:pt idx="2">
                  <c:v>3. ОГАУСО «Психоневрологический интернат в п. Лесной»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8.2799999999999994</c:v>
                </c:pt>
                <c:pt idx="1">
                  <c:v>8.19</c:v>
                </c:pt>
                <c:pt idx="2">
                  <c:v>8.01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36-4FFB-9B74-920C5F552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20224"/>
        <c:axId val="84099840"/>
      </c:barChart>
      <c:catAx>
        <c:axId val="840202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84099840"/>
        <c:crosses val="autoZero"/>
        <c:auto val="1"/>
        <c:lblAlgn val="ctr"/>
        <c:lblOffset val="100"/>
        <c:noMultiLvlLbl val="0"/>
      </c:catAx>
      <c:valAx>
        <c:axId val="84099840"/>
        <c:scaling>
          <c:orientation val="minMax"/>
          <c:max val="10"/>
          <c:min val="0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84020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9. Интегральные показатели качества работы центров реабилитации, баллы</a:t>
            </a:r>
            <a:endParaRPr lang="ru-RU" sz="1000"/>
          </a:p>
        </c:rich>
      </c:tx>
      <c:layout>
        <c:manualLayout>
          <c:xMode val="edge"/>
          <c:yMode val="edge"/>
          <c:x val="0.12530356896961806"/>
          <c:y val="6.13799007545931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918987769613058"/>
          <c:y val="0.2354854158081725"/>
          <c:w val="0.52081012230386936"/>
          <c:h val="0.7327222711022508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1. ОГАУСО «Социально-реабилитационный центр им. Е.М. Чучкалова»</c:v>
                </c:pt>
                <c:pt idx="1">
                  <c:v>3. ОГАУСО «Реабилитационный центр для инвалидов молодого возраста «Сосновый бор» в р.п. Вешкайма</c:v>
                </c:pt>
                <c:pt idx="2">
                  <c:v>2. ОГАУСО «Социально-оздоровительный центр граждан пожилого возраста и инвалидов в г. Новоульяновск»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8.89</c:v>
                </c:pt>
                <c:pt idx="1">
                  <c:v>8.08</c:v>
                </c:pt>
                <c:pt idx="2">
                  <c:v>7.64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7A-43C7-B340-50E897B21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41184"/>
        <c:axId val="84142720"/>
      </c:barChart>
      <c:catAx>
        <c:axId val="841411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84142720"/>
        <c:crosses val="autoZero"/>
        <c:auto val="1"/>
        <c:lblAlgn val="ctr"/>
        <c:lblOffset val="100"/>
        <c:noMultiLvlLbl val="0"/>
      </c:catAx>
      <c:valAx>
        <c:axId val="84142720"/>
        <c:scaling>
          <c:orientation val="minMax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84141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2941-EC07-4FE3-B3B3-302935F4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101</Pages>
  <Words>37229</Words>
  <Characters>212211</Characters>
  <Application>Microsoft Office Word</Application>
  <DocSecurity>0</DocSecurity>
  <Lines>1768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I</dc:creator>
  <cp:lastModifiedBy>Швецов Сергей Викторович</cp:lastModifiedBy>
  <cp:revision>2</cp:revision>
  <dcterms:created xsi:type="dcterms:W3CDTF">2016-06-22T06:51:00Z</dcterms:created>
  <dcterms:modified xsi:type="dcterms:W3CDTF">2016-06-22T06:51:00Z</dcterms:modified>
</cp:coreProperties>
</file>