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96" w:rsidRPr="009F5396" w:rsidRDefault="009F5396" w:rsidP="009F5396">
      <w:pPr>
        <w:keepNext/>
        <w:widowControl/>
        <w:suppressAutoHyphens w:val="0"/>
        <w:jc w:val="right"/>
        <w:rPr>
          <w:i/>
        </w:rPr>
      </w:pPr>
      <w:r w:rsidRPr="009F5396">
        <w:rPr>
          <w:i/>
        </w:rPr>
        <w:t>Тезисы</w:t>
      </w:r>
    </w:p>
    <w:p w:rsidR="009F5396" w:rsidRPr="009F5396" w:rsidRDefault="009F5396" w:rsidP="009F5396">
      <w:pPr>
        <w:keepNext/>
        <w:widowControl/>
        <w:suppressAutoHyphens w:val="0"/>
        <w:jc w:val="right"/>
        <w:rPr>
          <w:i/>
        </w:rPr>
      </w:pPr>
      <w:r w:rsidRPr="009F5396">
        <w:rPr>
          <w:i/>
        </w:rPr>
        <w:t xml:space="preserve"> </w:t>
      </w:r>
      <w:proofErr w:type="spellStart"/>
      <w:r w:rsidRPr="009F5396">
        <w:rPr>
          <w:i/>
        </w:rPr>
        <w:t>А.А.Баранова</w:t>
      </w:r>
      <w:proofErr w:type="spellEnd"/>
    </w:p>
    <w:p w:rsidR="009F5396" w:rsidRDefault="009F5396" w:rsidP="004363B4">
      <w:pPr>
        <w:keepNext/>
        <w:widowControl/>
        <w:suppressAutoHyphens w:val="0"/>
        <w:jc w:val="center"/>
        <w:rPr>
          <w:b/>
        </w:rPr>
      </w:pPr>
    </w:p>
    <w:p w:rsidR="009F5396" w:rsidRDefault="009F5396" w:rsidP="004363B4">
      <w:pPr>
        <w:keepNext/>
        <w:widowControl/>
        <w:suppressAutoHyphens w:val="0"/>
        <w:jc w:val="center"/>
        <w:rPr>
          <w:b/>
        </w:rPr>
      </w:pPr>
    </w:p>
    <w:p w:rsidR="009F5396" w:rsidRPr="00A03CB4" w:rsidRDefault="0012165C" w:rsidP="004363B4">
      <w:pPr>
        <w:keepNext/>
        <w:widowControl/>
        <w:suppressAutoHyphens w:val="0"/>
        <w:jc w:val="center"/>
        <w:rPr>
          <w:b/>
          <w:szCs w:val="28"/>
        </w:rPr>
      </w:pPr>
      <w:r w:rsidRPr="00A03CB4">
        <w:rPr>
          <w:b/>
          <w:szCs w:val="28"/>
        </w:rPr>
        <w:t xml:space="preserve">О реализации программ Ульяновской области, направленных </w:t>
      </w:r>
      <w:proofErr w:type="gramStart"/>
      <w:r w:rsidRPr="00A03CB4">
        <w:rPr>
          <w:b/>
          <w:szCs w:val="28"/>
        </w:rPr>
        <w:t>на</w:t>
      </w:r>
      <w:proofErr w:type="gramEnd"/>
      <w:r w:rsidRPr="00A03CB4">
        <w:rPr>
          <w:b/>
          <w:szCs w:val="28"/>
        </w:rPr>
        <w:t xml:space="preserve"> </w:t>
      </w:r>
    </w:p>
    <w:p w:rsidR="0012165C" w:rsidRPr="00A03CB4" w:rsidRDefault="0012165C" w:rsidP="004363B4">
      <w:pPr>
        <w:keepNext/>
        <w:widowControl/>
        <w:suppressAutoHyphens w:val="0"/>
        <w:jc w:val="center"/>
        <w:rPr>
          <w:b/>
          <w:szCs w:val="28"/>
        </w:rPr>
      </w:pPr>
      <w:r w:rsidRPr="00A03CB4">
        <w:rPr>
          <w:b/>
          <w:szCs w:val="28"/>
        </w:rPr>
        <w:t>социальную адаптацию инвалидов в обществе</w:t>
      </w:r>
    </w:p>
    <w:p w:rsidR="0012165C" w:rsidRPr="00A03CB4" w:rsidRDefault="0012165C" w:rsidP="004363B4">
      <w:pPr>
        <w:keepNext/>
        <w:widowControl/>
        <w:suppressAutoHyphens w:val="0"/>
        <w:jc w:val="center"/>
        <w:rPr>
          <w:b/>
          <w:szCs w:val="28"/>
        </w:rPr>
      </w:pPr>
      <w:r w:rsidRPr="00A03CB4">
        <w:rPr>
          <w:b/>
          <w:szCs w:val="28"/>
        </w:rPr>
        <w:t>(о результатах реализации программ Ульяновской области «Равные возможности» на 2017-2018 годы и «Доступная среда» на 2017-2020 годы)</w:t>
      </w:r>
    </w:p>
    <w:p w:rsidR="00FD6208" w:rsidRPr="00A03CB4" w:rsidRDefault="00FD6208" w:rsidP="004363B4">
      <w:pPr>
        <w:jc w:val="center"/>
        <w:rPr>
          <w:b/>
          <w:szCs w:val="28"/>
        </w:rPr>
      </w:pPr>
    </w:p>
    <w:p w:rsidR="00BB5967" w:rsidRPr="00A03CB4" w:rsidRDefault="00BB5967" w:rsidP="004363B4">
      <w:pPr>
        <w:ind w:firstLine="709"/>
        <w:jc w:val="both"/>
        <w:rPr>
          <w:i/>
          <w:szCs w:val="28"/>
        </w:rPr>
      </w:pPr>
      <w:proofErr w:type="spellStart"/>
      <w:r w:rsidRPr="00A03CB4">
        <w:rPr>
          <w:i/>
          <w:szCs w:val="28"/>
        </w:rPr>
        <w:t>Справочно</w:t>
      </w:r>
      <w:proofErr w:type="spellEnd"/>
      <w:r w:rsidRPr="00A03CB4">
        <w:rPr>
          <w:i/>
          <w:szCs w:val="28"/>
        </w:rPr>
        <w:t>:</w:t>
      </w:r>
    </w:p>
    <w:p w:rsidR="00BB5967" w:rsidRPr="00A03CB4" w:rsidRDefault="0071284C" w:rsidP="004363B4">
      <w:pPr>
        <w:ind w:firstLine="709"/>
        <w:jc w:val="both"/>
        <w:rPr>
          <w:i/>
          <w:szCs w:val="28"/>
        </w:rPr>
      </w:pPr>
      <w:proofErr w:type="gramStart"/>
      <w:r w:rsidRPr="00A03CB4">
        <w:rPr>
          <w:i/>
          <w:szCs w:val="28"/>
        </w:rPr>
        <w:t>В Ульяновской области проживает около 112 тыс.</w:t>
      </w:r>
      <w:r w:rsidR="008E6C7C" w:rsidRPr="00A03CB4">
        <w:rPr>
          <w:i/>
          <w:szCs w:val="28"/>
        </w:rPr>
        <w:t xml:space="preserve"> </w:t>
      </w:r>
      <w:r w:rsidRPr="00A03CB4">
        <w:rPr>
          <w:i/>
          <w:szCs w:val="28"/>
        </w:rPr>
        <w:t xml:space="preserve">инвалидов, из них инвалидов трудоспособного возраста </w:t>
      </w:r>
      <w:r w:rsidR="00336120" w:rsidRPr="00A03CB4">
        <w:rPr>
          <w:i/>
          <w:szCs w:val="28"/>
        </w:rPr>
        <w:t xml:space="preserve">(не пенсионеры по старости) </w:t>
      </w:r>
      <w:r w:rsidRPr="00A03CB4">
        <w:rPr>
          <w:i/>
          <w:szCs w:val="28"/>
        </w:rPr>
        <w:t>около 32 тыс.</w:t>
      </w:r>
      <w:r w:rsidR="008E6C7C" w:rsidRPr="00A03CB4">
        <w:rPr>
          <w:i/>
          <w:szCs w:val="28"/>
        </w:rPr>
        <w:t xml:space="preserve"> </w:t>
      </w:r>
      <w:r w:rsidRPr="00A03CB4">
        <w:rPr>
          <w:i/>
          <w:szCs w:val="28"/>
        </w:rPr>
        <w:t>человек, детей-инвалидов более 4,5 тыс.</w:t>
      </w:r>
      <w:r w:rsidR="008E6C7C" w:rsidRPr="00A03CB4">
        <w:rPr>
          <w:i/>
          <w:szCs w:val="28"/>
        </w:rPr>
        <w:t xml:space="preserve"> </w:t>
      </w:r>
      <w:r w:rsidRPr="00A03CB4">
        <w:rPr>
          <w:i/>
          <w:szCs w:val="28"/>
        </w:rPr>
        <w:t xml:space="preserve">человек, </w:t>
      </w:r>
      <w:r w:rsidR="008E6C7C" w:rsidRPr="00A03CB4">
        <w:rPr>
          <w:i/>
          <w:szCs w:val="28"/>
        </w:rPr>
        <w:t xml:space="preserve">инвалидов по слуху – более </w:t>
      </w:r>
      <w:r w:rsidR="00336120" w:rsidRPr="00A03CB4">
        <w:rPr>
          <w:i/>
          <w:szCs w:val="28"/>
        </w:rPr>
        <w:t>2</w:t>
      </w:r>
      <w:r w:rsidR="008E6C7C" w:rsidRPr="00A03CB4">
        <w:rPr>
          <w:i/>
          <w:szCs w:val="28"/>
        </w:rPr>
        <w:t xml:space="preserve"> тыс. человек, </w:t>
      </w:r>
      <w:r w:rsidRPr="00A03CB4">
        <w:rPr>
          <w:i/>
          <w:szCs w:val="28"/>
        </w:rPr>
        <w:t>инвалидов – колясочников – около 5 тыс.</w:t>
      </w:r>
      <w:r w:rsidR="008E6C7C" w:rsidRPr="00A03CB4">
        <w:rPr>
          <w:i/>
          <w:szCs w:val="28"/>
        </w:rPr>
        <w:t xml:space="preserve"> </w:t>
      </w:r>
      <w:r w:rsidRPr="00A03CB4">
        <w:rPr>
          <w:i/>
          <w:szCs w:val="28"/>
        </w:rPr>
        <w:t>человек,</w:t>
      </w:r>
      <w:r w:rsidR="008E6C7C" w:rsidRPr="00A03CB4">
        <w:rPr>
          <w:i/>
          <w:szCs w:val="28"/>
        </w:rPr>
        <w:t xml:space="preserve"> инвалидов по зрению – около 3 тыс. человек, </w:t>
      </w:r>
      <w:proofErr w:type="spellStart"/>
      <w:r w:rsidRPr="00A03CB4">
        <w:rPr>
          <w:i/>
          <w:szCs w:val="28"/>
        </w:rPr>
        <w:t>гемодиализники</w:t>
      </w:r>
      <w:proofErr w:type="spellEnd"/>
      <w:r w:rsidRPr="00A03CB4">
        <w:rPr>
          <w:i/>
          <w:szCs w:val="28"/>
        </w:rPr>
        <w:t>- 450.</w:t>
      </w:r>
      <w:proofErr w:type="gramEnd"/>
    </w:p>
    <w:p w:rsidR="005F2270" w:rsidRPr="00A03CB4" w:rsidRDefault="005F2270" w:rsidP="004363B4">
      <w:pPr>
        <w:ind w:firstLine="709"/>
        <w:jc w:val="both"/>
        <w:rPr>
          <w:i/>
          <w:szCs w:val="28"/>
        </w:rPr>
      </w:pPr>
    </w:p>
    <w:p w:rsidR="0012165C" w:rsidRPr="00A03CB4" w:rsidRDefault="0012165C" w:rsidP="004363B4">
      <w:pPr>
        <w:ind w:firstLine="709"/>
        <w:jc w:val="both"/>
        <w:rPr>
          <w:szCs w:val="28"/>
        </w:rPr>
      </w:pPr>
      <w:proofErr w:type="gramStart"/>
      <w:r w:rsidRPr="00A03CB4">
        <w:rPr>
          <w:szCs w:val="28"/>
        </w:rPr>
        <w:t xml:space="preserve">В настоящее время на территории Ульяновской области </w:t>
      </w:r>
      <w:r w:rsidR="0082792D" w:rsidRPr="00A03CB4">
        <w:rPr>
          <w:szCs w:val="28"/>
        </w:rPr>
        <w:t xml:space="preserve">в сфере социальной защиты </w:t>
      </w:r>
      <w:r w:rsidRPr="00A03CB4">
        <w:rPr>
          <w:szCs w:val="28"/>
        </w:rPr>
        <w:t xml:space="preserve">реализуются две программы Ульяновской области, направленные на социальную адаптацию инвалидов, </w:t>
      </w:r>
      <w:proofErr w:type="spellStart"/>
      <w:r w:rsidRPr="00A03CB4">
        <w:rPr>
          <w:szCs w:val="28"/>
        </w:rPr>
        <w:t>софинансирование</w:t>
      </w:r>
      <w:proofErr w:type="spellEnd"/>
      <w:r w:rsidRPr="00A03CB4">
        <w:rPr>
          <w:szCs w:val="28"/>
        </w:rPr>
        <w:t xml:space="preserve"> которых осуществляется за счёт средств федерального бюджет</w:t>
      </w:r>
      <w:r w:rsidR="00096A94" w:rsidRPr="00A03CB4">
        <w:rPr>
          <w:szCs w:val="28"/>
        </w:rPr>
        <w:t>а</w:t>
      </w:r>
      <w:r w:rsidR="004363B4" w:rsidRPr="00A03CB4">
        <w:rPr>
          <w:szCs w:val="28"/>
        </w:rPr>
        <w:t xml:space="preserve">: </w:t>
      </w:r>
      <w:r w:rsidRPr="00A03CB4">
        <w:rPr>
          <w:i/>
          <w:szCs w:val="28"/>
        </w:rPr>
        <w:t>программ</w:t>
      </w:r>
      <w:r w:rsidR="004363B4" w:rsidRPr="00A03CB4">
        <w:rPr>
          <w:i/>
          <w:szCs w:val="28"/>
        </w:rPr>
        <w:t>а</w:t>
      </w:r>
      <w:r w:rsidRPr="00A03CB4">
        <w:rPr>
          <w:i/>
          <w:szCs w:val="28"/>
        </w:rPr>
        <w:t xml:space="preserve"> Ульяновской области «Доступная среда» на 2017-2020 годы</w:t>
      </w:r>
      <w:r w:rsidRPr="00A03CB4">
        <w:rPr>
          <w:szCs w:val="28"/>
        </w:rPr>
        <w:t xml:space="preserve"> и  </w:t>
      </w:r>
      <w:r w:rsidRPr="00A03CB4">
        <w:rPr>
          <w:i/>
          <w:szCs w:val="28"/>
        </w:rPr>
        <w:t>программ</w:t>
      </w:r>
      <w:r w:rsidR="004363B4" w:rsidRPr="00A03CB4">
        <w:rPr>
          <w:i/>
          <w:szCs w:val="28"/>
        </w:rPr>
        <w:t>а</w:t>
      </w:r>
      <w:r w:rsidRPr="00A03CB4">
        <w:rPr>
          <w:i/>
          <w:szCs w:val="28"/>
        </w:rPr>
        <w:t xml:space="preserve"> Ульяновской области «Равные возможности» на 2017-2018 годы</w:t>
      </w:r>
      <w:r w:rsidR="004363B4" w:rsidRPr="00A03CB4">
        <w:rPr>
          <w:i/>
          <w:szCs w:val="28"/>
        </w:rPr>
        <w:t xml:space="preserve">, </w:t>
      </w:r>
      <w:r w:rsidR="004363B4" w:rsidRPr="00A03CB4">
        <w:rPr>
          <w:szCs w:val="28"/>
        </w:rPr>
        <w:t>последняя реализуется</w:t>
      </w:r>
      <w:r w:rsidR="004363B4" w:rsidRPr="00A03CB4">
        <w:rPr>
          <w:i/>
          <w:szCs w:val="28"/>
        </w:rPr>
        <w:t xml:space="preserve"> </w:t>
      </w:r>
      <w:r w:rsidR="004363B4" w:rsidRPr="00A03CB4">
        <w:rPr>
          <w:szCs w:val="28"/>
        </w:rPr>
        <w:t>Фондом поддержки детей, находящихся в трудной жизненной ситуации</w:t>
      </w:r>
      <w:r w:rsidRPr="00A03CB4">
        <w:rPr>
          <w:szCs w:val="28"/>
        </w:rPr>
        <w:t>.</w:t>
      </w:r>
      <w:proofErr w:type="gramEnd"/>
    </w:p>
    <w:p w:rsidR="0029308B" w:rsidRPr="00A03CB4" w:rsidRDefault="00974D59" w:rsidP="004363B4">
      <w:pPr>
        <w:ind w:firstLine="709"/>
        <w:jc w:val="both"/>
        <w:rPr>
          <w:szCs w:val="28"/>
        </w:rPr>
      </w:pPr>
      <w:r w:rsidRPr="00A03CB4">
        <w:rPr>
          <w:b/>
          <w:szCs w:val="28"/>
        </w:rPr>
        <w:t xml:space="preserve">В рамках программы </w:t>
      </w:r>
      <w:r w:rsidR="00A47787" w:rsidRPr="00A03CB4">
        <w:rPr>
          <w:b/>
          <w:szCs w:val="28"/>
        </w:rPr>
        <w:t xml:space="preserve">Ульяновской области </w:t>
      </w:r>
      <w:r w:rsidRPr="00A03CB4">
        <w:rPr>
          <w:b/>
          <w:szCs w:val="28"/>
        </w:rPr>
        <w:t>«Равные возможности»</w:t>
      </w:r>
      <w:r w:rsidRPr="00A03CB4">
        <w:rPr>
          <w:szCs w:val="28"/>
        </w:rPr>
        <w:t xml:space="preserve"> Фондом поддержки детей, находящихся в трудной жизненной ситуации, </w:t>
      </w:r>
      <w:r w:rsidR="0029308B" w:rsidRPr="00A03CB4">
        <w:rPr>
          <w:szCs w:val="28"/>
        </w:rPr>
        <w:t>на 2017 год</w:t>
      </w:r>
      <w:r w:rsidR="005E5926" w:rsidRPr="00A03CB4">
        <w:rPr>
          <w:szCs w:val="28"/>
        </w:rPr>
        <w:t xml:space="preserve"> Ульяновской области</w:t>
      </w:r>
      <w:r w:rsidR="0029308B" w:rsidRPr="00A03CB4">
        <w:rPr>
          <w:szCs w:val="28"/>
        </w:rPr>
        <w:t xml:space="preserve"> </w:t>
      </w:r>
      <w:r w:rsidRPr="00A03CB4">
        <w:rPr>
          <w:szCs w:val="28"/>
        </w:rPr>
        <w:t xml:space="preserve">выделено </w:t>
      </w:r>
      <w:r w:rsidRPr="00A03CB4">
        <w:rPr>
          <w:b/>
          <w:szCs w:val="28"/>
        </w:rPr>
        <w:t xml:space="preserve">15,6 </w:t>
      </w:r>
      <w:r w:rsidRPr="00A03CB4">
        <w:rPr>
          <w:szCs w:val="28"/>
        </w:rPr>
        <w:t xml:space="preserve">млн. рублей. </w:t>
      </w:r>
      <w:r w:rsidR="0029308B" w:rsidRPr="00A03CB4">
        <w:rPr>
          <w:szCs w:val="28"/>
        </w:rPr>
        <w:t xml:space="preserve">На средства Фонда </w:t>
      </w:r>
      <w:r w:rsidR="0029308B" w:rsidRPr="00A03CB4">
        <w:rPr>
          <w:b/>
          <w:szCs w:val="28"/>
        </w:rPr>
        <w:t xml:space="preserve">приобретается </w:t>
      </w:r>
      <w:r w:rsidR="00EE54BD" w:rsidRPr="00A03CB4">
        <w:rPr>
          <w:b/>
          <w:szCs w:val="28"/>
        </w:rPr>
        <w:t xml:space="preserve">реабилитационное </w:t>
      </w:r>
      <w:r w:rsidR="0029308B" w:rsidRPr="00A03CB4">
        <w:rPr>
          <w:b/>
          <w:szCs w:val="28"/>
        </w:rPr>
        <w:t xml:space="preserve">оборудование </w:t>
      </w:r>
      <w:r w:rsidR="00EE54BD" w:rsidRPr="00A03CB4">
        <w:rPr>
          <w:b/>
          <w:szCs w:val="28"/>
        </w:rPr>
        <w:t xml:space="preserve">и оргтехника </w:t>
      </w:r>
      <w:r w:rsidR="0029308B" w:rsidRPr="00A03CB4">
        <w:rPr>
          <w:b/>
          <w:szCs w:val="28"/>
        </w:rPr>
        <w:t>в организации социального обслуживания, здравоохранения, образования</w:t>
      </w:r>
      <w:r w:rsidR="0029308B" w:rsidRPr="00A03CB4">
        <w:rPr>
          <w:szCs w:val="28"/>
        </w:rPr>
        <w:t xml:space="preserve">. </w:t>
      </w:r>
      <w:r w:rsidR="008C33CF" w:rsidRPr="00A03CB4">
        <w:rPr>
          <w:szCs w:val="28"/>
        </w:rPr>
        <w:t xml:space="preserve">В указанной программе участвуют 18 учреждений.  </w:t>
      </w:r>
    </w:p>
    <w:p w:rsidR="0029308B" w:rsidRPr="00A03CB4" w:rsidRDefault="0029308B" w:rsidP="004363B4">
      <w:pPr>
        <w:ind w:firstLine="709"/>
        <w:jc w:val="both"/>
        <w:rPr>
          <w:color w:val="000000"/>
          <w:szCs w:val="28"/>
        </w:rPr>
      </w:pPr>
      <w:r w:rsidRPr="00A03CB4">
        <w:rPr>
          <w:szCs w:val="28"/>
        </w:rPr>
        <w:t>Так</w:t>
      </w:r>
      <w:r w:rsidR="00EE54BD" w:rsidRPr="00A03CB4">
        <w:rPr>
          <w:szCs w:val="28"/>
        </w:rPr>
        <w:t>,</w:t>
      </w:r>
      <w:r w:rsidRPr="00A03CB4">
        <w:rPr>
          <w:szCs w:val="28"/>
        </w:rPr>
        <w:t xml:space="preserve"> для </w:t>
      </w:r>
      <w:r w:rsidR="00EE54BD" w:rsidRPr="00A03CB4">
        <w:rPr>
          <w:color w:val="000000"/>
          <w:szCs w:val="28"/>
        </w:rPr>
        <w:t>ГУЗ</w:t>
      </w:r>
      <w:r w:rsidRPr="00A03CB4">
        <w:rPr>
          <w:color w:val="000000"/>
          <w:szCs w:val="28"/>
        </w:rPr>
        <w:t xml:space="preserve"> «</w:t>
      </w:r>
      <w:proofErr w:type="spellStart"/>
      <w:r w:rsidRPr="00A03CB4">
        <w:rPr>
          <w:color w:val="000000"/>
          <w:szCs w:val="28"/>
        </w:rPr>
        <w:t>Кузоватовская</w:t>
      </w:r>
      <w:proofErr w:type="spellEnd"/>
      <w:r w:rsidRPr="00A03CB4">
        <w:rPr>
          <w:color w:val="000000"/>
          <w:szCs w:val="28"/>
        </w:rPr>
        <w:t xml:space="preserve"> районная больница» в 2017 году приобретено реабилитационное оборудование на сумму 870 тыс. рублей. </w:t>
      </w:r>
      <w:r w:rsidR="00EE54BD" w:rsidRPr="00A03CB4">
        <w:rPr>
          <w:color w:val="000000"/>
          <w:szCs w:val="28"/>
        </w:rPr>
        <w:br/>
        <w:t xml:space="preserve">В целях рационального использования оборудования между </w:t>
      </w:r>
      <w:r w:rsidR="00606D09" w:rsidRPr="00A03CB4">
        <w:rPr>
          <w:color w:val="000000"/>
          <w:szCs w:val="28"/>
        </w:rPr>
        <w:t xml:space="preserve">ОГБУ </w:t>
      </w:r>
      <w:proofErr w:type="gramStart"/>
      <w:r w:rsidR="00606D09" w:rsidRPr="00A03CB4">
        <w:rPr>
          <w:color w:val="000000"/>
          <w:szCs w:val="28"/>
        </w:rPr>
        <w:t>СО</w:t>
      </w:r>
      <w:proofErr w:type="gramEnd"/>
      <w:r w:rsidR="00606D09" w:rsidRPr="00A03CB4">
        <w:rPr>
          <w:color w:val="000000"/>
          <w:szCs w:val="28"/>
        </w:rPr>
        <w:t xml:space="preserve"> «Центр социального обслуживания «Парус надежды» в </w:t>
      </w:r>
      <w:proofErr w:type="spellStart"/>
      <w:r w:rsidR="00606D09" w:rsidRPr="00A03CB4">
        <w:rPr>
          <w:color w:val="000000"/>
          <w:szCs w:val="28"/>
        </w:rPr>
        <w:t>р.п</w:t>
      </w:r>
      <w:proofErr w:type="spellEnd"/>
      <w:r w:rsidR="00606D09" w:rsidRPr="00A03CB4">
        <w:rPr>
          <w:color w:val="000000"/>
          <w:szCs w:val="28"/>
        </w:rPr>
        <w:t>. Кузоватово»  и ГУЗ «</w:t>
      </w:r>
      <w:proofErr w:type="spellStart"/>
      <w:r w:rsidR="00606D09" w:rsidRPr="00A03CB4">
        <w:rPr>
          <w:color w:val="000000"/>
          <w:szCs w:val="28"/>
        </w:rPr>
        <w:t>Кузоватовская</w:t>
      </w:r>
      <w:proofErr w:type="spellEnd"/>
      <w:r w:rsidR="00606D09" w:rsidRPr="00A03CB4">
        <w:rPr>
          <w:color w:val="000000"/>
          <w:szCs w:val="28"/>
        </w:rPr>
        <w:t xml:space="preserve"> районная больница» в рамках указанной программы </w:t>
      </w:r>
      <w:r w:rsidR="00EE54BD" w:rsidRPr="00A03CB4">
        <w:rPr>
          <w:color w:val="000000"/>
          <w:szCs w:val="28"/>
        </w:rPr>
        <w:t xml:space="preserve">создано </w:t>
      </w:r>
      <w:proofErr w:type="gramStart"/>
      <w:r w:rsidR="00EE54BD" w:rsidRPr="00A03CB4">
        <w:rPr>
          <w:color w:val="000000"/>
          <w:szCs w:val="28"/>
        </w:rPr>
        <w:t xml:space="preserve">единое реабилитационное пространство, позволяющее </w:t>
      </w:r>
      <w:r w:rsidR="00C12456" w:rsidRPr="00A03CB4">
        <w:rPr>
          <w:color w:val="000000"/>
          <w:szCs w:val="28"/>
        </w:rPr>
        <w:t xml:space="preserve">пациентам больницы </w:t>
      </w:r>
      <w:r w:rsidR="009F4621" w:rsidRPr="00A03CB4">
        <w:rPr>
          <w:color w:val="000000"/>
          <w:szCs w:val="28"/>
        </w:rPr>
        <w:br/>
      </w:r>
      <w:r w:rsidR="00C12456" w:rsidRPr="00A03CB4">
        <w:rPr>
          <w:color w:val="000000"/>
          <w:szCs w:val="28"/>
        </w:rPr>
        <w:t xml:space="preserve">и </w:t>
      </w:r>
      <w:r w:rsidR="00EE54BD" w:rsidRPr="00A03CB4">
        <w:rPr>
          <w:color w:val="000000"/>
          <w:szCs w:val="28"/>
        </w:rPr>
        <w:t>клиентам</w:t>
      </w:r>
      <w:r w:rsidR="00C12456" w:rsidRPr="00A03CB4">
        <w:rPr>
          <w:color w:val="000000"/>
          <w:szCs w:val="28"/>
        </w:rPr>
        <w:t xml:space="preserve"> учреждения социального обслуживания проходить реабилитационные процедуры в </w:t>
      </w:r>
      <w:r w:rsidR="00606D09" w:rsidRPr="00A03CB4">
        <w:rPr>
          <w:color w:val="000000"/>
          <w:szCs w:val="28"/>
        </w:rPr>
        <w:t>двух учреждениях не зависимо</w:t>
      </w:r>
      <w:proofErr w:type="gramEnd"/>
      <w:r w:rsidR="00606D09" w:rsidRPr="00A03CB4">
        <w:rPr>
          <w:color w:val="000000"/>
          <w:szCs w:val="28"/>
        </w:rPr>
        <w:t xml:space="preserve"> от места обращения. </w:t>
      </w:r>
      <w:r w:rsidR="00EE54BD" w:rsidRPr="00A03CB4">
        <w:rPr>
          <w:color w:val="000000"/>
          <w:szCs w:val="28"/>
        </w:rPr>
        <w:t xml:space="preserve">  </w:t>
      </w:r>
    </w:p>
    <w:p w:rsidR="0029308B" w:rsidRPr="00A03CB4" w:rsidRDefault="0082792D" w:rsidP="004363B4">
      <w:pPr>
        <w:ind w:firstLine="709"/>
        <w:jc w:val="both"/>
        <w:rPr>
          <w:color w:val="000000"/>
          <w:szCs w:val="28"/>
        </w:rPr>
      </w:pPr>
      <w:r w:rsidRPr="00A03CB4">
        <w:rPr>
          <w:color w:val="000000"/>
          <w:szCs w:val="28"/>
        </w:rPr>
        <w:t>На базе стационара № 1 ГУЗ  «Детская городская клиническая больница города Ульяновска» б</w:t>
      </w:r>
      <w:r w:rsidR="00606D09" w:rsidRPr="00A03CB4">
        <w:rPr>
          <w:color w:val="000000"/>
          <w:szCs w:val="28"/>
        </w:rPr>
        <w:t xml:space="preserve">лагодаря приобретённому оборудованию </w:t>
      </w:r>
      <w:r w:rsidR="003A7DC7" w:rsidRPr="00A03CB4">
        <w:rPr>
          <w:color w:val="000000"/>
          <w:szCs w:val="28"/>
        </w:rPr>
        <w:t xml:space="preserve">на сумму </w:t>
      </w:r>
      <w:r w:rsidR="0009405E" w:rsidRPr="00A03CB4">
        <w:rPr>
          <w:color w:val="000000"/>
          <w:szCs w:val="28"/>
        </w:rPr>
        <w:br/>
      </w:r>
      <w:r w:rsidR="003A7DC7" w:rsidRPr="00A03CB4">
        <w:rPr>
          <w:color w:val="000000"/>
          <w:szCs w:val="28"/>
        </w:rPr>
        <w:t xml:space="preserve">1305 тыс. рублей </w:t>
      </w:r>
      <w:r w:rsidR="00606D09" w:rsidRPr="00A03CB4">
        <w:rPr>
          <w:color w:val="000000"/>
          <w:szCs w:val="28"/>
        </w:rPr>
        <w:t>создан реабилитационный неврологический детский центр</w:t>
      </w:r>
      <w:r w:rsidR="003A7DC7" w:rsidRPr="00A03CB4">
        <w:rPr>
          <w:color w:val="000000"/>
          <w:szCs w:val="28"/>
        </w:rPr>
        <w:t>.</w:t>
      </w:r>
      <w:r w:rsidR="00606D09" w:rsidRPr="00A03CB4">
        <w:rPr>
          <w:color w:val="000000"/>
          <w:szCs w:val="28"/>
        </w:rPr>
        <w:t xml:space="preserve"> </w:t>
      </w:r>
    </w:p>
    <w:p w:rsidR="003A7DC7" w:rsidRPr="00A03CB4" w:rsidRDefault="00F45A3F" w:rsidP="004363B4">
      <w:pPr>
        <w:ind w:firstLine="709"/>
        <w:jc w:val="both"/>
        <w:rPr>
          <w:color w:val="000000"/>
          <w:szCs w:val="28"/>
        </w:rPr>
      </w:pPr>
      <w:r w:rsidRPr="00A03CB4">
        <w:rPr>
          <w:szCs w:val="28"/>
        </w:rPr>
        <w:t xml:space="preserve">Также приобретено игровое оборудование </w:t>
      </w:r>
      <w:r w:rsidR="008977E5" w:rsidRPr="00A03CB4">
        <w:rPr>
          <w:szCs w:val="28"/>
        </w:rPr>
        <w:t xml:space="preserve">для детей-инвалидов </w:t>
      </w:r>
      <w:r w:rsidRPr="00A03CB4">
        <w:rPr>
          <w:color w:val="000000"/>
          <w:szCs w:val="28"/>
        </w:rPr>
        <w:t xml:space="preserve">в МБДОУ «Детский сад № 80 «Аист» для детей с </w:t>
      </w:r>
      <w:r w:rsidR="0009405E" w:rsidRPr="00A03CB4">
        <w:rPr>
          <w:color w:val="000000"/>
          <w:szCs w:val="28"/>
        </w:rPr>
        <w:t>расстройством аутистического спектра</w:t>
      </w:r>
      <w:r w:rsidRPr="00A03CB4">
        <w:rPr>
          <w:color w:val="000000"/>
          <w:szCs w:val="28"/>
        </w:rPr>
        <w:t>»</w:t>
      </w:r>
      <w:r w:rsidR="008977E5" w:rsidRPr="00A03CB4">
        <w:rPr>
          <w:color w:val="000000"/>
          <w:szCs w:val="28"/>
        </w:rPr>
        <w:t>,</w:t>
      </w:r>
      <w:r w:rsidRPr="00A03CB4">
        <w:rPr>
          <w:color w:val="000000"/>
          <w:szCs w:val="28"/>
        </w:rPr>
        <w:t xml:space="preserve"> </w:t>
      </w:r>
      <w:r w:rsidR="008977E5" w:rsidRPr="00A03CB4">
        <w:rPr>
          <w:color w:val="000000"/>
          <w:szCs w:val="28"/>
        </w:rPr>
        <w:t xml:space="preserve"> ОГБУ </w:t>
      </w:r>
      <w:proofErr w:type="gramStart"/>
      <w:r w:rsidR="008977E5" w:rsidRPr="00A03CB4">
        <w:rPr>
          <w:color w:val="000000"/>
          <w:szCs w:val="28"/>
        </w:rPr>
        <w:t>СО</w:t>
      </w:r>
      <w:proofErr w:type="gramEnd"/>
      <w:r w:rsidR="008977E5" w:rsidRPr="00A03CB4">
        <w:rPr>
          <w:color w:val="000000"/>
          <w:szCs w:val="28"/>
        </w:rPr>
        <w:t xml:space="preserve"> «Центр социального обслуживания «Парус надежды» в </w:t>
      </w:r>
      <w:proofErr w:type="spellStart"/>
      <w:r w:rsidR="008977E5" w:rsidRPr="00A03CB4">
        <w:rPr>
          <w:color w:val="000000"/>
          <w:szCs w:val="28"/>
        </w:rPr>
        <w:t>р.п</w:t>
      </w:r>
      <w:proofErr w:type="spellEnd"/>
      <w:r w:rsidR="008977E5" w:rsidRPr="00A03CB4">
        <w:rPr>
          <w:color w:val="000000"/>
          <w:szCs w:val="28"/>
        </w:rPr>
        <w:t xml:space="preserve">. </w:t>
      </w:r>
      <w:r w:rsidR="008977E5" w:rsidRPr="00A03CB4">
        <w:rPr>
          <w:color w:val="000000"/>
          <w:szCs w:val="28"/>
        </w:rPr>
        <w:lastRenderedPageBreak/>
        <w:t xml:space="preserve">Кузоватово» и его отделения в </w:t>
      </w:r>
      <w:proofErr w:type="spellStart"/>
      <w:r w:rsidR="008977E5" w:rsidRPr="00A03CB4">
        <w:rPr>
          <w:color w:val="000000"/>
          <w:szCs w:val="28"/>
        </w:rPr>
        <w:t>р.п</w:t>
      </w:r>
      <w:proofErr w:type="spellEnd"/>
      <w:r w:rsidR="008977E5" w:rsidRPr="00A03CB4">
        <w:rPr>
          <w:color w:val="000000"/>
          <w:szCs w:val="28"/>
        </w:rPr>
        <w:t>. Николаевка и Старая Кулатка</w:t>
      </w:r>
      <w:r w:rsidR="00EF5758" w:rsidRPr="00A03CB4">
        <w:rPr>
          <w:color w:val="000000"/>
          <w:szCs w:val="28"/>
        </w:rPr>
        <w:t xml:space="preserve"> на сумму 800 тыс. рублей</w:t>
      </w:r>
      <w:r w:rsidR="008977E5" w:rsidRPr="00A03CB4">
        <w:rPr>
          <w:color w:val="000000"/>
          <w:szCs w:val="28"/>
        </w:rPr>
        <w:t>.</w:t>
      </w:r>
    </w:p>
    <w:p w:rsidR="00974D59" w:rsidRPr="00A03CB4" w:rsidRDefault="009F4621" w:rsidP="004363B4">
      <w:pPr>
        <w:ind w:firstLine="709"/>
        <w:jc w:val="both"/>
        <w:rPr>
          <w:szCs w:val="28"/>
        </w:rPr>
      </w:pPr>
      <w:proofErr w:type="gramStart"/>
      <w:r w:rsidRPr="00A03CB4">
        <w:rPr>
          <w:szCs w:val="28"/>
        </w:rPr>
        <w:t xml:space="preserve">Кроме того, организованы занятия по </w:t>
      </w:r>
      <w:proofErr w:type="spellStart"/>
      <w:r w:rsidRPr="00A03CB4">
        <w:rPr>
          <w:szCs w:val="28"/>
        </w:rPr>
        <w:t>иппотерапии</w:t>
      </w:r>
      <w:proofErr w:type="spellEnd"/>
      <w:r w:rsidRPr="00A03CB4">
        <w:rPr>
          <w:szCs w:val="28"/>
        </w:rPr>
        <w:t xml:space="preserve"> в конно-спортивном клубе «Кентавр»</w:t>
      </w:r>
      <w:r w:rsidR="00160B6A" w:rsidRPr="00A03CB4">
        <w:rPr>
          <w:szCs w:val="28"/>
        </w:rPr>
        <w:t xml:space="preserve"> для 70 детей с инвалидностью </w:t>
      </w:r>
      <w:r w:rsidRPr="00A03CB4">
        <w:rPr>
          <w:szCs w:val="28"/>
        </w:rPr>
        <w:t xml:space="preserve"> </w:t>
      </w:r>
      <w:r w:rsidR="002E6B0D" w:rsidRPr="00A03CB4">
        <w:rPr>
          <w:szCs w:val="28"/>
        </w:rPr>
        <w:t>и занятия по танцам на колясках в коррекционной общеобразовательной школе-интернат № 88 «Улыбка».</w:t>
      </w:r>
      <w:proofErr w:type="gramEnd"/>
      <w:r w:rsidR="002E6B0D" w:rsidRPr="00A03CB4">
        <w:rPr>
          <w:szCs w:val="28"/>
        </w:rPr>
        <w:t xml:space="preserve"> </w:t>
      </w:r>
      <w:r w:rsidR="00160B6A" w:rsidRPr="00A03CB4">
        <w:rPr>
          <w:szCs w:val="28"/>
        </w:rPr>
        <w:t>З</w:t>
      </w:r>
      <w:r w:rsidR="002E6B0D" w:rsidRPr="00A03CB4">
        <w:rPr>
          <w:szCs w:val="28"/>
        </w:rPr>
        <w:t>а счёт средств Фонда приобретены 4</w:t>
      </w:r>
      <w:r w:rsidR="00160B6A" w:rsidRPr="00A03CB4">
        <w:rPr>
          <w:szCs w:val="28"/>
        </w:rPr>
        <w:t xml:space="preserve"> специализированные </w:t>
      </w:r>
      <w:r w:rsidR="002E6B0D" w:rsidRPr="00A03CB4">
        <w:rPr>
          <w:szCs w:val="28"/>
        </w:rPr>
        <w:t xml:space="preserve"> коляски</w:t>
      </w:r>
      <w:r w:rsidR="0009405E" w:rsidRPr="00A03CB4">
        <w:rPr>
          <w:szCs w:val="28"/>
        </w:rPr>
        <w:t xml:space="preserve"> </w:t>
      </w:r>
      <w:r w:rsidR="00160B6A" w:rsidRPr="00A03CB4">
        <w:rPr>
          <w:szCs w:val="28"/>
        </w:rPr>
        <w:t xml:space="preserve">для танцев </w:t>
      </w:r>
      <w:r w:rsidR="0009405E" w:rsidRPr="00A03CB4">
        <w:rPr>
          <w:szCs w:val="28"/>
        </w:rPr>
        <w:t>в указанную школу</w:t>
      </w:r>
      <w:r w:rsidR="002E6B0D" w:rsidRPr="00A03CB4">
        <w:rPr>
          <w:szCs w:val="28"/>
        </w:rPr>
        <w:t xml:space="preserve"> и оплачиваются услуги </w:t>
      </w:r>
      <w:r w:rsidR="00160B6A" w:rsidRPr="00A03CB4">
        <w:rPr>
          <w:szCs w:val="28"/>
        </w:rPr>
        <w:t xml:space="preserve">хореографа, а также </w:t>
      </w:r>
      <w:r w:rsidR="002E6B0D" w:rsidRPr="00A03CB4">
        <w:rPr>
          <w:szCs w:val="28"/>
        </w:rPr>
        <w:t xml:space="preserve">инструктора по </w:t>
      </w:r>
      <w:proofErr w:type="spellStart"/>
      <w:r w:rsidR="002E6B0D" w:rsidRPr="00A03CB4">
        <w:rPr>
          <w:szCs w:val="28"/>
        </w:rPr>
        <w:t>иппотерапии</w:t>
      </w:r>
      <w:proofErr w:type="spellEnd"/>
      <w:r w:rsidR="002E6B0D" w:rsidRPr="00A03CB4">
        <w:rPr>
          <w:szCs w:val="28"/>
        </w:rPr>
        <w:t xml:space="preserve">.  </w:t>
      </w:r>
    </w:p>
    <w:p w:rsidR="00271E1D" w:rsidRPr="00A03CB4" w:rsidRDefault="00271E1D" w:rsidP="004363B4">
      <w:pPr>
        <w:ind w:firstLine="709"/>
        <w:jc w:val="both"/>
        <w:rPr>
          <w:szCs w:val="28"/>
        </w:rPr>
      </w:pPr>
      <w:r w:rsidRPr="00A03CB4">
        <w:rPr>
          <w:szCs w:val="28"/>
        </w:rPr>
        <w:t>Итоги реализации мероприятий программы «Равные возможности» за 2017 год будут подведены в январе 2018 года.</w:t>
      </w:r>
    </w:p>
    <w:p w:rsidR="00A47787" w:rsidRPr="00A03CB4" w:rsidRDefault="00271E1D" w:rsidP="004363B4">
      <w:pPr>
        <w:ind w:firstLine="709"/>
        <w:jc w:val="both"/>
        <w:rPr>
          <w:szCs w:val="28"/>
        </w:rPr>
      </w:pPr>
      <w:r w:rsidRPr="00A03CB4">
        <w:rPr>
          <w:szCs w:val="28"/>
        </w:rPr>
        <w:t xml:space="preserve"> </w:t>
      </w:r>
      <w:proofErr w:type="gramStart"/>
      <w:r w:rsidR="00A47787" w:rsidRPr="00A03CB4">
        <w:rPr>
          <w:b/>
          <w:szCs w:val="28"/>
        </w:rPr>
        <w:t xml:space="preserve">В рамках программы Ульяновской области «Доступная среда» </w:t>
      </w:r>
      <w:r w:rsidR="00A47787" w:rsidRPr="00A03CB4">
        <w:rPr>
          <w:szCs w:val="28"/>
        </w:rPr>
        <w:t xml:space="preserve">в 2017 году средствами доступности оборудуется </w:t>
      </w:r>
      <w:bookmarkStart w:id="0" w:name="_GoBack"/>
      <w:r w:rsidR="00A47787" w:rsidRPr="00A03CB4">
        <w:rPr>
          <w:b/>
          <w:szCs w:val="28"/>
        </w:rPr>
        <w:t>35 объектов</w:t>
      </w:r>
      <w:r w:rsidR="00A47787" w:rsidRPr="00A03CB4">
        <w:rPr>
          <w:szCs w:val="28"/>
        </w:rPr>
        <w:t xml:space="preserve"> </w:t>
      </w:r>
      <w:bookmarkEnd w:id="0"/>
      <w:r w:rsidR="00A47787" w:rsidRPr="00A03CB4">
        <w:rPr>
          <w:szCs w:val="28"/>
        </w:rPr>
        <w:t>социальной инфраструктуры</w:t>
      </w:r>
      <w:r w:rsidR="0062071D" w:rsidRPr="00A03CB4">
        <w:rPr>
          <w:szCs w:val="28"/>
        </w:rPr>
        <w:t xml:space="preserve">, из них 14 объектов муниципальной собственности и 21 – областной, </w:t>
      </w:r>
      <w:r w:rsidR="00A47787" w:rsidRPr="00A03CB4">
        <w:rPr>
          <w:szCs w:val="28"/>
        </w:rPr>
        <w:t xml:space="preserve"> н</w:t>
      </w:r>
      <w:r w:rsidR="00A47787" w:rsidRPr="00A03CB4">
        <w:rPr>
          <w:color w:val="000000"/>
          <w:szCs w:val="28"/>
        </w:rPr>
        <w:t xml:space="preserve">а </w:t>
      </w:r>
      <w:r w:rsidR="0009405E" w:rsidRPr="00A03CB4">
        <w:rPr>
          <w:color w:val="000000"/>
          <w:szCs w:val="28"/>
        </w:rPr>
        <w:t xml:space="preserve">общую </w:t>
      </w:r>
      <w:r w:rsidR="00A47787" w:rsidRPr="00A03CB4">
        <w:rPr>
          <w:color w:val="000000"/>
          <w:szCs w:val="28"/>
        </w:rPr>
        <w:t xml:space="preserve">сумму  40,9 млн. рублей, в том числе 22,6 млн. рублей – средства федерального бюджета, </w:t>
      </w:r>
      <w:r w:rsidR="00A47787" w:rsidRPr="00A03CB4">
        <w:rPr>
          <w:szCs w:val="28"/>
        </w:rPr>
        <w:t>17,5 млн. руб.  – средства областного бюджета, 739 тыс. руб. – местных бюджетов</w:t>
      </w:r>
      <w:r w:rsidR="0062071D" w:rsidRPr="00A03CB4">
        <w:rPr>
          <w:szCs w:val="28"/>
        </w:rPr>
        <w:t>.</w:t>
      </w:r>
      <w:proofErr w:type="gramEnd"/>
      <w:r w:rsidR="0009405E" w:rsidRPr="00A03CB4">
        <w:rPr>
          <w:szCs w:val="28"/>
        </w:rPr>
        <w:t xml:space="preserve"> </w:t>
      </w:r>
      <w:r w:rsidR="0062071D" w:rsidRPr="00A03CB4">
        <w:rPr>
          <w:szCs w:val="28"/>
        </w:rPr>
        <w:t>В</w:t>
      </w:r>
      <w:r w:rsidR="0009405E" w:rsidRPr="00A03CB4">
        <w:rPr>
          <w:szCs w:val="28"/>
        </w:rPr>
        <w:t xml:space="preserve"> том числе</w:t>
      </w:r>
      <w:r w:rsidR="00A47787" w:rsidRPr="00A03CB4">
        <w:rPr>
          <w:szCs w:val="28"/>
        </w:rPr>
        <w:t xml:space="preserve">: </w:t>
      </w:r>
    </w:p>
    <w:p w:rsidR="00A47787" w:rsidRPr="00A03CB4" w:rsidRDefault="00A47787" w:rsidP="004363B4">
      <w:pPr>
        <w:ind w:firstLine="709"/>
        <w:jc w:val="both"/>
        <w:rPr>
          <w:szCs w:val="28"/>
        </w:rPr>
      </w:pPr>
      <w:r w:rsidRPr="00A03CB4">
        <w:rPr>
          <w:szCs w:val="28"/>
        </w:rPr>
        <w:t>5 объектов здравоохранения,</w:t>
      </w:r>
      <w:r w:rsidRPr="00A03CB4">
        <w:rPr>
          <w:i/>
          <w:szCs w:val="28"/>
        </w:rPr>
        <w:t xml:space="preserve"> </w:t>
      </w:r>
      <w:r w:rsidR="00F86008" w:rsidRPr="00A03CB4">
        <w:rPr>
          <w:szCs w:val="28"/>
        </w:rPr>
        <w:t xml:space="preserve">в том числе завершается большой объем работ по адаптации для инвалидов  ГУЗ «Ульяновская районная больница» </w:t>
      </w:r>
      <w:r w:rsidR="007D2EC5" w:rsidRPr="00A03CB4">
        <w:rPr>
          <w:szCs w:val="28"/>
        </w:rPr>
        <w:t xml:space="preserve">в </w:t>
      </w:r>
      <w:proofErr w:type="spellStart"/>
      <w:r w:rsidR="007D2EC5" w:rsidRPr="00A03CB4">
        <w:rPr>
          <w:szCs w:val="28"/>
        </w:rPr>
        <w:t>р.п</w:t>
      </w:r>
      <w:proofErr w:type="spellEnd"/>
      <w:r w:rsidR="007D2EC5" w:rsidRPr="00A03CB4">
        <w:rPr>
          <w:szCs w:val="28"/>
        </w:rPr>
        <w:t xml:space="preserve">. Ишеевка </w:t>
      </w:r>
      <w:r w:rsidR="00F86008" w:rsidRPr="00A03CB4">
        <w:rPr>
          <w:szCs w:val="28"/>
        </w:rPr>
        <w:t>на сумму 4 млн. рублей;</w:t>
      </w:r>
    </w:p>
    <w:p w:rsidR="00A47787" w:rsidRPr="00A03CB4" w:rsidRDefault="00A47787" w:rsidP="004363B4">
      <w:pPr>
        <w:ind w:firstLine="709"/>
        <w:jc w:val="both"/>
        <w:rPr>
          <w:i/>
          <w:szCs w:val="28"/>
        </w:rPr>
      </w:pPr>
      <w:r w:rsidRPr="00A03CB4">
        <w:rPr>
          <w:szCs w:val="28"/>
        </w:rPr>
        <w:t xml:space="preserve">2 </w:t>
      </w:r>
      <w:r w:rsidR="00F86008" w:rsidRPr="00A03CB4">
        <w:rPr>
          <w:szCs w:val="28"/>
        </w:rPr>
        <w:t>специализированных коррекционных детских дома</w:t>
      </w:r>
      <w:r w:rsidR="007D2EC5" w:rsidRPr="00A03CB4">
        <w:rPr>
          <w:szCs w:val="28"/>
        </w:rPr>
        <w:t>;</w:t>
      </w:r>
      <w:r w:rsidRPr="00A03CB4">
        <w:rPr>
          <w:i/>
          <w:szCs w:val="28"/>
        </w:rPr>
        <w:t xml:space="preserve"> </w:t>
      </w:r>
    </w:p>
    <w:p w:rsidR="00A47787" w:rsidRPr="00A03CB4" w:rsidRDefault="00A47787" w:rsidP="004363B4">
      <w:pPr>
        <w:ind w:firstLine="709"/>
        <w:jc w:val="both"/>
        <w:rPr>
          <w:szCs w:val="28"/>
        </w:rPr>
      </w:pPr>
      <w:r w:rsidRPr="00A03CB4">
        <w:rPr>
          <w:szCs w:val="28"/>
        </w:rPr>
        <w:t xml:space="preserve">18 объектов культуры, </w:t>
      </w:r>
      <w:r w:rsidR="00F86008" w:rsidRPr="00A03CB4">
        <w:rPr>
          <w:szCs w:val="28"/>
        </w:rPr>
        <w:t>в том числе ДК «Губернаторский»</w:t>
      </w:r>
      <w:r w:rsidR="006F4993" w:rsidRPr="00A03CB4">
        <w:rPr>
          <w:szCs w:val="28"/>
        </w:rPr>
        <w:t xml:space="preserve"> и</w:t>
      </w:r>
      <w:r w:rsidR="007D2EC5" w:rsidRPr="00A03CB4">
        <w:rPr>
          <w:szCs w:val="28"/>
        </w:rPr>
        <w:t xml:space="preserve"> кинотеатр «Спутник» в г. Димитровграде;</w:t>
      </w:r>
    </w:p>
    <w:p w:rsidR="00A47787" w:rsidRPr="00A03CB4" w:rsidRDefault="00A47787" w:rsidP="004363B4">
      <w:pPr>
        <w:ind w:firstLine="709"/>
        <w:jc w:val="both"/>
        <w:rPr>
          <w:szCs w:val="28"/>
        </w:rPr>
      </w:pPr>
      <w:r w:rsidRPr="00A03CB4">
        <w:rPr>
          <w:szCs w:val="28"/>
        </w:rPr>
        <w:t xml:space="preserve">2 объекта спорта, </w:t>
      </w:r>
      <w:r w:rsidR="007D2EC5" w:rsidRPr="00A03CB4">
        <w:rPr>
          <w:szCs w:val="28"/>
        </w:rPr>
        <w:t xml:space="preserve">в том числе </w:t>
      </w:r>
      <w:r w:rsidR="006F4993" w:rsidRPr="00A03CB4">
        <w:rPr>
          <w:szCs w:val="28"/>
        </w:rPr>
        <w:t>д</w:t>
      </w:r>
      <w:r w:rsidR="0073674B" w:rsidRPr="00A03CB4">
        <w:rPr>
          <w:szCs w:val="28"/>
        </w:rPr>
        <w:t xml:space="preserve">етско-юношеская спортивная школа олимпийского резерва </w:t>
      </w:r>
      <w:r w:rsidR="007D2EC5" w:rsidRPr="00A03CB4">
        <w:rPr>
          <w:szCs w:val="28"/>
        </w:rPr>
        <w:t xml:space="preserve">по футболу «Волга» </w:t>
      </w:r>
      <w:proofErr w:type="spellStart"/>
      <w:r w:rsidR="007D2EC5" w:rsidRPr="00A03CB4">
        <w:rPr>
          <w:szCs w:val="28"/>
        </w:rPr>
        <w:t>им.Н.П.Старостина</w:t>
      </w:r>
      <w:proofErr w:type="spellEnd"/>
      <w:r w:rsidR="0073674B" w:rsidRPr="00A03CB4">
        <w:rPr>
          <w:szCs w:val="28"/>
        </w:rPr>
        <w:t xml:space="preserve"> в </w:t>
      </w:r>
      <w:proofErr w:type="spellStart"/>
      <w:r w:rsidR="0073674B" w:rsidRPr="00A03CB4">
        <w:rPr>
          <w:szCs w:val="28"/>
        </w:rPr>
        <w:t>р.п</w:t>
      </w:r>
      <w:proofErr w:type="spellEnd"/>
      <w:r w:rsidR="0073674B" w:rsidRPr="00A03CB4">
        <w:rPr>
          <w:szCs w:val="28"/>
        </w:rPr>
        <w:t>. Сенгилей;</w:t>
      </w:r>
    </w:p>
    <w:p w:rsidR="00A47787" w:rsidRPr="00A03CB4" w:rsidRDefault="00A47787" w:rsidP="004363B4">
      <w:pPr>
        <w:ind w:firstLine="709"/>
        <w:jc w:val="both"/>
        <w:rPr>
          <w:szCs w:val="28"/>
        </w:rPr>
      </w:pPr>
      <w:r w:rsidRPr="00A03CB4">
        <w:rPr>
          <w:szCs w:val="28"/>
        </w:rPr>
        <w:t xml:space="preserve">8 объектов образования. </w:t>
      </w:r>
    </w:p>
    <w:p w:rsidR="00571B72" w:rsidRPr="00A03CB4" w:rsidRDefault="00571B72" w:rsidP="004363B4">
      <w:pPr>
        <w:ind w:firstLine="709"/>
        <w:jc w:val="both"/>
        <w:rPr>
          <w:szCs w:val="28"/>
        </w:rPr>
      </w:pPr>
      <w:proofErr w:type="gramStart"/>
      <w:r w:rsidRPr="00A03CB4">
        <w:rPr>
          <w:b/>
          <w:szCs w:val="28"/>
        </w:rPr>
        <w:t>В текущем году</w:t>
      </w:r>
      <w:r w:rsidRPr="00A03CB4">
        <w:rPr>
          <w:szCs w:val="28"/>
        </w:rPr>
        <w:t xml:space="preserve"> в программе принимают участие </w:t>
      </w:r>
      <w:r w:rsidRPr="00A03CB4">
        <w:rPr>
          <w:b/>
          <w:szCs w:val="28"/>
        </w:rPr>
        <w:t>9 муниципальных образований</w:t>
      </w:r>
      <w:r w:rsidR="00576C53" w:rsidRPr="00A03CB4">
        <w:rPr>
          <w:szCs w:val="28"/>
        </w:rPr>
        <w:t xml:space="preserve"> </w:t>
      </w:r>
      <w:r w:rsidR="00576C53" w:rsidRPr="00A03CB4">
        <w:rPr>
          <w:i/>
          <w:color w:val="000000"/>
          <w:szCs w:val="28"/>
        </w:rPr>
        <w:t xml:space="preserve">(г. Ульяновск, </w:t>
      </w:r>
      <w:proofErr w:type="spellStart"/>
      <w:r w:rsidR="00576C53" w:rsidRPr="00A03CB4">
        <w:rPr>
          <w:i/>
          <w:color w:val="000000"/>
          <w:szCs w:val="28"/>
        </w:rPr>
        <w:t>Вешкаймский</w:t>
      </w:r>
      <w:proofErr w:type="spellEnd"/>
      <w:r w:rsidR="00576C53" w:rsidRPr="00A03CB4">
        <w:rPr>
          <w:i/>
          <w:color w:val="000000"/>
          <w:szCs w:val="28"/>
        </w:rPr>
        <w:t xml:space="preserve"> район, г. Димитровград, </w:t>
      </w:r>
      <w:proofErr w:type="spellStart"/>
      <w:r w:rsidR="00576C53" w:rsidRPr="00A03CB4">
        <w:rPr>
          <w:i/>
          <w:color w:val="000000"/>
          <w:szCs w:val="28"/>
        </w:rPr>
        <w:t>Кузоватовский</w:t>
      </w:r>
      <w:proofErr w:type="spellEnd"/>
      <w:r w:rsidR="00576C53" w:rsidRPr="00A03CB4">
        <w:rPr>
          <w:i/>
          <w:color w:val="000000"/>
          <w:szCs w:val="28"/>
        </w:rPr>
        <w:t xml:space="preserve"> район, </w:t>
      </w:r>
      <w:proofErr w:type="spellStart"/>
      <w:r w:rsidR="00576C53" w:rsidRPr="00A03CB4">
        <w:rPr>
          <w:i/>
          <w:color w:val="000000"/>
          <w:szCs w:val="28"/>
        </w:rPr>
        <w:t>Майнский</w:t>
      </w:r>
      <w:proofErr w:type="spellEnd"/>
      <w:r w:rsidR="00576C53" w:rsidRPr="00A03CB4">
        <w:rPr>
          <w:i/>
          <w:color w:val="000000"/>
          <w:szCs w:val="28"/>
        </w:rPr>
        <w:t xml:space="preserve"> район, </w:t>
      </w:r>
      <w:proofErr w:type="spellStart"/>
      <w:r w:rsidR="00576C53" w:rsidRPr="00A03CB4">
        <w:rPr>
          <w:i/>
          <w:color w:val="000000"/>
          <w:szCs w:val="28"/>
        </w:rPr>
        <w:t>Мелекесский</w:t>
      </w:r>
      <w:proofErr w:type="spellEnd"/>
      <w:r w:rsidR="00576C53" w:rsidRPr="00A03CB4">
        <w:rPr>
          <w:i/>
          <w:color w:val="000000"/>
          <w:szCs w:val="28"/>
        </w:rPr>
        <w:t xml:space="preserve"> район, </w:t>
      </w:r>
      <w:proofErr w:type="spellStart"/>
      <w:r w:rsidR="00576C53" w:rsidRPr="00A03CB4">
        <w:rPr>
          <w:i/>
          <w:color w:val="000000"/>
          <w:szCs w:val="28"/>
        </w:rPr>
        <w:t>Новомалыклинский</w:t>
      </w:r>
      <w:proofErr w:type="spellEnd"/>
      <w:r w:rsidR="00576C53" w:rsidRPr="00A03CB4">
        <w:rPr>
          <w:i/>
          <w:color w:val="000000"/>
          <w:szCs w:val="28"/>
        </w:rPr>
        <w:t xml:space="preserve"> район, </w:t>
      </w:r>
      <w:proofErr w:type="spellStart"/>
      <w:r w:rsidR="00576C53" w:rsidRPr="00A03CB4">
        <w:rPr>
          <w:i/>
          <w:color w:val="000000"/>
          <w:szCs w:val="28"/>
        </w:rPr>
        <w:t>Сенгилеевский</w:t>
      </w:r>
      <w:proofErr w:type="spellEnd"/>
      <w:r w:rsidR="00576C53" w:rsidRPr="00A03CB4">
        <w:rPr>
          <w:i/>
          <w:color w:val="000000"/>
          <w:szCs w:val="28"/>
        </w:rPr>
        <w:t xml:space="preserve"> район, </w:t>
      </w:r>
      <w:proofErr w:type="spellStart"/>
      <w:r w:rsidR="00576C53" w:rsidRPr="00A03CB4">
        <w:rPr>
          <w:i/>
          <w:color w:val="000000"/>
          <w:szCs w:val="28"/>
        </w:rPr>
        <w:t>Сурский</w:t>
      </w:r>
      <w:proofErr w:type="spellEnd"/>
      <w:r w:rsidR="00576C53" w:rsidRPr="00A03CB4">
        <w:rPr>
          <w:i/>
          <w:color w:val="000000"/>
          <w:szCs w:val="28"/>
        </w:rPr>
        <w:t xml:space="preserve"> район).  </w:t>
      </w:r>
      <w:proofErr w:type="gramEnd"/>
    </w:p>
    <w:p w:rsidR="00EB5270" w:rsidRPr="00A03CB4" w:rsidRDefault="00A47787" w:rsidP="004363B4">
      <w:pPr>
        <w:ind w:firstLine="709"/>
        <w:jc w:val="both"/>
        <w:rPr>
          <w:szCs w:val="28"/>
        </w:rPr>
      </w:pPr>
      <w:r w:rsidRPr="00A03CB4">
        <w:rPr>
          <w:szCs w:val="28"/>
        </w:rPr>
        <w:t xml:space="preserve">На  2018 год Ульяновской области </w:t>
      </w:r>
      <w:r w:rsidR="00571B72" w:rsidRPr="00A03CB4">
        <w:rPr>
          <w:szCs w:val="28"/>
        </w:rPr>
        <w:t xml:space="preserve"> из федерального бюджета выделено 15,6 млн. рублей. В следующем году п</w:t>
      </w:r>
      <w:r w:rsidRPr="00A03CB4">
        <w:rPr>
          <w:szCs w:val="28"/>
        </w:rPr>
        <w:t xml:space="preserve">ланируется оборудовать средствами доступности </w:t>
      </w:r>
      <w:r w:rsidR="00EB5270" w:rsidRPr="00A03CB4">
        <w:rPr>
          <w:szCs w:val="28"/>
        </w:rPr>
        <w:t>44</w:t>
      </w:r>
      <w:r w:rsidRPr="00A03CB4">
        <w:rPr>
          <w:szCs w:val="28"/>
        </w:rPr>
        <w:t xml:space="preserve"> объект</w:t>
      </w:r>
      <w:r w:rsidR="006F4993" w:rsidRPr="00A03CB4">
        <w:rPr>
          <w:szCs w:val="28"/>
        </w:rPr>
        <w:t>а</w:t>
      </w:r>
      <w:r w:rsidR="0062071D" w:rsidRPr="00A03CB4">
        <w:rPr>
          <w:szCs w:val="28"/>
        </w:rPr>
        <w:t>, из них 24 объекта муниципальной собственности и 20 – областной,</w:t>
      </w:r>
      <w:r w:rsidR="00E007BE" w:rsidRPr="00A03CB4">
        <w:rPr>
          <w:szCs w:val="28"/>
        </w:rPr>
        <w:t xml:space="preserve"> </w:t>
      </w:r>
      <w:r w:rsidRPr="00A03CB4">
        <w:rPr>
          <w:szCs w:val="28"/>
        </w:rPr>
        <w:t xml:space="preserve">на </w:t>
      </w:r>
      <w:r w:rsidR="00571B72" w:rsidRPr="00A03CB4">
        <w:rPr>
          <w:szCs w:val="28"/>
        </w:rPr>
        <w:t xml:space="preserve">общую сумму </w:t>
      </w:r>
      <w:r w:rsidR="00EB5270" w:rsidRPr="00A03CB4">
        <w:rPr>
          <w:szCs w:val="28"/>
        </w:rPr>
        <w:t>29,3</w:t>
      </w:r>
      <w:r w:rsidR="00571B72" w:rsidRPr="00A03CB4">
        <w:rPr>
          <w:szCs w:val="28"/>
        </w:rPr>
        <w:t xml:space="preserve"> млн. рублей, </w:t>
      </w:r>
      <w:r w:rsidR="0062071D" w:rsidRPr="00A03CB4">
        <w:rPr>
          <w:szCs w:val="28"/>
        </w:rPr>
        <w:t>в том числе</w:t>
      </w:r>
      <w:r w:rsidR="0062071D" w:rsidRPr="00A03CB4">
        <w:rPr>
          <w:szCs w:val="28"/>
        </w:rPr>
        <w:br/>
      </w:r>
      <w:r w:rsidR="00571B72" w:rsidRPr="00A03CB4">
        <w:rPr>
          <w:szCs w:val="28"/>
        </w:rPr>
        <w:t xml:space="preserve"> </w:t>
      </w:r>
      <w:r w:rsidR="00EB5270" w:rsidRPr="00A03CB4">
        <w:rPr>
          <w:szCs w:val="28"/>
        </w:rPr>
        <w:t>12,2</w:t>
      </w:r>
      <w:r w:rsidR="00571B72" w:rsidRPr="00A03CB4">
        <w:rPr>
          <w:szCs w:val="28"/>
        </w:rPr>
        <w:t xml:space="preserve"> млн. – средства областного бюджета Ульяновской области и 1,5 млн. – местных бюджетов.</w:t>
      </w:r>
      <w:r w:rsidR="0009405E" w:rsidRPr="00A03CB4">
        <w:rPr>
          <w:szCs w:val="28"/>
        </w:rPr>
        <w:t xml:space="preserve"> </w:t>
      </w:r>
      <w:r w:rsidR="0062071D" w:rsidRPr="00A03CB4">
        <w:rPr>
          <w:szCs w:val="28"/>
        </w:rPr>
        <w:t>В</w:t>
      </w:r>
      <w:r w:rsidR="0009405E" w:rsidRPr="00A03CB4">
        <w:rPr>
          <w:szCs w:val="28"/>
        </w:rPr>
        <w:t xml:space="preserve"> том числе</w:t>
      </w:r>
      <w:r w:rsidR="00922652" w:rsidRPr="00A03CB4">
        <w:rPr>
          <w:szCs w:val="28"/>
        </w:rPr>
        <w:t>:</w:t>
      </w:r>
      <w:r w:rsidR="00BB5967" w:rsidRPr="00A03CB4">
        <w:rPr>
          <w:szCs w:val="28"/>
        </w:rPr>
        <w:t xml:space="preserve"> </w:t>
      </w:r>
      <w:r w:rsidR="00EB5270" w:rsidRPr="00A03CB4">
        <w:rPr>
          <w:szCs w:val="28"/>
        </w:rPr>
        <w:t>5 объектов здравоохранения,</w:t>
      </w:r>
      <w:r w:rsidR="00BB5967" w:rsidRPr="00A03CB4">
        <w:rPr>
          <w:szCs w:val="28"/>
        </w:rPr>
        <w:t xml:space="preserve"> </w:t>
      </w:r>
      <w:r w:rsidR="00EB5270" w:rsidRPr="00A03CB4">
        <w:rPr>
          <w:szCs w:val="28"/>
        </w:rPr>
        <w:t>3 объекта социальной защиты,</w:t>
      </w:r>
      <w:r w:rsidR="00BB5967" w:rsidRPr="00A03CB4">
        <w:rPr>
          <w:szCs w:val="28"/>
        </w:rPr>
        <w:t xml:space="preserve"> </w:t>
      </w:r>
      <w:r w:rsidR="00EB5270" w:rsidRPr="00A03CB4">
        <w:rPr>
          <w:szCs w:val="28"/>
        </w:rPr>
        <w:t>23 объект</w:t>
      </w:r>
      <w:r w:rsidR="00BB5967" w:rsidRPr="00A03CB4">
        <w:rPr>
          <w:szCs w:val="28"/>
        </w:rPr>
        <w:t>а</w:t>
      </w:r>
      <w:r w:rsidR="00EB5270" w:rsidRPr="00A03CB4">
        <w:rPr>
          <w:szCs w:val="28"/>
        </w:rPr>
        <w:t xml:space="preserve"> культуры,</w:t>
      </w:r>
      <w:r w:rsidR="00BB5967" w:rsidRPr="00A03CB4">
        <w:rPr>
          <w:szCs w:val="28"/>
        </w:rPr>
        <w:t xml:space="preserve"> </w:t>
      </w:r>
      <w:r w:rsidR="00EB5270" w:rsidRPr="00A03CB4">
        <w:rPr>
          <w:szCs w:val="28"/>
        </w:rPr>
        <w:t>5 объектов спорта,</w:t>
      </w:r>
      <w:r w:rsidR="00BB5967" w:rsidRPr="00A03CB4">
        <w:rPr>
          <w:szCs w:val="28"/>
        </w:rPr>
        <w:t xml:space="preserve"> </w:t>
      </w:r>
      <w:r w:rsidR="00EB5270" w:rsidRPr="00A03CB4">
        <w:rPr>
          <w:szCs w:val="28"/>
        </w:rPr>
        <w:t>8 объектов образования.</w:t>
      </w:r>
    </w:p>
    <w:p w:rsidR="00EB5270" w:rsidRPr="00A03CB4" w:rsidRDefault="00EB5270" w:rsidP="004363B4">
      <w:pPr>
        <w:ind w:firstLine="709"/>
        <w:jc w:val="both"/>
        <w:rPr>
          <w:szCs w:val="28"/>
        </w:rPr>
      </w:pPr>
      <w:r w:rsidRPr="00A03CB4">
        <w:rPr>
          <w:b/>
          <w:szCs w:val="28"/>
        </w:rPr>
        <w:t xml:space="preserve">В </w:t>
      </w:r>
      <w:r w:rsidR="000835E5" w:rsidRPr="00A03CB4">
        <w:rPr>
          <w:b/>
          <w:szCs w:val="28"/>
        </w:rPr>
        <w:t>2018 году</w:t>
      </w:r>
      <w:r w:rsidRPr="00A03CB4">
        <w:rPr>
          <w:szCs w:val="28"/>
        </w:rPr>
        <w:t xml:space="preserve"> в программе </w:t>
      </w:r>
      <w:r w:rsidRPr="00A03CB4">
        <w:rPr>
          <w:b/>
          <w:szCs w:val="28"/>
        </w:rPr>
        <w:t>планируют принять участие 17 муниципальных образований</w:t>
      </w:r>
      <w:r w:rsidRPr="00A03CB4">
        <w:rPr>
          <w:szCs w:val="28"/>
        </w:rPr>
        <w:t>.</w:t>
      </w:r>
    </w:p>
    <w:p w:rsidR="009F2E3A" w:rsidRPr="00A03CB4" w:rsidRDefault="00994431" w:rsidP="009F2E3A">
      <w:pPr>
        <w:ind w:firstLine="709"/>
        <w:jc w:val="both"/>
        <w:rPr>
          <w:szCs w:val="28"/>
        </w:rPr>
      </w:pPr>
      <w:r w:rsidRPr="00A03CB4">
        <w:rPr>
          <w:szCs w:val="28"/>
        </w:rPr>
        <w:t xml:space="preserve">Необходимо отметить, что Ульяновская область принимает участие </w:t>
      </w:r>
      <w:r w:rsidRPr="00A03CB4">
        <w:rPr>
          <w:szCs w:val="28"/>
        </w:rPr>
        <w:br/>
        <w:t xml:space="preserve">в государственной программе Российской Федерации «Доступная среда» </w:t>
      </w:r>
      <w:r w:rsidRPr="00A03CB4">
        <w:rPr>
          <w:szCs w:val="28"/>
        </w:rPr>
        <w:br/>
        <w:t xml:space="preserve">с 2013 года.  </w:t>
      </w:r>
      <w:r w:rsidR="0039208F" w:rsidRPr="00A03CB4">
        <w:rPr>
          <w:szCs w:val="28"/>
        </w:rPr>
        <w:t xml:space="preserve">В период с 2013 года по 2017 год в рамках программы средствами доступности оборудовано  всего 165 объектов на сумму 321 млн. рублей. Из них областных объектов – 122 на сумму 250 млн. рублей, муниципальных объектов </w:t>
      </w:r>
      <w:r w:rsidR="0039208F" w:rsidRPr="00A03CB4">
        <w:rPr>
          <w:szCs w:val="28"/>
        </w:rPr>
        <w:lastRenderedPageBreak/>
        <w:t>– 43  на сумму 21 млн. рублей, а также приобретен</w:t>
      </w:r>
      <w:r w:rsidR="00A51123" w:rsidRPr="00A03CB4">
        <w:rPr>
          <w:szCs w:val="28"/>
        </w:rPr>
        <w:t>ы</w:t>
      </w:r>
      <w:r w:rsidR="0039208F" w:rsidRPr="00A03CB4">
        <w:rPr>
          <w:szCs w:val="28"/>
        </w:rPr>
        <w:t xml:space="preserve"> транспортны</w:t>
      </w:r>
      <w:r w:rsidR="00A51123" w:rsidRPr="00A03CB4">
        <w:rPr>
          <w:szCs w:val="28"/>
        </w:rPr>
        <w:t>е</w:t>
      </w:r>
      <w:r w:rsidR="0039208F" w:rsidRPr="00A03CB4">
        <w:rPr>
          <w:szCs w:val="28"/>
        </w:rPr>
        <w:t xml:space="preserve"> средств</w:t>
      </w:r>
      <w:r w:rsidR="00A51123" w:rsidRPr="00A03CB4">
        <w:rPr>
          <w:szCs w:val="28"/>
        </w:rPr>
        <w:t>а</w:t>
      </w:r>
      <w:r w:rsidR="0039208F" w:rsidRPr="00A03CB4">
        <w:rPr>
          <w:szCs w:val="28"/>
        </w:rPr>
        <w:t>, адаптированны</w:t>
      </w:r>
      <w:r w:rsidR="00A51123" w:rsidRPr="00A03CB4">
        <w:rPr>
          <w:szCs w:val="28"/>
        </w:rPr>
        <w:t>е</w:t>
      </w:r>
      <w:r w:rsidR="0039208F" w:rsidRPr="00A03CB4">
        <w:rPr>
          <w:szCs w:val="28"/>
        </w:rPr>
        <w:t xml:space="preserve"> для перевозки инвалидов</w:t>
      </w:r>
      <w:r w:rsidR="0009405E" w:rsidRPr="00A03CB4">
        <w:rPr>
          <w:szCs w:val="28"/>
        </w:rPr>
        <w:t>,</w:t>
      </w:r>
      <w:r w:rsidR="0039208F" w:rsidRPr="00A03CB4">
        <w:rPr>
          <w:szCs w:val="28"/>
        </w:rPr>
        <w:t xml:space="preserve"> на сумму 50 млн. руб. для муниципального образования «город Ульяновск»</w:t>
      </w:r>
      <w:r w:rsidR="00A51123" w:rsidRPr="00A03CB4">
        <w:rPr>
          <w:szCs w:val="28"/>
        </w:rPr>
        <w:t xml:space="preserve"> (3 </w:t>
      </w:r>
      <w:proofErr w:type="spellStart"/>
      <w:r w:rsidR="00A51123" w:rsidRPr="00A03CB4">
        <w:rPr>
          <w:szCs w:val="28"/>
        </w:rPr>
        <w:t>низкопольных</w:t>
      </w:r>
      <w:proofErr w:type="spellEnd"/>
      <w:r w:rsidR="00A51123" w:rsidRPr="00A03CB4">
        <w:rPr>
          <w:szCs w:val="28"/>
        </w:rPr>
        <w:t xml:space="preserve"> троллейбуса</w:t>
      </w:r>
      <w:r w:rsidR="00614DD3" w:rsidRPr="00A03CB4">
        <w:rPr>
          <w:szCs w:val="28"/>
        </w:rPr>
        <w:t xml:space="preserve"> и</w:t>
      </w:r>
      <w:r w:rsidR="00A51123" w:rsidRPr="00A03CB4">
        <w:rPr>
          <w:szCs w:val="28"/>
        </w:rPr>
        <w:t xml:space="preserve"> 5 микроавтобусов в службу «Социальное такси»)</w:t>
      </w:r>
      <w:r w:rsidR="0039208F" w:rsidRPr="00A03CB4">
        <w:rPr>
          <w:szCs w:val="28"/>
        </w:rPr>
        <w:t>.</w:t>
      </w:r>
      <w:r w:rsidR="00BA14AC" w:rsidRPr="00A03CB4">
        <w:rPr>
          <w:szCs w:val="28"/>
        </w:rPr>
        <w:t xml:space="preserve"> </w:t>
      </w:r>
      <w:r w:rsidR="009F2E3A" w:rsidRPr="00A03CB4">
        <w:rPr>
          <w:szCs w:val="28"/>
        </w:rPr>
        <w:t xml:space="preserve">Всего за 5 лет из федерального бюджета было выделено 170,2 млн. рублей, из областного бюджета – </w:t>
      </w:r>
      <w:r w:rsidR="0050433D" w:rsidRPr="00A03CB4">
        <w:rPr>
          <w:szCs w:val="28"/>
        </w:rPr>
        <w:t>108,4</w:t>
      </w:r>
      <w:r w:rsidR="009F2E3A" w:rsidRPr="00A03CB4">
        <w:rPr>
          <w:szCs w:val="28"/>
        </w:rPr>
        <w:t xml:space="preserve"> млн. рублей.</w:t>
      </w:r>
    </w:p>
    <w:p w:rsidR="00500DC7" w:rsidRPr="00A03CB4" w:rsidRDefault="003C23AD" w:rsidP="004363B4">
      <w:pPr>
        <w:ind w:firstLine="709"/>
        <w:jc w:val="both"/>
        <w:rPr>
          <w:szCs w:val="28"/>
        </w:rPr>
      </w:pPr>
      <w:r w:rsidRPr="00A03CB4">
        <w:rPr>
          <w:szCs w:val="28"/>
        </w:rPr>
        <w:t>Также в</w:t>
      </w:r>
      <w:r w:rsidR="00500DC7" w:rsidRPr="00A03CB4">
        <w:rPr>
          <w:szCs w:val="28"/>
        </w:rPr>
        <w:t xml:space="preserve"> рамках программы за счёт средств областного бюджета Ульяновской области </w:t>
      </w:r>
      <w:r w:rsidR="00500DC7" w:rsidRPr="00A03CB4">
        <w:rPr>
          <w:b/>
          <w:szCs w:val="28"/>
        </w:rPr>
        <w:t>ежегодно оказывается материальная поддержка</w:t>
      </w:r>
      <w:r w:rsidR="00500DC7" w:rsidRPr="00A03CB4">
        <w:rPr>
          <w:szCs w:val="28"/>
        </w:rPr>
        <w:t xml:space="preserve"> общественны</w:t>
      </w:r>
      <w:r w:rsidR="000835E5" w:rsidRPr="00A03CB4">
        <w:rPr>
          <w:szCs w:val="28"/>
        </w:rPr>
        <w:t>м</w:t>
      </w:r>
      <w:r w:rsidR="00500DC7" w:rsidRPr="00A03CB4">
        <w:rPr>
          <w:szCs w:val="28"/>
        </w:rPr>
        <w:t xml:space="preserve"> организаци</w:t>
      </w:r>
      <w:r w:rsidR="000835E5" w:rsidRPr="00A03CB4">
        <w:rPr>
          <w:szCs w:val="28"/>
        </w:rPr>
        <w:t>ям</w:t>
      </w:r>
      <w:r w:rsidR="00500DC7" w:rsidRPr="00A03CB4">
        <w:rPr>
          <w:szCs w:val="28"/>
        </w:rPr>
        <w:t xml:space="preserve"> инвалидов Ульяновской области </w:t>
      </w:r>
      <w:r w:rsidR="000835E5" w:rsidRPr="00A03CB4">
        <w:rPr>
          <w:szCs w:val="28"/>
        </w:rPr>
        <w:t xml:space="preserve">в объёме  700 тыс. рублей </w:t>
      </w:r>
      <w:r w:rsidR="00500DC7" w:rsidRPr="00A03CB4">
        <w:rPr>
          <w:szCs w:val="28"/>
        </w:rPr>
        <w:t xml:space="preserve">на проведение социально значимых мероприятий, а также перевозку </w:t>
      </w:r>
      <w:r w:rsidR="008F5C00" w:rsidRPr="00A03CB4">
        <w:rPr>
          <w:szCs w:val="28"/>
        </w:rPr>
        <w:t xml:space="preserve">инвалидов для </w:t>
      </w:r>
      <w:r w:rsidR="00500DC7" w:rsidRPr="00A03CB4">
        <w:rPr>
          <w:szCs w:val="28"/>
        </w:rPr>
        <w:t>участ</w:t>
      </w:r>
      <w:r w:rsidR="008F5C00" w:rsidRPr="00A03CB4">
        <w:rPr>
          <w:szCs w:val="28"/>
        </w:rPr>
        <w:t>ия</w:t>
      </w:r>
      <w:r w:rsidR="00500DC7" w:rsidRPr="00A03CB4">
        <w:rPr>
          <w:szCs w:val="28"/>
        </w:rPr>
        <w:t xml:space="preserve"> </w:t>
      </w:r>
      <w:r w:rsidR="008F5C00" w:rsidRPr="00A03CB4">
        <w:rPr>
          <w:szCs w:val="28"/>
        </w:rPr>
        <w:t xml:space="preserve">в </w:t>
      </w:r>
      <w:r w:rsidR="00500DC7" w:rsidRPr="00A03CB4">
        <w:rPr>
          <w:szCs w:val="28"/>
        </w:rPr>
        <w:t>межрегиональных и всероссийских спортивных соревновани</w:t>
      </w:r>
      <w:r w:rsidR="008F5C00" w:rsidRPr="00A03CB4">
        <w:rPr>
          <w:szCs w:val="28"/>
        </w:rPr>
        <w:t>ях</w:t>
      </w:r>
      <w:r w:rsidR="00500DC7" w:rsidRPr="00A03CB4">
        <w:rPr>
          <w:szCs w:val="28"/>
        </w:rPr>
        <w:t xml:space="preserve"> и творческих конкурс</w:t>
      </w:r>
      <w:r w:rsidR="008F5C00" w:rsidRPr="00A03CB4">
        <w:rPr>
          <w:szCs w:val="28"/>
        </w:rPr>
        <w:t>ах</w:t>
      </w:r>
      <w:r w:rsidR="00500DC7" w:rsidRPr="00A03CB4">
        <w:rPr>
          <w:szCs w:val="28"/>
        </w:rPr>
        <w:t xml:space="preserve">. </w:t>
      </w:r>
    </w:p>
    <w:p w:rsidR="003C23AD" w:rsidRPr="00A03CB4" w:rsidRDefault="00D61637" w:rsidP="003C23AD">
      <w:pPr>
        <w:ind w:firstLine="709"/>
        <w:jc w:val="both"/>
        <w:rPr>
          <w:szCs w:val="28"/>
        </w:rPr>
      </w:pPr>
      <w:r w:rsidRPr="00A03CB4">
        <w:rPr>
          <w:szCs w:val="28"/>
        </w:rPr>
        <w:t xml:space="preserve">Кроме  того впервые </w:t>
      </w:r>
      <w:r w:rsidR="003C23AD" w:rsidRPr="00A03CB4">
        <w:rPr>
          <w:szCs w:val="28"/>
        </w:rPr>
        <w:t xml:space="preserve">в 2017 году из областного бюджета выделено 800 тыс. руб. с целью приобретения оборудования для организации палаточных лагерей для семей, воспитывающих детей-инвалидов. </w:t>
      </w:r>
      <w:r w:rsidRPr="00A03CB4">
        <w:rPr>
          <w:szCs w:val="28"/>
        </w:rPr>
        <w:t>Благодаря чему, в</w:t>
      </w:r>
      <w:r w:rsidR="003C23AD" w:rsidRPr="00A03CB4">
        <w:rPr>
          <w:szCs w:val="28"/>
        </w:rPr>
        <w:t xml:space="preserve"> текущем году проведено 4 смены с общим охватом 72 семьи (280 человек). Кроме того, по завершению палаточного лагеря прошёл второй </w:t>
      </w:r>
      <w:proofErr w:type="spellStart"/>
      <w:r w:rsidR="003C23AD" w:rsidRPr="00A03CB4">
        <w:rPr>
          <w:szCs w:val="28"/>
        </w:rPr>
        <w:t>турслёт</w:t>
      </w:r>
      <w:proofErr w:type="spellEnd"/>
      <w:r w:rsidR="003C23AD" w:rsidRPr="00A03CB4">
        <w:rPr>
          <w:szCs w:val="28"/>
        </w:rPr>
        <w:t xml:space="preserve"> для семей с детьми-инвалидами (200 чел.).</w:t>
      </w:r>
    </w:p>
    <w:p w:rsidR="003C23AD" w:rsidRPr="00A03CB4" w:rsidRDefault="003C23AD" w:rsidP="003C23AD">
      <w:pPr>
        <w:ind w:firstLine="709"/>
        <w:jc w:val="both"/>
        <w:rPr>
          <w:szCs w:val="28"/>
        </w:rPr>
      </w:pPr>
      <w:r w:rsidRPr="00A03CB4">
        <w:rPr>
          <w:szCs w:val="28"/>
        </w:rPr>
        <w:t xml:space="preserve">Дополнительно Министерством здравоохранения, семьи и социального благополучия Ульяновской области в 2017 году организовано 2 </w:t>
      </w:r>
      <w:proofErr w:type="spellStart"/>
      <w:r w:rsidRPr="00A03CB4">
        <w:rPr>
          <w:szCs w:val="28"/>
        </w:rPr>
        <w:t>турслета</w:t>
      </w:r>
      <w:proofErr w:type="spellEnd"/>
      <w:r w:rsidRPr="00A03CB4">
        <w:rPr>
          <w:szCs w:val="28"/>
        </w:rPr>
        <w:t xml:space="preserve"> (зимний и летний) для инвалидов молодого возраста  с охватом 300 человек. </w:t>
      </w:r>
    </w:p>
    <w:p w:rsidR="003C23AD" w:rsidRPr="00A03CB4" w:rsidRDefault="003C23AD" w:rsidP="003C23AD">
      <w:pPr>
        <w:ind w:firstLine="709"/>
        <w:jc w:val="both"/>
        <w:rPr>
          <w:szCs w:val="28"/>
        </w:rPr>
      </w:pPr>
      <w:r w:rsidRPr="00A03CB4">
        <w:rPr>
          <w:szCs w:val="28"/>
        </w:rPr>
        <w:t xml:space="preserve">Необходимо отметить, что на 2018 год из областного бюджета Ульяновской области  выделено 800 тыс. рублей на организацию трудовых мастерских для инвалидов на базе Областного государственного автономного учреждения социального обслуживания «Психоневрологический интернат в г. </w:t>
      </w:r>
      <w:proofErr w:type="spellStart"/>
      <w:r w:rsidRPr="00A03CB4">
        <w:rPr>
          <w:szCs w:val="28"/>
        </w:rPr>
        <w:t>Новоульяновске</w:t>
      </w:r>
      <w:proofErr w:type="spellEnd"/>
      <w:r w:rsidRPr="00A03CB4">
        <w:rPr>
          <w:szCs w:val="28"/>
        </w:rPr>
        <w:t>».</w:t>
      </w:r>
    </w:p>
    <w:p w:rsidR="00874B06" w:rsidRPr="00A03CB4" w:rsidRDefault="000835E5" w:rsidP="004363B4">
      <w:pPr>
        <w:shd w:val="clear" w:color="auto" w:fill="FFFFFF"/>
        <w:ind w:firstLine="709"/>
        <w:jc w:val="both"/>
        <w:rPr>
          <w:szCs w:val="28"/>
        </w:rPr>
      </w:pPr>
      <w:proofErr w:type="gramStart"/>
      <w:r w:rsidRPr="00A03CB4">
        <w:rPr>
          <w:szCs w:val="28"/>
        </w:rPr>
        <w:t xml:space="preserve">В связи с тем, что в рамках программы «Доступная среда» оборудуются только </w:t>
      </w:r>
      <w:r w:rsidR="00C75C44" w:rsidRPr="00A03CB4">
        <w:rPr>
          <w:szCs w:val="28"/>
        </w:rPr>
        <w:t xml:space="preserve">приоритетные </w:t>
      </w:r>
      <w:r w:rsidRPr="00A03CB4">
        <w:rPr>
          <w:szCs w:val="28"/>
        </w:rPr>
        <w:t xml:space="preserve">объекты социальной инфраструктуры, </w:t>
      </w:r>
      <w:r w:rsidR="00C75C44" w:rsidRPr="00A03CB4">
        <w:rPr>
          <w:szCs w:val="28"/>
        </w:rPr>
        <w:t xml:space="preserve">находящиеся в собственности Ульяновской области и муниципальных образований, </w:t>
      </w:r>
      <w:r w:rsidRPr="00A03CB4">
        <w:rPr>
          <w:szCs w:val="28"/>
        </w:rPr>
        <w:t xml:space="preserve">в целях стимулирования </w:t>
      </w:r>
      <w:r w:rsidR="00C33370" w:rsidRPr="00A03CB4">
        <w:rPr>
          <w:szCs w:val="28"/>
        </w:rPr>
        <w:t xml:space="preserve"> организаци</w:t>
      </w:r>
      <w:r w:rsidRPr="00A03CB4">
        <w:rPr>
          <w:szCs w:val="28"/>
        </w:rPr>
        <w:t>й</w:t>
      </w:r>
      <w:r w:rsidR="00C33370" w:rsidRPr="00A03CB4">
        <w:rPr>
          <w:szCs w:val="28"/>
        </w:rPr>
        <w:t>, предоставляющи</w:t>
      </w:r>
      <w:r w:rsidRPr="00A03CB4">
        <w:rPr>
          <w:szCs w:val="28"/>
        </w:rPr>
        <w:t>х</w:t>
      </w:r>
      <w:r w:rsidR="00C33370" w:rsidRPr="00A03CB4">
        <w:rPr>
          <w:szCs w:val="28"/>
        </w:rPr>
        <w:t xml:space="preserve"> услуги населению, департаменты Министерства в рамках федерального законодательства </w:t>
      </w:r>
      <w:r w:rsidR="00C33370" w:rsidRPr="00A03CB4">
        <w:rPr>
          <w:b/>
          <w:szCs w:val="28"/>
        </w:rPr>
        <w:t>проводят проверки в сфере исполнения требований доступности для инвалидов объектов социальной инфраструктуры</w:t>
      </w:r>
      <w:r w:rsidR="00BB5967" w:rsidRPr="00A03CB4">
        <w:rPr>
          <w:b/>
          <w:szCs w:val="28"/>
        </w:rPr>
        <w:t>, а также мониторинг (выходы) на объекты</w:t>
      </w:r>
      <w:r w:rsidR="00556A45" w:rsidRPr="00A03CB4">
        <w:rPr>
          <w:b/>
          <w:szCs w:val="28"/>
        </w:rPr>
        <w:t xml:space="preserve">, которые принимали </w:t>
      </w:r>
      <w:r w:rsidR="00BB5967" w:rsidRPr="00A03CB4">
        <w:rPr>
          <w:b/>
          <w:szCs w:val="28"/>
        </w:rPr>
        <w:t>участ</w:t>
      </w:r>
      <w:r w:rsidR="00556A45" w:rsidRPr="00A03CB4">
        <w:rPr>
          <w:b/>
          <w:szCs w:val="28"/>
        </w:rPr>
        <w:t>ие в</w:t>
      </w:r>
      <w:r w:rsidR="00BB5967" w:rsidRPr="00A03CB4">
        <w:rPr>
          <w:b/>
          <w:szCs w:val="28"/>
        </w:rPr>
        <w:t xml:space="preserve"> программ</w:t>
      </w:r>
      <w:r w:rsidR="00556A45" w:rsidRPr="00A03CB4">
        <w:rPr>
          <w:b/>
          <w:szCs w:val="28"/>
        </w:rPr>
        <w:t>е</w:t>
      </w:r>
      <w:proofErr w:type="gramEnd"/>
      <w:r w:rsidR="00BB5967" w:rsidRPr="00A03CB4">
        <w:rPr>
          <w:b/>
          <w:szCs w:val="28"/>
        </w:rPr>
        <w:t xml:space="preserve"> Доступная среда</w:t>
      </w:r>
      <w:r w:rsidR="00C33370" w:rsidRPr="00A03CB4">
        <w:rPr>
          <w:szCs w:val="28"/>
        </w:rPr>
        <w:t xml:space="preserve">. </w:t>
      </w:r>
    </w:p>
    <w:p w:rsidR="00C33370" w:rsidRPr="00A03CB4" w:rsidRDefault="00C33370" w:rsidP="004363B4">
      <w:pPr>
        <w:shd w:val="clear" w:color="auto" w:fill="FFFFFF"/>
        <w:ind w:firstLine="709"/>
        <w:jc w:val="both"/>
        <w:rPr>
          <w:szCs w:val="28"/>
        </w:rPr>
      </w:pPr>
      <w:r w:rsidRPr="00A03CB4">
        <w:rPr>
          <w:color w:val="000000"/>
          <w:szCs w:val="28"/>
        </w:rPr>
        <w:t xml:space="preserve">Так, за </w:t>
      </w:r>
      <w:r w:rsidR="00C75C44" w:rsidRPr="00A03CB4">
        <w:rPr>
          <w:color w:val="000000"/>
          <w:szCs w:val="28"/>
        </w:rPr>
        <w:t>10</w:t>
      </w:r>
      <w:r w:rsidRPr="00A03CB4">
        <w:rPr>
          <w:color w:val="000000"/>
          <w:szCs w:val="28"/>
        </w:rPr>
        <w:t xml:space="preserve"> мес</w:t>
      </w:r>
      <w:r w:rsidR="006F4993" w:rsidRPr="00A03CB4">
        <w:rPr>
          <w:color w:val="000000"/>
          <w:szCs w:val="28"/>
        </w:rPr>
        <w:t>яцев</w:t>
      </w:r>
      <w:r w:rsidRPr="00A03CB4">
        <w:rPr>
          <w:color w:val="000000"/>
          <w:szCs w:val="28"/>
        </w:rPr>
        <w:t xml:space="preserve"> 2017 года проведено 37 проверок</w:t>
      </w:r>
      <w:r w:rsidR="00500DC7" w:rsidRPr="00A03CB4">
        <w:rPr>
          <w:color w:val="000000"/>
          <w:szCs w:val="28"/>
        </w:rPr>
        <w:t xml:space="preserve">. </w:t>
      </w:r>
      <w:r w:rsidRPr="00A03CB4">
        <w:rPr>
          <w:color w:val="000000"/>
          <w:szCs w:val="28"/>
        </w:rPr>
        <w:t>Всего выявлено 10 правонарушений</w:t>
      </w:r>
      <w:r w:rsidR="00500DC7" w:rsidRPr="00A03CB4">
        <w:rPr>
          <w:color w:val="000000"/>
          <w:szCs w:val="28"/>
        </w:rPr>
        <w:t>.  П</w:t>
      </w:r>
      <w:r w:rsidRPr="00A03CB4">
        <w:rPr>
          <w:color w:val="000000"/>
          <w:szCs w:val="28"/>
        </w:rPr>
        <w:t>о фактам выявленных правонарушений возбуждено 10 дел об административных правонарушениях</w:t>
      </w:r>
      <w:r w:rsidR="00500DC7" w:rsidRPr="00A03CB4">
        <w:rPr>
          <w:color w:val="000000"/>
          <w:szCs w:val="28"/>
        </w:rPr>
        <w:t xml:space="preserve">. </w:t>
      </w:r>
      <w:r w:rsidRPr="00A03CB4">
        <w:rPr>
          <w:szCs w:val="28"/>
        </w:rPr>
        <w:t>К административной ответственности привлечено 9 лиц.</w:t>
      </w:r>
      <w:r w:rsidR="00500DC7" w:rsidRPr="00A03CB4">
        <w:rPr>
          <w:szCs w:val="28"/>
        </w:rPr>
        <w:t xml:space="preserve"> </w:t>
      </w:r>
      <w:r w:rsidRPr="00A03CB4">
        <w:rPr>
          <w:szCs w:val="28"/>
        </w:rPr>
        <w:t>Общая сумма наложенных административных штрафов составляет – 67,3 тыс. рублей.</w:t>
      </w:r>
    </w:p>
    <w:p w:rsidR="00A62D14" w:rsidRPr="00A03CB4" w:rsidRDefault="00C75C44" w:rsidP="004363B4">
      <w:pPr>
        <w:shd w:val="clear" w:color="auto" w:fill="FFFFFF"/>
        <w:ind w:firstLine="709"/>
        <w:jc w:val="both"/>
        <w:rPr>
          <w:szCs w:val="28"/>
        </w:rPr>
      </w:pPr>
      <w:r w:rsidRPr="00A03CB4">
        <w:rPr>
          <w:szCs w:val="28"/>
        </w:rPr>
        <w:t>Кроме того</w:t>
      </w:r>
      <w:r w:rsidR="006F4993" w:rsidRPr="00A03CB4">
        <w:rPr>
          <w:szCs w:val="28"/>
        </w:rPr>
        <w:t>,</w:t>
      </w:r>
      <w:r w:rsidRPr="00A03CB4">
        <w:rPr>
          <w:szCs w:val="28"/>
        </w:rPr>
        <w:t xml:space="preserve"> </w:t>
      </w:r>
      <w:r w:rsidR="00BB5967" w:rsidRPr="00A03CB4">
        <w:rPr>
          <w:szCs w:val="28"/>
        </w:rPr>
        <w:t xml:space="preserve">в рамках проекта «Жить вместе» </w:t>
      </w:r>
      <w:r w:rsidRPr="00A03CB4">
        <w:rPr>
          <w:szCs w:val="28"/>
        </w:rPr>
        <w:t>при администрациях муниципальных образований</w:t>
      </w:r>
      <w:r w:rsidR="0009405E" w:rsidRPr="00A03CB4">
        <w:rPr>
          <w:szCs w:val="28"/>
        </w:rPr>
        <w:t xml:space="preserve"> созданы фокус группы, которые </w:t>
      </w:r>
      <w:r w:rsidRPr="00A03CB4">
        <w:rPr>
          <w:szCs w:val="28"/>
        </w:rPr>
        <w:t>провод</w:t>
      </w:r>
      <w:r w:rsidR="0009405E" w:rsidRPr="00A03CB4">
        <w:rPr>
          <w:szCs w:val="28"/>
        </w:rPr>
        <w:t>ят</w:t>
      </w:r>
      <w:r w:rsidRPr="00A03CB4">
        <w:rPr>
          <w:szCs w:val="28"/>
        </w:rPr>
        <w:t xml:space="preserve"> мониторинг объектов </w:t>
      </w:r>
      <w:r w:rsidR="00BB7802" w:rsidRPr="00A03CB4">
        <w:rPr>
          <w:szCs w:val="28"/>
        </w:rPr>
        <w:t xml:space="preserve">и социально значимых маршрутов </w:t>
      </w:r>
      <w:r w:rsidRPr="00A03CB4">
        <w:rPr>
          <w:szCs w:val="28"/>
        </w:rPr>
        <w:t>на предмет их доступности для инвалидов</w:t>
      </w:r>
      <w:r w:rsidR="0009405E" w:rsidRPr="00A03CB4">
        <w:rPr>
          <w:szCs w:val="28"/>
        </w:rPr>
        <w:t>. По результатам мониторинга</w:t>
      </w:r>
      <w:r w:rsidRPr="00A03CB4">
        <w:rPr>
          <w:szCs w:val="28"/>
        </w:rPr>
        <w:t xml:space="preserve"> владельцам объектов </w:t>
      </w:r>
      <w:r w:rsidRPr="00A03CB4">
        <w:rPr>
          <w:szCs w:val="28"/>
        </w:rPr>
        <w:lastRenderedPageBreak/>
        <w:t xml:space="preserve">даются разъяснения по вопросам обеспечения доступности для инвалидов зданий и сооружений.   </w:t>
      </w:r>
      <w:r w:rsidR="0009405E" w:rsidRPr="00A03CB4">
        <w:rPr>
          <w:szCs w:val="28"/>
        </w:rPr>
        <w:t xml:space="preserve">В состав фокус групп входят представители органов местного самоуправления, общественных организаций инвалидов, исполнительных органов государственной власти. </w:t>
      </w:r>
      <w:r w:rsidR="00B34263" w:rsidRPr="00A03CB4">
        <w:rPr>
          <w:szCs w:val="28"/>
        </w:rPr>
        <w:t xml:space="preserve">Так, в г. Димитровграде в 2017 году проведён мониторинг  </w:t>
      </w:r>
      <w:r w:rsidR="00F6312D" w:rsidRPr="00A03CB4">
        <w:rPr>
          <w:szCs w:val="28"/>
        </w:rPr>
        <w:t>56 объектов, проверены</w:t>
      </w:r>
      <w:r w:rsidR="00B34263" w:rsidRPr="00A03CB4">
        <w:rPr>
          <w:szCs w:val="28"/>
        </w:rPr>
        <w:t xml:space="preserve"> аптеки, </w:t>
      </w:r>
      <w:r w:rsidR="00F6312D" w:rsidRPr="00A03CB4">
        <w:rPr>
          <w:szCs w:val="28"/>
        </w:rPr>
        <w:t xml:space="preserve">торговые центры, автостоянки, </w:t>
      </w:r>
      <w:r w:rsidR="00B34263" w:rsidRPr="00A03CB4">
        <w:rPr>
          <w:szCs w:val="28"/>
        </w:rPr>
        <w:t xml:space="preserve"> почтовые отделения связи, банки</w:t>
      </w:r>
      <w:r w:rsidR="00257283" w:rsidRPr="00A03CB4">
        <w:rPr>
          <w:szCs w:val="28"/>
        </w:rPr>
        <w:t>, больницы</w:t>
      </w:r>
      <w:r w:rsidR="00B34263" w:rsidRPr="00A03CB4">
        <w:rPr>
          <w:szCs w:val="28"/>
        </w:rPr>
        <w:t xml:space="preserve"> и др. </w:t>
      </w:r>
      <w:r w:rsidR="00215246" w:rsidRPr="00A03CB4">
        <w:rPr>
          <w:szCs w:val="28"/>
        </w:rPr>
        <w:t xml:space="preserve">В г. Ульяновске </w:t>
      </w:r>
      <w:r w:rsidR="00E26C85" w:rsidRPr="00A03CB4">
        <w:rPr>
          <w:szCs w:val="28"/>
        </w:rPr>
        <w:t>проверено</w:t>
      </w:r>
      <w:r w:rsidR="00334A82" w:rsidRPr="00A03CB4">
        <w:rPr>
          <w:szCs w:val="28"/>
        </w:rPr>
        <w:t xml:space="preserve"> </w:t>
      </w:r>
      <w:r w:rsidR="00257283" w:rsidRPr="00A03CB4">
        <w:rPr>
          <w:szCs w:val="28"/>
        </w:rPr>
        <w:t>49 объектов.</w:t>
      </w:r>
    </w:p>
    <w:p w:rsidR="00855CBF" w:rsidRPr="00A03CB4" w:rsidRDefault="00334778" w:rsidP="004363B4">
      <w:pPr>
        <w:shd w:val="clear" w:color="auto" w:fill="FFFFFF"/>
        <w:ind w:firstLine="709"/>
        <w:jc w:val="both"/>
        <w:rPr>
          <w:szCs w:val="28"/>
        </w:rPr>
      </w:pPr>
      <w:r w:rsidRPr="00A03CB4">
        <w:rPr>
          <w:szCs w:val="28"/>
        </w:rPr>
        <w:t>Н</w:t>
      </w:r>
      <w:r w:rsidR="00855CBF" w:rsidRPr="00A03CB4">
        <w:rPr>
          <w:szCs w:val="28"/>
        </w:rPr>
        <w:t xml:space="preserve">а сегодняшний день </w:t>
      </w:r>
      <w:r w:rsidRPr="00A03CB4">
        <w:rPr>
          <w:szCs w:val="28"/>
        </w:rPr>
        <w:t>средствами доступности</w:t>
      </w:r>
      <w:r w:rsidR="00BB5967" w:rsidRPr="00A03CB4">
        <w:rPr>
          <w:szCs w:val="28"/>
        </w:rPr>
        <w:t xml:space="preserve"> в муниципальных образованиях региона</w:t>
      </w:r>
      <w:r w:rsidR="00084F7E" w:rsidRPr="00A03CB4">
        <w:rPr>
          <w:szCs w:val="28"/>
        </w:rPr>
        <w:t xml:space="preserve">, в том числе кнопками вызова персонала, </w:t>
      </w:r>
      <w:r w:rsidRPr="00A03CB4">
        <w:rPr>
          <w:szCs w:val="28"/>
        </w:rPr>
        <w:t xml:space="preserve"> оборудовано </w:t>
      </w:r>
      <w:r w:rsidR="00BB5967" w:rsidRPr="00A03CB4">
        <w:rPr>
          <w:szCs w:val="28"/>
        </w:rPr>
        <w:t>37</w:t>
      </w:r>
      <w:r w:rsidRPr="00A03CB4">
        <w:rPr>
          <w:szCs w:val="28"/>
        </w:rPr>
        <w:t>% объектов социальной инфраструктуры</w:t>
      </w:r>
      <w:proofErr w:type="gramStart"/>
      <w:r w:rsidR="00084F7E" w:rsidRPr="00A03CB4">
        <w:rPr>
          <w:szCs w:val="28"/>
        </w:rPr>
        <w:t xml:space="preserve"> </w:t>
      </w:r>
      <w:r w:rsidR="00BB5967" w:rsidRPr="00A03CB4">
        <w:rPr>
          <w:i/>
          <w:szCs w:val="28"/>
        </w:rPr>
        <w:t>,</w:t>
      </w:r>
      <w:proofErr w:type="gramEnd"/>
      <w:r w:rsidR="00BB5967" w:rsidRPr="00A03CB4">
        <w:rPr>
          <w:i/>
          <w:szCs w:val="28"/>
        </w:rPr>
        <w:t xml:space="preserve"> </w:t>
      </w:r>
      <w:r w:rsidR="00BB5967" w:rsidRPr="00A03CB4">
        <w:rPr>
          <w:rFonts w:eastAsia="Calibri"/>
          <w:color w:val="000000"/>
          <w:szCs w:val="28"/>
          <w:lang w:eastAsia="en-US"/>
        </w:rPr>
        <w:t>что выше показателя на 01.01.2017 года, который составлял 35%</w:t>
      </w:r>
      <w:r w:rsidRPr="00A03CB4">
        <w:rPr>
          <w:szCs w:val="28"/>
        </w:rPr>
        <w:t xml:space="preserve">. Проблемы обеспечения доступности объектов </w:t>
      </w:r>
      <w:r w:rsidR="00855CBF" w:rsidRPr="00A03CB4">
        <w:rPr>
          <w:szCs w:val="28"/>
        </w:rPr>
        <w:t>связан</w:t>
      </w:r>
      <w:r w:rsidRPr="00A03CB4">
        <w:rPr>
          <w:szCs w:val="28"/>
        </w:rPr>
        <w:t>ы</w:t>
      </w:r>
      <w:r w:rsidR="00855CBF" w:rsidRPr="00A03CB4">
        <w:rPr>
          <w:szCs w:val="28"/>
        </w:rPr>
        <w:t>, в первую очередь с архитектурными особенностями уже введённых в эксплуатацию зданий и сооружений</w:t>
      </w:r>
      <w:r w:rsidR="00D26F92" w:rsidRPr="00A03CB4">
        <w:rPr>
          <w:szCs w:val="28"/>
        </w:rPr>
        <w:t>, а также значительными</w:t>
      </w:r>
      <w:r w:rsidR="00855CBF" w:rsidRPr="00A03CB4">
        <w:rPr>
          <w:szCs w:val="28"/>
        </w:rPr>
        <w:t xml:space="preserve"> финансовы</w:t>
      </w:r>
      <w:r w:rsidR="00D26F92" w:rsidRPr="00A03CB4">
        <w:rPr>
          <w:szCs w:val="28"/>
        </w:rPr>
        <w:t>ми</w:t>
      </w:r>
      <w:r w:rsidR="00855CBF" w:rsidRPr="00A03CB4">
        <w:rPr>
          <w:szCs w:val="28"/>
        </w:rPr>
        <w:t xml:space="preserve"> затрат</w:t>
      </w:r>
      <w:r w:rsidR="00D26F92" w:rsidRPr="00A03CB4">
        <w:rPr>
          <w:szCs w:val="28"/>
        </w:rPr>
        <w:t>ами</w:t>
      </w:r>
      <w:r w:rsidR="00855CBF" w:rsidRPr="00A03CB4">
        <w:rPr>
          <w:szCs w:val="28"/>
        </w:rPr>
        <w:t xml:space="preserve"> на их приспособление.  </w:t>
      </w:r>
      <w:r w:rsidR="00AD6EA4" w:rsidRPr="00A03CB4">
        <w:rPr>
          <w:szCs w:val="28"/>
        </w:rPr>
        <w:t xml:space="preserve"> </w:t>
      </w:r>
    </w:p>
    <w:p w:rsidR="00C75C44" w:rsidRPr="00A03CB4" w:rsidRDefault="00D26F92" w:rsidP="004363B4">
      <w:pPr>
        <w:shd w:val="clear" w:color="auto" w:fill="FFFFFF"/>
        <w:ind w:firstLine="709"/>
        <w:jc w:val="both"/>
        <w:rPr>
          <w:szCs w:val="28"/>
        </w:rPr>
      </w:pPr>
      <w:r w:rsidRPr="00A03CB4">
        <w:rPr>
          <w:szCs w:val="28"/>
        </w:rPr>
        <w:t>Тем не менее</w:t>
      </w:r>
      <w:r w:rsidR="00A62D14" w:rsidRPr="00A03CB4">
        <w:rPr>
          <w:szCs w:val="28"/>
        </w:rPr>
        <w:t xml:space="preserve">, реализация указанных программ позволила повысить  показатели доступности для инвалидов объектов социальной инфраструктуры и качества предоставляемых услуг, в том числе благодаря привлечённым средствам из федерального бюджета и внебюджетного Фонда. </w:t>
      </w:r>
      <w:r w:rsidR="00215246" w:rsidRPr="00A03CB4">
        <w:rPr>
          <w:szCs w:val="28"/>
        </w:rPr>
        <w:t xml:space="preserve"> </w:t>
      </w:r>
      <w:r w:rsidR="00A62D14" w:rsidRPr="00A03CB4">
        <w:rPr>
          <w:szCs w:val="28"/>
        </w:rPr>
        <w:t xml:space="preserve">В свою очередь Министерство совместно с исполнительными органами государственной власти </w:t>
      </w:r>
      <w:r w:rsidR="00855CBF" w:rsidRPr="00A03CB4">
        <w:rPr>
          <w:szCs w:val="28"/>
        </w:rPr>
        <w:t xml:space="preserve">и муниципальными образованиями Ульяновской области  принимает меры организационного характера и административного воздействия в целях создания доступной среды жизнедеятельности для граждан с инвалидностью на территории Ульяновской области.  </w:t>
      </w:r>
    </w:p>
    <w:p w:rsidR="00957786" w:rsidRPr="00A03CB4" w:rsidRDefault="00957786" w:rsidP="004363B4">
      <w:pPr>
        <w:shd w:val="clear" w:color="auto" w:fill="FFFFFF"/>
        <w:ind w:firstLine="709"/>
        <w:jc w:val="both"/>
        <w:rPr>
          <w:szCs w:val="28"/>
        </w:rPr>
      </w:pPr>
      <w:r w:rsidRPr="00A03CB4">
        <w:rPr>
          <w:szCs w:val="28"/>
        </w:rPr>
        <w:t xml:space="preserve">Необходимо отметить, что с 2019 года Минтруд России в рамках подпрограммы «Совершенствование системы комплексной реабилитации и </w:t>
      </w:r>
      <w:proofErr w:type="spellStart"/>
      <w:r w:rsidRPr="00A03CB4">
        <w:rPr>
          <w:szCs w:val="28"/>
        </w:rPr>
        <w:t>абилитации</w:t>
      </w:r>
      <w:proofErr w:type="spellEnd"/>
      <w:r w:rsidRPr="00A03CB4">
        <w:rPr>
          <w:szCs w:val="28"/>
        </w:rPr>
        <w:t xml:space="preserve"> инвалидов» государственной программы Российской Федерации «Доступная среда» планирует предоставление из федерального бюджета субсидий регионам на реализацию мероприятий по формированию комплексной системы реабилитации (</w:t>
      </w:r>
      <w:proofErr w:type="spellStart"/>
      <w:r w:rsidRPr="00A03CB4">
        <w:rPr>
          <w:szCs w:val="28"/>
        </w:rPr>
        <w:t>абилитации</w:t>
      </w:r>
      <w:proofErr w:type="spellEnd"/>
      <w:r w:rsidRPr="00A03CB4">
        <w:rPr>
          <w:szCs w:val="28"/>
        </w:rPr>
        <w:t>) инвалидов.</w:t>
      </w:r>
      <w:r w:rsidR="00C81219" w:rsidRPr="00A03CB4">
        <w:rPr>
          <w:szCs w:val="28"/>
        </w:rPr>
        <w:t xml:space="preserve">  Министерство здравоохранения, семьи и социального благополучия Ульяновской области в настоящее время </w:t>
      </w:r>
      <w:r w:rsidR="00372F11" w:rsidRPr="00A03CB4">
        <w:rPr>
          <w:szCs w:val="28"/>
        </w:rPr>
        <w:t>ведёт подготовительную работу по разработке соответствующей программы Ульяновской области</w:t>
      </w:r>
      <w:r w:rsidR="00372F11" w:rsidRPr="00A03CB4">
        <w:rPr>
          <w:i/>
          <w:szCs w:val="28"/>
        </w:rPr>
        <w:t xml:space="preserve">. </w:t>
      </w:r>
      <w:r w:rsidR="004E69F4" w:rsidRPr="00A03CB4">
        <w:rPr>
          <w:i/>
          <w:szCs w:val="28"/>
        </w:rPr>
        <w:t>В указанную программу будут также включены мероприятия по формированию условий для развития ранней помощи (детям с нарушениями в развитии до 3-х лет</w:t>
      </w:r>
      <w:r w:rsidR="00D75977" w:rsidRPr="00A03CB4">
        <w:rPr>
          <w:i/>
          <w:szCs w:val="28"/>
        </w:rPr>
        <w:t>)</w:t>
      </w:r>
      <w:r w:rsidR="00E134F8" w:rsidRPr="00A03CB4">
        <w:rPr>
          <w:i/>
          <w:szCs w:val="28"/>
        </w:rPr>
        <w:t>.</w:t>
      </w:r>
    </w:p>
    <w:p w:rsidR="00C6246A" w:rsidRPr="00A03CB4" w:rsidRDefault="00C6246A" w:rsidP="004363B4">
      <w:pPr>
        <w:ind w:firstLine="709"/>
        <w:jc w:val="both"/>
        <w:rPr>
          <w:szCs w:val="28"/>
        </w:rPr>
      </w:pPr>
    </w:p>
    <w:p w:rsidR="0039208F" w:rsidRPr="00A03CB4" w:rsidRDefault="0039208F" w:rsidP="004363B4">
      <w:pPr>
        <w:ind w:firstLine="709"/>
        <w:jc w:val="both"/>
        <w:rPr>
          <w:szCs w:val="28"/>
        </w:rPr>
      </w:pPr>
    </w:p>
    <w:p w:rsidR="0039208F" w:rsidRPr="00A03CB4" w:rsidRDefault="0039208F" w:rsidP="004363B4">
      <w:pPr>
        <w:ind w:firstLine="709"/>
        <w:jc w:val="both"/>
        <w:rPr>
          <w:szCs w:val="28"/>
        </w:rPr>
      </w:pPr>
    </w:p>
    <w:p w:rsidR="00974D59" w:rsidRPr="00A03CB4" w:rsidRDefault="00974D59" w:rsidP="004363B4">
      <w:pPr>
        <w:jc w:val="both"/>
        <w:rPr>
          <w:szCs w:val="28"/>
        </w:rPr>
      </w:pPr>
    </w:p>
    <w:sectPr w:rsidR="00974D59" w:rsidRPr="00A03CB4" w:rsidSect="000D701E">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B7" w:rsidRDefault="00F60EB7" w:rsidP="000D701E">
      <w:r>
        <w:separator/>
      </w:r>
    </w:p>
  </w:endnote>
  <w:endnote w:type="continuationSeparator" w:id="0">
    <w:p w:rsidR="00F60EB7" w:rsidRDefault="00F60EB7" w:rsidP="000D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B7" w:rsidRDefault="00F60EB7" w:rsidP="000D701E">
      <w:r>
        <w:separator/>
      </w:r>
    </w:p>
  </w:footnote>
  <w:footnote w:type="continuationSeparator" w:id="0">
    <w:p w:rsidR="00F60EB7" w:rsidRDefault="00F60EB7" w:rsidP="000D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9405"/>
      <w:docPartObj>
        <w:docPartGallery w:val="Page Numbers (Top of Page)"/>
        <w:docPartUnique/>
      </w:docPartObj>
    </w:sdtPr>
    <w:sdtEndPr/>
    <w:sdtContent>
      <w:p w:rsidR="000D701E" w:rsidRDefault="000D701E">
        <w:pPr>
          <w:pStyle w:val="a3"/>
          <w:jc w:val="center"/>
        </w:pPr>
        <w:r>
          <w:fldChar w:fldCharType="begin"/>
        </w:r>
        <w:r>
          <w:instrText>PAGE   \* MERGEFORMAT</w:instrText>
        </w:r>
        <w:r>
          <w:fldChar w:fldCharType="separate"/>
        </w:r>
        <w:r w:rsidR="00A03CB4">
          <w:rPr>
            <w:noProof/>
          </w:rPr>
          <w:t>2</w:t>
        </w:r>
        <w:r>
          <w:fldChar w:fldCharType="end"/>
        </w:r>
      </w:p>
    </w:sdtContent>
  </w:sdt>
  <w:p w:rsidR="000D701E" w:rsidRDefault="000D70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14"/>
    <w:rsid w:val="000835E5"/>
    <w:rsid w:val="00084F7E"/>
    <w:rsid w:val="0008550A"/>
    <w:rsid w:val="0009405E"/>
    <w:rsid w:val="00094992"/>
    <w:rsid w:val="00096A94"/>
    <w:rsid w:val="000D701E"/>
    <w:rsid w:val="000F598F"/>
    <w:rsid w:val="0012165C"/>
    <w:rsid w:val="00160B6A"/>
    <w:rsid w:val="001B514F"/>
    <w:rsid w:val="001F29B2"/>
    <w:rsid w:val="00215246"/>
    <w:rsid w:val="00257283"/>
    <w:rsid w:val="002704B9"/>
    <w:rsid w:val="00271E1D"/>
    <w:rsid w:val="0029308B"/>
    <w:rsid w:val="002B7651"/>
    <w:rsid w:val="002C214B"/>
    <w:rsid w:val="002D13BC"/>
    <w:rsid w:val="002E327F"/>
    <w:rsid w:val="002E6B0D"/>
    <w:rsid w:val="00303BE9"/>
    <w:rsid w:val="00316B4A"/>
    <w:rsid w:val="00320335"/>
    <w:rsid w:val="00334778"/>
    <w:rsid w:val="00334A82"/>
    <w:rsid w:val="00336120"/>
    <w:rsid w:val="00372F11"/>
    <w:rsid w:val="00380BA6"/>
    <w:rsid w:val="0039208F"/>
    <w:rsid w:val="003A7DC7"/>
    <w:rsid w:val="003C1AF8"/>
    <w:rsid w:val="003C23AD"/>
    <w:rsid w:val="004363B4"/>
    <w:rsid w:val="00483D5B"/>
    <w:rsid w:val="004E69F4"/>
    <w:rsid w:val="004F3BAB"/>
    <w:rsid w:val="00500DC7"/>
    <w:rsid w:val="0050433D"/>
    <w:rsid w:val="00540AE3"/>
    <w:rsid w:val="00556A45"/>
    <w:rsid w:val="00571B72"/>
    <w:rsid w:val="00573DB3"/>
    <w:rsid w:val="00576C53"/>
    <w:rsid w:val="005D7997"/>
    <w:rsid w:val="005E3F86"/>
    <w:rsid w:val="005E5926"/>
    <w:rsid w:val="005F2270"/>
    <w:rsid w:val="00606D09"/>
    <w:rsid w:val="00614DD3"/>
    <w:rsid w:val="0062071D"/>
    <w:rsid w:val="00646414"/>
    <w:rsid w:val="006639FA"/>
    <w:rsid w:val="006703B0"/>
    <w:rsid w:val="00683899"/>
    <w:rsid w:val="006F4993"/>
    <w:rsid w:val="0071284C"/>
    <w:rsid w:val="0073674B"/>
    <w:rsid w:val="00741BE9"/>
    <w:rsid w:val="007B6E78"/>
    <w:rsid w:val="007D2EC5"/>
    <w:rsid w:val="0082792D"/>
    <w:rsid w:val="00855CBF"/>
    <w:rsid w:val="00874B06"/>
    <w:rsid w:val="008977E5"/>
    <w:rsid w:val="008C33CF"/>
    <w:rsid w:val="008E6C7C"/>
    <w:rsid w:val="008F5C00"/>
    <w:rsid w:val="00922652"/>
    <w:rsid w:val="00957786"/>
    <w:rsid w:val="00974D59"/>
    <w:rsid w:val="00994431"/>
    <w:rsid w:val="009D5993"/>
    <w:rsid w:val="009F2E3A"/>
    <w:rsid w:val="009F4621"/>
    <w:rsid w:val="009F5396"/>
    <w:rsid w:val="00A0097D"/>
    <w:rsid w:val="00A03CB4"/>
    <w:rsid w:val="00A17977"/>
    <w:rsid w:val="00A353F3"/>
    <w:rsid w:val="00A47787"/>
    <w:rsid w:val="00A51123"/>
    <w:rsid w:val="00A62D14"/>
    <w:rsid w:val="00AA08A2"/>
    <w:rsid w:val="00AB0CBA"/>
    <w:rsid w:val="00AC513D"/>
    <w:rsid w:val="00AD6EA4"/>
    <w:rsid w:val="00B1287B"/>
    <w:rsid w:val="00B34263"/>
    <w:rsid w:val="00B376B5"/>
    <w:rsid w:val="00BA14AC"/>
    <w:rsid w:val="00BB5967"/>
    <w:rsid w:val="00BB7802"/>
    <w:rsid w:val="00BD36B1"/>
    <w:rsid w:val="00C12456"/>
    <w:rsid w:val="00C33370"/>
    <w:rsid w:val="00C6246A"/>
    <w:rsid w:val="00C75C44"/>
    <w:rsid w:val="00C81219"/>
    <w:rsid w:val="00CB63E0"/>
    <w:rsid w:val="00D17AC1"/>
    <w:rsid w:val="00D26F92"/>
    <w:rsid w:val="00D43800"/>
    <w:rsid w:val="00D61637"/>
    <w:rsid w:val="00D75977"/>
    <w:rsid w:val="00D95EE1"/>
    <w:rsid w:val="00E007BE"/>
    <w:rsid w:val="00E134F8"/>
    <w:rsid w:val="00E26C85"/>
    <w:rsid w:val="00EB5270"/>
    <w:rsid w:val="00EE0A01"/>
    <w:rsid w:val="00EE54BD"/>
    <w:rsid w:val="00EF5758"/>
    <w:rsid w:val="00F45A3F"/>
    <w:rsid w:val="00F60EB7"/>
    <w:rsid w:val="00F6174D"/>
    <w:rsid w:val="00F6312D"/>
    <w:rsid w:val="00F86008"/>
    <w:rsid w:val="00FB37D8"/>
    <w:rsid w:val="00FD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5C"/>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01E"/>
    <w:pPr>
      <w:tabs>
        <w:tab w:val="center" w:pos="4677"/>
        <w:tab w:val="right" w:pos="9355"/>
      </w:tabs>
    </w:pPr>
  </w:style>
  <w:style w:type="character" w:customStyle="1" w:styleId="a4">
    <w:name w:val="Верхний колонтитул Знак"/>
    <w:basedOn w:val="a0"/>
    <w:link w:val="a3"/>
    <w:uiPriority w:val="99"/>
    <w:rsid w:val="000D701E"/>
    <w:rPr>
      <w:rFonts w:ascii="Times New Roman" w:eastAsia="Andale Sans UI" w:hAnsi="Times New Roman" w:cs="Times New Roman"/>
      <w:kern w:val="2"/>
      <w:sz w:val="28"/>
      <w:szCs w:val="24"/>
      <w:lang w:eastAsia="ar-SA"/>
    </w:rPr>
  </w:style>
  <w:style w:type="paragraph" w:styleId="a5">
    <w:name w:val="footer"/>
    <w:basedOn w:val="a"/>
    <w:link w:val="a6"/>
    <w:uiPriority w:val="99"/>
    <w:unhideWhenUsed/>
    <w:rsid w:val="000D701E"/>
    <w:pPr>
      <w:tabs>
        <w:tab w:val="center" w:pos="4677"/>
        <w:tab w:val="right" w:pos="9355"/>
      </w:tabs>
    </w:pPr>
  </w:style>
  <w:style w:type="character" w:customStyle="1" w:styleId="a6">
    <w:name w:val="Нижний колонтитул Знак"/>
    <w:basedOn w:val="a0"/>
    <w:link w:val="a5"/>
    <w:uiPriority w:val="99"/>
    <w:rsid w:val="000D701E"/>
    <w:rPr>
      <w:rFonts w:ascii="Times New Roman" w:eastAsia="Andale Sans UI" w:hAnsi="Times New Roman" w:cs="Times New Roman"/>
      <w:kern w:val="2"/>
      <w:sz w:val="28"/>
      <w:szCs w:val="24"/>
      <w:lang w:eastAsia="ar-SA"/>
    </w:rPr>
  </w:style>
  <w:style w:type="character" w:customStyle="1" w:styleId="c2">
    <w:name w:val="c2"/>
    <w:rsid w:val="004F3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5C"/>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01E"/>
    <w:pPr>
      <w:tabs>
        <w:tab w:val="center" w:pos="4677"/>
        <w:tab w:val="right" w:pos="9355"/>
      </w:tabs>
    </w:pPr>
  </w:style>
  <w:style w:type="character" w:customStyle="1" w:styleId="a4">
    <w:name w:val="Верхний колонтитул Знак"/>
    <w:basedOn w:val="a0"/>
    <w:link w:val="a3"/>
    <w:uiPriority w:val="99"/>
    <w:rsid w:val="000D701E"/>
    <w:rPr>
      <w:rFonts w:ascii="Times New Roman" w:eastAsia="Andale Sans UI" w:hAnsi="Times New Roman" w:cs="Times New Roman"/>
      <w:kern w:val="2"/>
      <w:sz w:val="28"/>
      <w:szCs w:val="24"/>
      <w:lang w:eastAsia="ar-SA"/>
    </w:rPr>
  </w:style>
  <w:style w:type="paragraph" w:styleId="a5">
    <w:name w:val="footer"/>
    <w:basedOn w:val="a"/>
    <w:link w:val="a6"/>
    <w:uiPriority w:val="99"/>
    <w:unhideWhenUsed/>
    <w:rsid w:val="000D701E"/>
    <w:pPr>
      <w:tabs>
        <w:tab w:val="center" w:pos="4677"/>
        <w:tab w:val="right" w:pos="9355"/>
      </w:tabs>
    </w:pPr>
  </w:style>
  <w:style w:type="character" w:customStyle="1" w:styleId="a6">
    <w:name w:val="Нижний колонтитул Знак"/>
    <w:basedOn w:val="a0"/>
    <w:link w:val="a5"/>
    <w:uiPriority w:val="99"/>
    <w:rsid w:val="000D701E"/>
    <w:rPr>
      <w:rFonts w:ascii="Times New Roman" w:eastAsia="Andale Sans UI" w:hAnsi="Times New Roman" w:cs="Times New Roman"/>
      <w:kern w:val="2"/>
      <w:sz w:val="28"/>
      <w:szCs w:val="24"/>
      <w:lang w:eastAsia="ar-SA"/>
    </w:rPr>
  </w:style>
  <w:style w:type="character" w:customStyle="1" w:styleId="c2">
    <w:name w:val="c2"/>
    <w:rsid w:val="004F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Стрелочных Ольга Викторовна</cp:lastModifiedBy>
  <cp:revision>15</cp:revision>
  <dcterms:created xsi:type="dcterms:W3CDTF">2017-11-23T06:13:00Z</dcterms:created>
  <dcterms:modified xsi:type="dcterms:W3CDTF">2017-12-12T08:33:00Z</dcterms:modified>
</cp:coreProperties>
</file>