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44" w:rsidRPr="008F1C90" w:rsidRDefault="004B5A44" w:rsidP="00C379A2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sz w:val="28"/>
          <w:szCs w:val="28"/>
        </w:rPr>
      </w:pPr>
      <w:r w:rsidRPr="00E0264E">
        <w:rPr>
          <w:rFonts w:ascii="Times New Roman" w:hAnsi="Times New Roman"/>
          <w:i/>
          <w:sz w:val="28"/>
          <w:szCs w:val="28"/>
        </w:rPr>
        <w:t>Тез</w:t>
      </w:r>
      <w:r w:rsidR="00AE41D3">
        <w:rPr>
          <w:rFonts w:ascii="Times New Roman" w:hAnsi="Times New Roman"/>
          <w:i/>
          <w:sz w:val="28"/>
          <w:szCs w:val="28"/>
        </w:rPr>
        <w:t>и</w:t>
      </w:r>
      <w:bookmarkStart w:id="0" w:name="_GoBack"/>
      <w:bookmarkEnd w:id="0"/>
      <w:r w:rsidRPr="00E0264E">
        <w:rPr>
          <w:rFonts w:ascii="Times New Roman" w:hAnsi="Times New Roman"/>
          <w:i/>
          <w:sz w:val="28"/>
          <w:szCs w:val="28"/>
        </w:rPr>
        <w:t>сы П.С.Дегтяр</w:t>
      </w:r>
      <w:r w:rsidRPr="00990FAA">
        <w:rPr>
          <w:rFonts w:ascii="Times New Roman" w:hAnsi="Times New Roman"/>
          <w:i/>
          <w:sz w:val="28"/>
          <w:szCs w:val="28"/>
        </w:rPr>
        <w:t xml:space="preserve">я </w:t>
      </w:r>
    </w:p>
    <w:p w:rsidR="004B5A44" w:rsidRPr="008F1C90" w:rsidRDefault="004B5A44" w:rsidP="00C379A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F1C90">
        <w:rPr>
          <w:rFonts w:ascii="Times New Roman" w:hAnsi="Times New Roman"/>
          <w:b/>
          <w:sz w:val="28"/>
          <w:szCs w:val="28"/>
        </w:rPr>
        <w:t>«Об основных демографических показателях: снижение смертности и повышение рождаемости. Проблем</w:t>
      </w:r>
      <w:r>
        <w:rPr>
          <w:rFonts w:ascii="Times New Roman" w:hAnsi="Times New Roman"/>
          <w:b/>
          <w:sz w:val="28"/>
          <w:szCs w:val="28"/>
        </w:rPr>
        <w:t>ы</w:t>
      </w:r>
      <w:r w:rsidRPr="008F1C90">
        <w:rPr>
          <w:rFonts w:ascii="Times New Roman" w:hAnsi="Times New Roman"/>
          <w:b/>
          <w:sz w:val="28"/>
          <w:szCs w:val="28"/>
        </w:rPr>
        <w:t xml:space="preserve"> и пути решения»</w:t>
      </w: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23D">
        <w:rPr>
          <w:rFonts w:ascii="Times New Roman" w:hAnsi="Times New Roman"/>
          <w:sz w:val="28"/>
          <w:szCs w:val="28"/>
        </w:rPr>
        <w:t xml:space="preserve">2016 </w:t>
      </w:r>
      <w:r w:rsidRPr="00B213DA">
        <w:rPr>
          <w:rFonts w:ascii="Times New Roman" w:hAnsi="Times New Roman"/>
          <w:sz w:val="28"/>
          <w:szCs w:val="28"/>
        </w:rPr>
        <w:t>год был объявлен Года здравоохранения, все запланированные Министерством в рамках Года мероприятия  были выполнены в полном объёме.</w:t>
      </w:r>
    </w:p>
    <w:p w:rsidR="004B5A44" w:rsidRPr="00B213DA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01ED">
        <w:rPr>
          <w:rFonts w:ascii="Times New Roman" w:hAnsi="Times New Roman"/>
          <w:sz w:val="28"/>
          <w:szCs w:val="28"/>
        </w:rPr>
        <w:t xml:space="preserve">Главным итогом развития и работы системы здравоохранения Ульяновской области в  2016 году стала </w:t>
      </w:r>
      <w:r w:rsidRPr="001201ED">
        <w:rPr>
          <w:rFonts w:ascii="Times New Roman" w:hAnsi="Times New Roman"/>
          <w:bCs/>
          <w:sz w:val="28"/>
          <w:szCs w:val="28"/>
        </w:rPr>
        <w:t>положительная динамика демографических показателей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5A44" w:rsidRPr="001201ED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201ED">
        <w:rPr>
          <w:rFonts w:ascii="Times New Roman" w:hAnsi="Times New Roman"/>
          <w:sz w:val="28"/>
          <w:szCs w:val="28"/>
        </w:rPr>
        <w:t>итогам года нам</w:t>
      </w:r>
      <w:r>
        <w:rPr>
          <w:rFonts w:ascii="Times New Roman" w:hAnsi="Times New Roman"/>
          <w:sz w:val="28"/>
          <w:szCs w:val="28"/>
        </w:rPr>
        <w:t xml:space="preserve"> удалось достичь </w:t>
      </w:r>
      <w:r w:rsidRPr="001201ED">
        <w:rPr>
          <w:rFonts w:ascii="Times New Roman" w:hAnsi="Times New Roman"/>
          <w:sz w:val="28"/>
          <w:szCs w:val="28"/>
        </w:rPr>
        <w:t xml:space="preserve">снижения уровня общей смертности населения на 0,7%. </w:t>
      </w:r>
    </w:p>
    <w:p w:rsidR="004B5A44" w:rsidRPr="001201ED" w:rsidRDefault="004B5A44" w:rsidP="00C37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01ED">
        <w:rPr>
          <w:rFonts w:ascii="Times New Roman" w:hAnsi="Times New Roman"/>
          <w:bCs/>
          <w:sz w:val="28"/>
          <w:szCs w:val="28"/>
        </w:rPr>
        <w:t>Умерло</w:t>
      </w:r>
      <w:r w:rsidRPr="001201ED">
        <w:rPr>
          <w:rFonts w:ascii="Times New Roman" w:hAnsi="Times New Roman"/>
          <w:bCs/>
          <w:iCs/>
          <w:sz w:val="28"/>
          <w:szCs w:val="28"/>
        </w:rPr>
        <w:t xml:space="preserve"> 18562</w:t>
      </w:r>
      <w:r w:rsidRPr="001201ED">
        <w:rPr>
          <w:rFonts w:ascii="Times New Roman" w:hAnsi="Times New Roman"/>
          <w:bCs/>
          <w:sz w:val="28"/>
          <w:szCs w:val="28"/>
        </w:rPr>
        <w:t xml:space="preserve"> человека, что на 197 человек меньше, чем в 2015 году </w:t>
      </w:r>
    </w:p>
    <w:p w:rsidR="004B5A44" w:rsidRPr="001201ED" w:rsidRDefault="004B5A44" w:rsidP="00C37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01ED">
        <w:rPr>
          <w:rFonts w:ascii="Times New Roman" w:hAnsi="Times New Roman"/>
          <w:bCs/>
          <w:sz w:val="28"/>
          <w:szCs w:val="28"/>
        </w:rPr>
        <w:t>Коэффициент общей смертности</w:t>
      </w:r>
      <w:r w:rsidRPr="001201ED">
        <w:rPr>
          <w:rFonts w:ascii="Times New Roman" w:hAnsi="Times New Roman"/>
          <w:sz w:val="28"/>
          <w:szCs w:val="28"/>
        </w:rPr>
        <w:t xml:space="preserve"> </w:t>
      </w:r>
      <w:r w:rsidRPr="001201ED">
        <w:rPr>
          <w:rFonts w:ascii="Times New Roman" w:hAnsi="Times New Roman"/>
          <w:bCs/>
          <w:sz w:val="28"/>
          <w:szCs w:val="28"/>
        </w:rPr>
        <w:t>составил 14,8‰ (</w:t>
      </w:r>
      <w:r w:rsidRPr="001201ED">
        <w:rPr>
          <w:rFonts w:ascii="Times New Roman" w:hAnsi="Times New Roman"/>
          <w:sz w:val="28"/>
          <w:szCs w:val="28"/>
        </w:rPr>
        <w:t>2015 год – 14,9‰):</w:t>
      </w:r>
    </w:p>
    <w:p w:rsidR="004B5A44" w:rsidRDefault="004B5A44" w:rsidP="00C37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3529">
        <w:rPr>
          <w:rFonts w:ascii="Times New Roman" w:hAnsi="Times New Roman"/>
          <w:sz w:val="28"/>
          <w:szCs w:val="28"/>
        </w:rPr>
        <w:t>Снижение</w:t>
      </w:r>
      <w:r w:rsidRPr="006E35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3529">
        <w:rPr>
          <w:rFonts w:ascii="Times New Roman" w:hAnsi="Times New Roman"/>
          <w:sz w:val="28"/>
          <w:szCs w:val="28"/>
        </w:rPr>
        <w:t xml:space="preserve">показателя смертности </w:t>
      </w:r>
      <w:r>
        <w:rPr>
          <w:rFonts w:ascii="Times New Roman" w:hAnsi="Times New Roman"/>
          <w:sz w:val="28"/>
          <w:szCs w:val="28"/>
        </w:rPr>
        <w:t xml:space="preserve">произошло </w:t>
      </w:r>
      <w:r w:rsidRPr="006E3529">
        <w:rPr>
          <w:rFonts w:ascii="Times New Roman" w:hAnsi="Times New Roman"/>
          <w:sz w:val="28"/>
          <w:szCs w:val="28"/>
        </w:rPr>
        <w:t xml:space="preserve"> в 13 муниципальных образованиях, рост - в 10 МО по сравнению с 2015 годом, в Чердаклинском районе показатель остался на уровне 2015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5A44" w:rsidRPr="00F64C9C" w:rsidRDefault="004B5A44" w:rsidP="00C37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2016 года в</w:t>
      </w:r>
      <w:r w:rsidRPr="006E3529">
        <w:rPr>
          <w:rFonts w:ascii="Times New Roman" w:hAnsi="Times New Roman"/>
          <w:bCs/>
          <w:sz w:val="28"/>
          <w:szCs w:val="28"/>
        </w:rPr>
        <w:t xml:space="preserve"> г.Ульяновске зарегистрирован положительный естественный прирост населения (+) 0,3 на 1000 населения (родилось на 153 человека</w:t>
      </w:r>
      <w:r>
        <w:rPr>
          <w:rFonts w:ascii="Times New Roman" w:hAnsi="Times New Roman"/>
          <w:bCs/>
          <w:sz w:val="28"/>
          <w:szCs w:val="28"/>
        </w:rPr>
        <w:t xml:space="preserve"> больше, чем умерло). </w:t>
      </w:r>
    </w:p>
    <w:p w:rsidR="004B5A44" w:rsidRPr="001201ED" w:rsidRDefault="004B5A44" w:rsidP="00C37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01ED">
        <w:rPr>
          <w:rFonts w:ascii="Times New Roman" w:hAnsi="Times New Roman"/>
          <w:bCs/>
          <w:sz w:val="28"/>
          <w:szCs w:val="28"/>
        </w:rPr>
        <w:t>В структуре причин всех случаев смерти занимают:</w:t>
      </w:r>
    </w:p>
    <w:p w:rsidR="004B5A44" w:rsidRPr="006E3529" w:rsidRDefault="004B5A44" w:rsidP="00C37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E3529">
        <w:rPr>
          <w:rFonts w:ascii="Times New Roman" w:hAnsi="Times New Roman"/>
          <w:bCs/>
          <w:sz w:val="28"/>
          <w:szCs w:val="28"/>
        </w:rPr>
        <w:t xml:space="preserve">- первое место – болезни системы кровообращения – 55,3% </w:t>
      </w:r>
    </w:p>
    <w:p w:rsidR="004B5A44" w:rsidRPr="006E3529" w:rsidRDefault="004B5A44" w:rsidP="00C37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E3529">
        <w:rPr>
          <w:rFonts w:ascii="Times New Roman" w:hAnsi="Times New Roman"/>
          <w:bCs/>
          <w:sz w:val="28"/>
          <w:szCs w:val="28"/>
        </w:rPr>
        <w:t xml:space="preserve">- второе место – новообразования - 15,2% </w:t>
      </w:r>
    </w:p>
    <w:p w:rsidR="004B5A44" w:rsidRPr="006E3529" w:rsidRDefault="004B5A44" w:rsidP="00C37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E3529">
        <w:rPr>
          <w:rFonts w:ascii="Times New Roman" w:hAnsi="Times New Roman"/>
          <w:bCs/>
          <w:sz w:val="28"/>
          <w:szCs w:val="28"/>
        </w:rPr>
        <w:t xml:space="preserve">- третье место – внешние причины смерти – 8,8% </w:t>
      </w:r>
    </w:p>
    <w:p w:rsidR="004B5A44" w:rsidRPr="00427F69" w:rsidRDefault="004B5A44" w:rsidP="00C379A2">
      <w:pPr>
        <w:pStyle w:val="a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Учитывая структуру смертности населения, основная работа Министерства была направлена на снижение смертности от социально-значимых заболеваний и управляемых причин.</w:t>
      </w:r>
    </w:p>
    <w:p w:rsidR="004B5A44" w:rsidRPr="008F1C90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1C90">
        <w:rPr>
          <w:rFonts w:ascii="Times New Roman" w:hAnsi="Times New Roman"/>
          <w:color w:val="000000"/>
          <w:sz w:val="28"/>
          <w:szCs w:val="28"/>
        </w:rPr>
        <w:t xml:space="preserve">Наибольшего результата мы добились  в </w:t>
      </w:r>
      <w:r>
        <w:rPr>
          <w:rFonts w:ascii="Times New Roman" w:hAnsi="Times New Roman"/>
          <w:color w:val="000000"/>
          <w:sz w:val="28"/>
          <w:szCs w:val="28"/>
        </w:rPr>
        <w:t>снижении  уровня смертности от</w:t>
      </w:r>
      <w:r w:rsidRPr="008F1C90">
        <w:rPr>
          <w:rFonts w:ascii="Times New Roman" w:hAnsi="Times New Roman"/>
          <w:color w:val="000000"/>
          <w:sz w:val="28"/>
          <w:szCs w:val="28"/>
        </w:rPr>
        <w:t xml:space="preserve"> всех болезней системы кровообращения  на 7,0%, от инфарктов – на 21,9%, от инсультов – на 21,9%.</w:t>
      </w:r>
    </w:p>
    <w:p w:rsidR="004B5A44" w:rsidRPr="00B904EB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4EB">
        <w:rPr>
          <w:rFonts w:ascii="Times New Roman" w:hAnsi="Times New Roman"/>
          <w:color w:val="000000"/>
          <w:sz w:val="28"/>
          <w:szCs w:val="28"/>
        </w:rPr>
        <w:t xml:space="preserve">Значимые результаты </w:t>
      </w:r>
      <w:r>
        <w:rPr>
          <w:rFonts w:ascii="Times New Roman" w:hAnsi="Times New Roman"/>
          <w:color w:val="000000"/>
          <w:sz w:val="28"/>
          <w:szCs w:val="28"/>
        </w:rPr>
        <w:t>достигнуты по снижению</w:t>
      </w:r>
      <w:r w:rsidRPr="00B904EB">
        <w:rPr>
          <w:rFonts w:ascii="Times New Roman" w:hAnsi="Times New Roman"/>
          <w:color w:val="000000"/>
          <w:sz w:val="28"/>
          <w:szCs w:val="28"/>
        </w:rPr>
        <w:t xml:space="preserve"> смертности в результате ДТП.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904EB">
        <w:rPr>
          <w:rFonts w:ascii="Times New Roman" w:hAnsi="Times New Roman"/>
          <w:color w:val="000000"/>
          <w:sz w:val="28"/>
          <w:szCs w:val="28"/>
        </w:rPr>
        <w:t>оказатель снизился в 1,8 раза. Это стало возможным благодаря комплексному подходу к данной проблеме. В частности,</w:t>
      </w:r>
      <w:r w:rsidRPr="00B904EB">
        <w:rPr>
          <w:rFonts w:ascii="Times New Roman" w:hAnsi="Times New Roman"/>
          <w:sz w:val="28"/>
          <w:szCs w:val="28"/>
        </w:rPr>
        <w:t xml:space="preserve"> с 01 июля 2016 года на базе ГУЗ ЦГКБ открыт травмоцентр 2 уровня.</w:t>
      </w:r>
    </w:p>
    <w:p w:rsidR="004B5A44" w:rsidRPr="00B904EB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4EB">
        <w:rPr>
          <w:rFonts w:ascii="Times New Roman" w:hAnsi="Times New Roman"/>
          <w:color w:val="000000"/>
          <w:sz w:val="28"/>
          <w:szCs w:val="28"/>
        </w:rPr>
        <w:t>Отмечено снижение у</w:t>
      </w:r>
      <w:r>
        <w:rPr>
          <w:rFonts w:ascii="Times New Roman" w:hAnsi="Times New Roman"/>
          <w:color w:val="000000"/>
          <w:sz w:val="28"/>
          <w:szCs w:val="28"/>
        </w:rPr>
        <w:t>ровня смертности от туберкулеза</w:t>
      </w:r>
      <w:r w:rsidRPr="00B904EB">
        <w:rPr>
          <w:rFonts w:ascii="Times New Roman" w:hAnsi="Times New Roman"/>
          <w:color w:val="000000"/>
          <w:sz w:val="28"/>
          <w:szCs w:val="28"/>
        </w:rPr>
        <w:t xml:space="preserve"> на 9,8%, сохранено 16 человеческих жизней.</w:t>
      </w:r>
    </w:p>
    <w:p w:rsidR="004B5A44" w:rsidRPr="00B904EB" w:rsidRDefault="004B5A44" w:rsidP="00C37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4EB">
        <w:rPr>
          <w:rFonts w:ascii="Times New Roman" w:hAnsi="Times New Roman"/>
          <w:sz w:val="28"/>
          <w:szCs w:val="28"/>
        </w:rPr>
        <w:t>Снижение смертности отмечено также в классе болезней органов дыхания на 4%,</w:t>
      </w:r>
      <w:r w:rsidRPr="00B904EB">
        <w:rPr>
          <w:rFonts w:ascii="Times New Roman" w:hAnsi="Times New Roman"/>
          <w:bCs/>
          <w:sz w:val="28"/>
          <w:szCs w:val="28"/>
        </w:rPr>
        <w:t xml:space="preserve"> </w:t>
      </w:r>
      <w:r w:rsidRPr="00B904EB">
        <w:rPr>
          <w:rFonts w:ascii="Times New Roman" w:hAnsi="Times New Roman"/>
          <w:sz w:val="28"/>
          <w:szCs w:val="28"/>
        </w:rPr>
        <w:t xml:space="preserve">в классе новообразований на 0,3% </w:t>
      </w:r>
    </w:p>
    <w:p w:rsidR="004B5A44" w:rsidRPr="00B904EB" w:rsidRDefault="004B5A44" w:rsidP="00C379A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04EB">
        <w:rPr>
          <w:rFonts w:ascii="Times New Roman" w:hAnsi="Times New Roman"/>
          <w:bCs/>
          <w:color w:val="000000"/>
          <w:sz w:val="28"/>
          <w:szCs w:val="28"/>
        </w:rPr>
        <w:t>Отрадно, что смертность в трудоспособном возрасте на 274 человека меньше аналогичного периода 2015 года, т.е. снизил</w:t>
      </w:r>
      <w:r>
        <w:rPr>
          <w:rFonts w:ascii="Times New Roman" w:hAnsi="Times New Roman"/>
          <w:bCs/>
          <w:color w:val="000000"/>
          <w:sz w:val="28"/>
          <w:szCs w:val="28"/>
        </w:rPr>
        <w:t>ась на</w:t>
      </w:r>
      <w:r w:rsidRPr="00B904EB">
        <w:rPr>
          <w:rFonts w:ascii="Times New Roman" w:hAnsi="Times New Roman"/>
          <w:bCs/>
          <w:color w:val="000000"/>
          <w:sz w:val="28"/>
          <w:szCs w:val="28"/>
        </w:rPr>
        <w:t xml:space="preserve"> 6,1%. </w:t>
      </w:r>
    </w:p>
    <w:p w:rsidR="004B5A44" w:rsidRPr="00B904EB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4EB">
        <w:rPr>
          <w:rFonts w:ascii="Times New Roman" w:hAnsi="Times New Roman"/>
          <w:sz w:val="28"/>
          <w:szCs w:val="28"/>
        </w:rPr>
        <w:t>Снижение показателя смертности трудоспособного населения отмечено также:</w:t>
      </w:r>
    </w:p>
    <w:p w:rsidR="004B5A44" w:rsidRPr="00B904EB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4EB">
        <w:rPr>
          <w:rFonts w:ascii="Times New Roman" w:hAnsi="Times New Roman"/>
          <w:sz w:val="28"/>
          <w:szCs w:val="28"/>
        </w:rPr>
        <w:t>в классе органов пищеварения на 12,2%,</w:t>
      </w:r>
    </w:p>
    <w:p w:rsidR="004B5A44" w:rsidRPr="00B904EB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904EB">
        <w:rPr>
          <w:rFonts w:ascii="Times New Roman" w:hAnsi="Times New Roman"/>
          <w:sz w:val="28"/>
          <w:szCs w:val="28"/>
        </w:rPr>
        <w:t xml:space="preserve"> классе болезней системы кровообращения на 6,0% (от инфарктов и инсультов умерло на 100 человек меньше чем в 2015 году)</w:t>
      </w:r>
    </w:p>
    <w:p w:rsidR="004B5A44" w:rsidRPr="00B904EB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4EB">
        <w:rPr>
          <w:rFonts w:ascii="Times New Roman" w:hAnsi="Times New Roman"/>
          <w:sz w:val="28"/>
          <w:szCs w:val="28"/>
        </w:rPr>
        <w:lastRenderedPageBreak/>
        <w:t xml:space="preserve">в классе новообразований на 2,1%, в том числе от злокачественных новообразований на 4,3%, </w:t>
      </w:r>
    </w:p>
    <w:p w:rsidR="004B5A44" w:rsidRPr="00B904EB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4EB">
        <w:rPr>
          <w:rFonts w:ascii="Times New Roman" w:hAnsi="Times New Roman"/>
          <w:sz w:val="28"/>
          <w:szCs w:val="28"/>
        </w:rPr>
        <w:t>от туберкулеза всех форм на 24,0%,</w:t>
      </w:r>
    </w:p>
    <w:p w:rsidR="004B5A44" w:rsidRPr="00B904EB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4EB">
        <w:rPr>
          <w:rFonts w:ascii="Times New Roman" w:hAnsi="Times New Roman"/>
          <w:sz w:val="28"/>
          <w:szCs w:val="28"/>
        </w:rPr>
        <w:t>в классе внешних причин смерти на 3,5%, в том числе от ДТП в 1,9 раза, от утоплений на 14,3%, от самоубийств на 3%.</w:t>
      </w:r>
    </w:p>
    <w:p w:rsidR="004B5A44" w:rsidRPr="00B904EB" w:rsidRDefault="004B5A44" w:rsidP="00C37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04EB">
        <w:rPr>
          <w:rFonts w:ascii="Times New Roman" w:hAnsi="Times New Roman"/>
          <w:sz w:val="28"/>
          <w:szCs w:val="28"/>
        </w:rPr>
        <w:t xml:space="preserve">Таким образом, по итогам 2016 года нам удалось обеспечить достижение  показателей в соответствии с Указами Президента </w:t>
      </w:r>
      <w:r w:rsidRPr="00B904EB">
        <w:rPr>
          <w:rFonts w:ascii="Times New Roman" w:hAnsi="Times New Roman"/>
          <w:spacing w:val="-4"/>
          <w:sz w:val="28"/>
          <w:szCs w:val="28"/>
        </w:rPr>
        <w:t xml:space="preserve">Российской Федерации и </w:t>
      </w:r>
      <w:r w:rsidRPr="00B904EB">
        <w:rPr>
          <w:rFonts w:ascii="Times New Roman" w:hAnsi="Times New Roman"/>
          <w:sz w:val="28"/>
          <w:szCs w:val="28"/>
        </w:rPr>
        <w:t>дорожной картой.</w:t>
      </w:r>
    </w:p>
    <w:p w:rsidR="004B5A44" w:rsidRPr="00B904EB" w:rsidRDefault="004B5A44" w:rsidP="00C37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04EB">
        <w:rPr>
          <w:rFonts w:ascii="Times New Roman" w:hAnsi="Times New Roman"/>
          <w:sz w:val="28"/>
          <w:szCs w:val="28"/>
          <w:shd w:val="clear" w:color="auto" w:fill="FFFFFF"/>
        </w:rPr>
        <w:t>Сохранённые жизни позволили достичь  по предварительным данным средней  продолжительность жизни населения 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льяновкой области в 2016 году </w:t>
      </w:r>
      <w:r w:rsidRPr="00B904EB">
        <w:rPr>
          <w:rFonts w:ascii="Times New Roman" w:hAnsi="Times New Roman"/>
          <w:sz w:val="28"/>
          <w:szCs w:val="28"/>
          <w:shd w:val="clear" w:color="auto" w:fill="FFFFFF"/>
        </w:rPr>
        <w:t>71,73 года.</w:t>
      </w:r>
    </w:p>
    <w:p w:rsidR="004B5A44" w:rsidRPr="00617AE3" w:rsidRDefault="004B5A44" w:rsidP="00C37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04EB">
        <w:rPr>
          <w:rFonts w:ascii="Times New Roman" w:hAnsi="Times New Roman"/>
          <w:sz w:val="28"/>
          <w:szCs w:val="28"/>
          <w:shd w:val="clear" w:color="auto" w:fill="FFFFFF"/>
        </w:rPr>
        <w:t>У мужчин этот показатель составил 65,89 года, женщин – 77,42 года (в 2015 году ср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едняя продолжительность жизни мужчин была</w:t>
      </w:r>
      <w:r w:rsidRPr="00B904EB">
        <w:rPr>
          <w:rFonts w:ascii="Times New Roman" w:hAnsi="Times New Roman"/>
          <w:sz w:val="28"/>
          <w:szCs w:val="28"/>
          <w:shd w:val="clear" w:color="auto" w:fill="FFFFFF"/>
        </w:rPr>
        <w:t xml:space="preserve"> 64,5 года, женщин – 76,45 года).</w:t>
      </w:r>
      <w:r w:rsidRPr="00161BDE">
        <w:t xml:space="preserve">      </w:t>
      </w:r>
    </w:p>
    <w:p w:rsidR="004B5A44" w:rsidRPr="00CF33AA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достигнутые за Год Здравоохранения достижения,</w:t>
      </w:r>
      <w:r w:rsidRPr="002D1A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CF33AA">
        <w:rPr>
          <w:rFonts w:ascii="Times New Roman" w:hAnsi="Times New Roman"/>
          <w:color w:val="000000"/>
          <w:sz w:val="28"/>
          <w:szCs w:val="28"/>
        </w:rPr>
        <w:t>есмотря на имеющуюся положительную динамику необходимо продолжать работу, направленную на  снижение смертности населения области от управляемых причин и достижения показателей уровня ПФО и Российской  Федерации.</w:t>
      </w:r>
    </w:p>
    <w:p w:rsidR="004B5A44" w:rsidRPr="00CD23E5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здравоохранения остаются вопросы, требующие прицельного решения. Главным образом, это репродуктивное здоровье и смертность населения. </w:t>
      </w:r>
    </w:p>
    <w:p w:rsidR="004B5A44" w:rsidRPr="00161BDE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BDE">
        <w:rPr>
          <w:rFonts w:ascii="Times New Roman" w:hAnsi="Times New Roman"/>
          <w:color w:val="000000"/>
          <w:sz w:val="28"/>
          <w:szCs w:val="28"/>
        </w:rPr>
        <w:t>Проблема сердечно</w:t>
      </w:r>
      <w:r>
        <w:rPr>
          <w:rFonts w:ascii="Times New Roman" w:hAnsi="Times New Roman"/>
          <w:color w:val="000000"/>
          <w:sz w:val="28"/>
          <w:szCs w:val="28"/>
        </w:rPr>
        <w:t xml:space="preserve">-сосудистых заболеваний была и </w:t>
      </w:r>
      <w:r w:rsidRPr="00161BDE">
        <w:rPr>
          <w:rFonts w:ascii="Times New Roman" w:hAnsi="Times New Roman"/>
          <w:color w:val="000000"/>
          <w:sz w:val="28"/>
          <w:szCs w:val="28"/>
        </w:rPr>
        <w:t>остаётся на первом месте, в том числе среди трудоспособного населения.</w:t>
      </w:r>
    </w:p>
    <w:p w:rsidR="004B5A44" w:rsidRPr="00161BDE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BDE">
        <w:rPr>
          <w:rFonts w:ascii="Times New Roman" w:hAnsi="Times New Roman"/>
          <w:color w:val="000000"/>
          <w:sz w:val="28"/>
          <w:szCs w:val="28"/>
        </w:rPr>
        <w:t>Для её решения в течение 2017 года будет реализован подпроект по снижению смертности от сердечно-сосудистых заболеваний в рамках  регионального проекта «Патриот 2030».</w:t>
      </w:r>
      <w:r w:rsidRPr="00161BDE">
        <w:rPr>
          <w:rFonts w:ascii="Times New Roman" w:hAnsi="Times New Roman"/>
          <w:sz w:val="28"/>
          <w:szCs w:val="28"/>
        </w:rPr>
        <w:t xml:space="preserve">       </w:t>
      </w: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107">
        <w:rPr>
          <w:rFonts w:ascii="Times New Roman" w:hAnsi="Times New Roman"/>
          <w:sz w:val="28"/>
          <w:szCs w:val="28"/>
        </w:rPr>
        <w:t>В плане</w:t>
      </w:r>
      <w:r>
        <w:rPr>
          <w:rFonts w:ascii="Times New Roman" w:hAnsi="Times New Roman"/>
          <w:sz w:val="28"/>
          <w:szCs w:val="28"/>
        </w:rPr>
        <w:t>:</w:t>
      </w:r>
    </w:p>
    <w:p w:rsidR="004B5A44" w:rsidRPr="0069159D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107">
        <w:rPr>
          <w:rFonts w:ascii="Times New Roman" w:hAnsi="Times New Roman"/>
          <w:sz w:val="28"/>
          <w:szCs w:val="28"/>
        </w:rPr>
        <w:t xml:space="preserve">организация кардиохирургического отделения на базе    </w:t>
      </w:r>
      <w:r w:rsidRPr="00E11107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государственного учреждения здравоохранения «Центральная  клиническая медико-санитарная часть имени заслуженного врача России </w:t>
      </w:r>
      <w:r w:rsidRPr="00E11107">
        <w:rPr>
          <w:rFonts w:ascii="Times New Roman" w:hAnsi="Times New Roman"/>
          <w:sz w:val="28"/>
          <w:szCs w:val="28"/>
        </w:rPr>
        <w:t>В.А.Егорова»» в рамках государственно-частного партнерства</w:t>
      </w:r>
    </w:p>
    <w:p w:rsidR="004B5A44" w:rsidRDefault="004B5A44" w:rsidP="00C379A2">
      <w:pPr>
        <w:pStyle w:val="1"/>
        <w:ind w:firstLine="720"/>
        <w:jc w:val="both"/>
        <w:rPr>
          <w:sz w:val="28"/>
          <w:szCs w:val="28"/>
        </w:rPr>
      </w:pPr>
      <w:r w:rsidRPr="00AE7B92">
        <w:rPr>
          <w:sz w:val="28"/>
          <w:szCs w:val="28"/>
        </w:rPr>
        <w:t xml:space="preserve">проведение догоспитального тромболизиса  больным с острым коронарным синдромом с подъёмом сегмента </w:t>
      </w:r>
      <w:r w:rsidRPr="00AE7B92">
        <w:rPr>
          <w:sz w:val="28"/>
          <w:szCs w:val="28"/>
          <w:lang w:val="en-US"/>
        </w:rPr>
        <w:t>ST</w:t>
      </w:r>
      <w:r w:rsidRPr="00AE7B92">
        <w:rPr>
          <w:sz w:val="28"/>
          <w:szCs w:val="28"/>
        </w:rPr>
        <w:t>с охватом до 18% пациентов</w:t>
      </w:r>
    </w:p>
    <w:p w:rsidR="004B5A44" w:rsidRDefault="004B5A44" w:rsidP="00C379A2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ВМП</w:t>
      </w:r>
    </w:p>
    <w:p w:rsidR="004B5A44" w:rsidRPr="00161BDE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BDE">
        <w:rPr>
          <w:rFonts w:ascii="Times New Roman" w:hAnsi="Times New Roman"/>
          <w:sz w:val="28"/>
          <w:szCs w:val="28"/>
        </w:rPr>
        <w:t>выездная форма работы с диспансерной группой больных с сердечно-сосудистыми заболеваниями.</w:t>
      </w:r>
    </w:p>
    <w:p w:rsidR="004B5A44" w:rsidRPr="00161BDE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61BDE">
        <w:rPr>
          <w:rFonts w:ascii="Times New Roman" w:hAnsi="Times New Roman"/>
          <w:sz w:val="28"/>
          <w:szCs w:val="28"/>
        </w:rPr>
        <w:t>альнейшее развитие специализированной медицинской помощи с формированием дополнительной сети межмуниципальных центров  специализированной помощи второго уровня (сосудистый центр на базе ФГБУЗ КБ № 172 ФМБА России).</w:t>
      </w:r>
    </w:p>
    <w:p w:rsidR="004B5A44" w:rsidRPr="002D4825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увеличение средней продолжительности жизни населения, большой процент лиц пожилого возраста будет продолжена работа по </w:t>
      </w:r>
      <w:r>
        <w:rPr>
          <w:rFonts w:ascii="Times New Roman" w:hAnsi="Times New Roman"/>
          <w:sz w:val="28"/>
          <w:szCs w:val="28"/>
        </w:rPr>
        <w:lastRenderedPageBreak/>
        <w:t xml:space="preserve">развитию </w:t>
      </w:r>
      <w:r w:rsidRPr="002D4825">
        <w:rPr>
          <w:rFonts w:ascii="Times New Roman" w:hAnsi="Times New Roman"/>
          <w:sz w:val="28"/>
          <w:szCs w:val="28"/>
        </w:rPr>
        <w:t>гериатрической службы Ульяновской области</w:t>
      </w:r>
      <w:r>
        <w:rPr>
          <w:rFonts w:ascii="Times New Roman" w:hAnsi="Times New Roman"/>
          <w:sz w:val="28"/>
          <w:szCs w:val="28"/>
        </w:rPr>
        <w:t xml:space="preserve"> в рамках реализации стратегии в отношении лиц пожилого возраста</w:t>
      </w:r>
      <w:r w:rsidRPr="002D4825">
        <w:rPr>
          <w:rFonts w:ascii="Times New Roman" w:hAnsi="Times New Roman"/>
          <w:sz w:val="28"/>
          <w:szCs w:val="28"/>
        </w:rPr>
        <w:t>.</w:t>
      </w:r>
      <w:r w:rsidRPr="002D48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5A44" w:rsidRPr="009D323D" w:rsidRDefault="004B5A44" w:rsidP="00C379A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D323D">
        <w:rPr>
          <w:rFonts w:ascii="Times New Roman" w:hAnsi="Times New Roman"/>
          <w:color w:val="000000"/>
          <w:sz w:val="28"/>
          <w:szCs w:val="28"/>
        </w:rPr>
        <w:t xml:space="preserve">Важным аспектом здравоохранения в любой стране и регионе является планирование семьи.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9D323D">
        <w:rPr>
          <w:rFonts w:ascii="Times New Roman" w:hAnsi="Times New Roman"/>
          <w:color w:val="000000"/>
          <w:sz w:val="28"/>
          <w:szCs w:val="28"/>
        </w:rPr>
        <w:t>ешение вопросов охраны репродуктивного здоровья и рождения здоровых детей ─ залог сохранения генофонда нации в целом.</w:t>
      </w:r>
    </w:p>
    <w:p w:rsidR="004B5A44" w:rsidRPr="009D323D" w:rsidRDefault="004B5A44" w:rsidP="00C379A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D323D">
        <w:rPr>
          <w:rFonts w:ascii="Times New Roman" w:hAnsi="Times New Roman"/>
          <w:color w:val="000000"/>
          <w:sz w:val="28"/>
          <w:szCs w:val="28"/>
        </w:rPr>
        <w:t xml:space="preserve">Планирование семьи </w:t>
      </w:r>
      <w:r>
        <w:rPr>
          <w:rFonts w:ascii="Times New Roman" w:hAnsi="Times New Roman"/>
          <w:color w:val="000000"/>
          <w:sz w:val="28"/>
          <w:szCs w:val="28"/>
        </w:rPr>
        <w:t>предусматривает не</w:t>
      </w:r>
      <w:r w:rsidRPr="009D323D">
        <w:rPr>
          <w:rFonts w:ascii="Times New Roman" w:hAnsi="Times New Roman"/>
          <w:color w:val="000000"/>
          <w:sz w:val="28"/>
          <w:szCs w:val="28"/>
        </w:rPr>
        <w:t xml:space="preserve"> только укрепление здоровья перед будущей беременностью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, но и </w:t>
      </w:r>
      <w:r w:rsidRPr="009D323D">
        <w:rPr>
          <w:rFonts w:ascii="Times New Roman" w:hAnsi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D323D">
        <w:rPr>
          <w:rFonts w:ascii="Times New Roman" w:hAnsi="Times New Roman"/>
          <w:color w:val="000000"/>
          <w:sz w:val="28"/>
          <w:szCs w:val="28"/>
        </w:rPr>
        <w:t>, которые направлены на рождение желанных детей и здорового поколения.</w:t>
      </w:r>
    </w:p>
    <w:p w:rsidR="004B5A44" w:rsidRPr="009D323D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23D">
        <w:rPr>
          <w:rFonts w:ascii="Times New Roman" w:hAnsi="Times New Roman"/>
          <w:sz w:val="28"/>
          <w:szCs w:val="28"/>
          <w:lang w:eastAsia="ru-RU"/>
        </w:rPr>
        <w:t xml:space="preserve">Проблемы охраны </w:t>
      </w:r>
      <w:r w:rsidRPr="009D323D">
        <w:rPr>
          <w:rFonts w:ascii="Times New Roman" w:hAnsi="Times New Roman"/>
          <w:bCs/>
          <w:sz w:val="28"/>
          <w:szCs w:val="28"/>
          <w:lang w:eastAsia="ru-RU"/>
        </w:rPr>
        <w:t>репродуктивного здоровья</w:t>
      </w:r>
      <w:r w:rsidRPr="009D323D">
        <w:rPr>
          <w:rFonts w:ascii="Times New Roman" w:hAnsi="Times New Roman"/>
          <w:sz w:val="28"/>
          <w:szCs w:val="28"/>
          <w:lang w:eastAsia="ru-RU"/>
        </w:rPr>
        <w:t xml:space="preserve"> населения, материнства и детства в регионе имеют особую медико-социальную значимость, выходят за пределы здравоохранения.</w:t>
      </w: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23D">
        <w:rPr>
          <w:rFonts w:ascii="Times New Roman" w:hAnsi="Times New Roman"/>
          <w:bCs/>
          <w:sz w:val="28"/>
          <w:szCs w:val="28"/>
          <w:lang w:eastAsia="ru-RU"/>
        </w:rPr>
        <w:t xml:space="preserve">Демографическая ситуация в области характеризуется </w:t>
      </w:r>
      <w:r w:rsidRPr="009D323D">
        <w:rPr>
          <w:rFonts w:ascii="Times New Roman" w:hAnsi="Times New Roman"/>
          <w:color w:val="000000"/>
          <w:sz w:val="28"/>
          <w:szCs w:val="28"/>
        </w:rPr>
        <w:t>снижением численности женщин репродуктивного возраста на 2,1% (286678 человек)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D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снижением показателя</w:t>
      </w:r>
      <w:r w:rsidRPr="009D323D">
        <w:rPr>
          <w:rFonts w:ascii="Times New Roman" w:hAnsi="Times New Roman"/>
          <w:bCs/>
          <w:sz w:val="28"/>
          <w:szCs w:val="28"/>
          <w:lang w:eastAsia="ru-RU"/>
        </w:rPr>
        <w:t xml:space="preserve"> рождаемости на </w:t>
      </w:r>
      <w:r>
        <w:rPr>
          <w:rFonts w:ascii="Times New Roman" w:hAnsi="Times New Roman"/>
          <w:bCs/>
          <w:sz w:val="28"/>
          <w:szCs w:val="28"/>
          <w:lang w:eastAsia="ru-RU"/>
        </w:rPr>
        <w:t>15,7% с 11,9</w:t>
      </w:r>
      <w:r w:rsidRPr="00202C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02C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2015 году до 11,6</w:t>
      </w:r>
      <w:r w:rsidRPr="00202C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02C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‰</w:t>
      </w:r>
      <w:r w:rsidRPr="009D323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 2016 году.</w:t>
      </w:r>
    </w:p>
    <w:p w:rsidR="004B5A44" w:rsidRPr="009D323D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Отмечается позитивная тенденция снижения доли</w:t>
      </w:r>
      <w:r w:rsidRPr="009D323D">
        <w:rPr>
          <w:rFonts w:ascii="Times New Roman" w:hAnsi="Times New Roman"/>
          <w:color w:val="000000"/>
          <w:sz w:val="28"/>
          <w:szCs w:val="28"/>
        </w:rPr>
        <w:t xml:space="preserve"> преждевременных родов с 5,6% в 2015 году до 5,0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9D323D">
        <w:rPr>
          <w:rFonts w:ascii="Times New Roman" w:hAnsi="Times New Roman"/>
          <w:color w:val="000000"/>
          <w:sz w:val="28"/>
          <w:szCs w:val="28"/>
        </w:rPr>
        <w:t xml:space="preserve"> в 2016 году. Показатель абортов </w:t>
      </w:r>
      <w:r>
        <w:rPr>
          <w:rFonts w:ascii="Times New Roman" w:hAnsi="Times New Roman"/>
          <w:color w:val="000000"/>
          <w:sz w:val="28"/>
          <w:szCs w:val="28"/>
        </w:rPr>
        <w:t xml:space="preserve">снизился на 10,7% и </w:t>
      </w:r>
      <w:r w:rsidRPr="009D323D">
        <w:rPr>
          <w:rFonts w:ascii="Times New Roman" w:hAnsi="Times New Roman"/>
          <w:color w:val="000000"/>
          <w:sz w:val="28"/>
          <w:szCs w:val="28"/>
        </w:rPr>
        <w:t>составил 6,85 на 1000 женщин фертильного возраста (2015 год – 7,67</w:t>
      </w:r>
      <w:r w:rsidRPr="009D3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23D">
        <w:rPr>
          <w:rFonts w:ascii="Times New Roman" w:hAnsi="Times New Roman"/>
          <w:color w:val="000000"/>
          <w:sz w:val="28"/>
          <w:szCs w:val="28"/>
        </w:rPr>
        <w:t>на 1000 женщин фертильного возраста).</w:t>
      </w:r>
    </w:p>
    <w:p w:rsidR="004B5A44" w:rsidRPr="009D323D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23D">
        <w:rPr>
          <w:rFonts w:ascii="Times New Roman" w:hAnsi="Times New Roman"/>
          <w:bCs/>
          <w:sz w:val="28"/>
          <w:szCs w:val="28"/>
          <w:lang w:eastAsia="ru-RU"/>
        </w:rPr>
        <w:t xml:space="preserve">Снижение количества женщин репродуктивного возраста в регионе ставит перед нами задачи мотивирования женщин на повторные роды, совершенствования профилактического направления – сохранение репродуктивного населения. </w:t>
      </w: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23D">
        <w:rPr>
          <w:rFonts w:ascii="Times New Roman" w:hAnsi="Times New Roman"/>
          <w:sz w:val="28"/>
          <w:szCs w:val="28"/>
        </w:rPr>
        <w:t>Отмечается рост женского бесплодия в 1,76 раза. Общее число случаев женского бесплодия составило 1740 (2015 год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23D">
        <w:rPr>
          <w:rFonts w:ascii="Times New Roman" w:hAnsi="Times New Roman"/>
          <w:sz w:val="28"/>
          <w:szCs w:val="28"/>
        </w:rPr>
        <w:t>827), из них впервые зарегистрированных – 526</w:t>
      </w:r>
      <w:r>
        <w:rPr>
          <w:rFonts w:ascii="Times New Roman" w:hAnsi="Times New Roman"/>
          <w:sz w:val="28"/>
          <w:szCs w:val="28"/>
        </w:rPr>
        <w:t xml:space="preserve"> случаев.</w:t>
      </w:r>
      <w:r w:rsidRPr="009D323D">
        <w:rPr>
          <w:rFonts w:ascii="Times New Roman" w:hAnsi="Times New Roman"/>
          <w:sz w:val="28"/>
          <w:szCs w:val="28"/>
        </w:rPr>
        <w:t xml:space="preserve"> </w:t>
      </w:r>
    </w:p>
    <w:p w:rsidR="004B5A44" w:rsidRPr="00296945" w:rsidRDefault="004B5A44" w:rsidP="00C379A2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D323D">
        <w:rPr>
          <w:rFonts w:ascii="Times New Roman" w:hAnsi="Times New Roman"/>
          <w:color w:val="000000"/>
          <w:sz w:val="28"/>
          <w:szCs w:val="28"/>
        </w:rPr>
        <w:t xml:space="preserve">В 2016 году Министерством здравоохранения Ульяновской области утвержден порядок организации оказания медицинских услуг по лечению бесплодия, который регламентирует порядок отбора пациентов, направления в специализированные учреждения для проведения ВРТ, и ведения беременных женщин после программ ЭКО в женских консультациях. По данным Министерства здравоохранения, семьи и социального благополучия ульяновской области 12 месяцев 2016 года выдано 424 направления на </w:t>
      </w:r>
      <w:r w:rsidRPr="00296945">
        <w:rPr>
          <w:rFonts w:ascii="Times New Roman" w:hAnsi="Times New Roman"/>
          <w:color w:val="000000"/>
          <w:sz w:val="28"/>
          <w:szCs w:val="28"/>
        </w:rPr>
        <w:t>проведение процедуры ЭКО за счет средств ОМС в 12 клиник (в том числе в ООО Альянс Клиник,</w:t>
      </w:r>
      <w:r w:rsidRPr="00296945">
        <w:rPr>
          <w:rFonts w:ascii="Times New Roman" w:hAnsi="Times New Roman"/>
          <w:sz w:val="28"/>
          <w:szCs w:val="28"/>
        </w:rPr>
        <w:t xml:space="preserve"> </w:t>
      </w:r>
      <w:r w:rsidRPr="00296945">
        <w:rPr>
          <w:rFonts w:ascii="Times New Roman" w:hAnsi="Times New Roman"/>
          <w:color w:val="000000"/>
          <w:sz w:val="28"/>
          <w:szCs w:val="28"/>
        </w:rPr>
        <w:t xml:space="preserve">в ФМБА г. Нижний Новгород, ООО ВРТ г. Казань, ИДК г. Самара, ГБУЗ МЦ «Династия» г. Самара). Право выбора клиники и врача осуществляется самим пациентом. </w:t>
      </w:r>
    </w:p>
    <w:p w:rsidR="004B5A44" w:rsidRPr="00296945" w:rsidRDefault="004B5A44" w:rsidP="00C379A2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96945">
        <w:rPr>
          <w:rFonts w:ascii="Times New Roman" w:hAnsi="Times New Roman"/>
          <w:color w:val="000000"/>
          <w:sz w:val="28"/>
          <w:szCs w:val="28"/>
        </w:rPr>
        <w:t xml:space="preserve">За 12 месяцев 2016 года проведено 311 процедур ЭКО (2015 год – 160), из них 225 в ООО Альянс Клиник, 86 процедур ЭКО выполнены в клиниках за пределами региона. После проведенных процедур ЭКО в ООО Альянс Клиник в 87 случаях наступила беременность (38,6%) (2015 год - 61).  После проведенных процедур в клиниках за пределами региона в 25 случаях наступила беременность (28,6%). В 2016 году зарегистрировано 33 родов после ЭКО с рождением 40 детей ( 7 многоплодных родов). </w:t>
      </w:r>
    </w:p>
    <w:p w:rsidR="004B5A44" w:rsidRPr="00296945" w:rsidRDefault="004B5A44" w:rsidP="00C379A2">
      <w:pPr>
        <w:spacing w:after="0" w:line="240" w:lineRule="auto"/>
        <w:ind w:firstLine="720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296945">
        <w:rPr>
          <w:rFonts w:ascii="Times New Roman" w:hAnsi="Times New Roman"/>
          <w:sz w:val="28"/>
          <w:szCs w:val="28"/>
        </w:rPr>
        <w:lastRenderedPageBreak/>
        <w:t>В 2017 году по плану мероприятий «Года сохранения репродуктивного здоровья и снижения смертности запланировано о</w:t>
      </w:r>
      <w:r w:rsidRPr="00296945">
        <w:rPr>
          <w:rFonts w:ascii="Times New Roman" w:hAnsi="Times New Roman"/>
          <w:color w:val="000000"/>
          <w:sz w:val="28"/>
          <w:szCs w:val="28"/>
        </w:rPr>
        <w:t>ткрытие центров Центров охраны семьи и репродукции на базе ГУЗ «Городская поликлиника №1 им.С.М. Кирова» и ГУЗ «Городская поликлиника №4», что приведёт к снижению заболеваемости населения фертильного возраста Ульяновской области, снижению числа осложнений беременности, в том числе самопроизвольного прерывания беременности.</w:t>
      </w:r>
      <w:r w:rsidRPr="00296945">
        <w:rPr>
          <w:rFonts w:ascii="Times New Roman" w:hAnsi="Times New Roman"/>
          <w:sz w:val="28"/>
          <w:szCs w:val="28"/>
        </w:rPr>
        <w:t xml:space="preserve"> Центры будет оказывать медицинскую помощь гинекологическим больным по сохранению и восстановлению функции репродуктивной системы, пациентам с проблемами мужского бесплодия и консультативно-диагностическую помощь супружеским парам в прегравидарный период. Запланировано о</w:t>
      </w:r>
      <w:r w:rsidRPr="00296945">
        <w:rPr>
          <w:rFonts w:ascii="Times New Roman" w:hAnsi="Times New Roman"/>
          <w:color w:val="000000"/>
          <w:sz w:val="28"/>
          <w:szCs w:val="28"/>
        </w:rPr>
        <w:t>ткрытие кабинетов кризисной беременности в женских консультациях муниципальных образований Ульяновской области: «город Новоульяновск», «Цильнинский район», «Карсунский район», «Павловский район», «Радищевский район», «Старомайнский район», «Чердаклинский район», что  позволит повысить качество доабортного консультирования,</w:t>
      </w:r>
      <w:r w:rsidRPr="00296945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снизить количество прерываний беременности в </w:t>
      </w:r>
      <w:r w:rsidRPr="00296945">
        <w:rPr>
          <w:rStyle w:val="a7"/>
          <w:rFonts w:ascii="Times New Roman" w:hAnsi="Times New Roman"/>
          <w:b w:val="0"/>
          <w:color w:val="000000"/>
          <w:sz w:val="28"/>
          <w:szCs w:val="28"/>
          <w:lang w:val="en-US"/>
        </w:rPr>
        <w:t>I</w:t>
      </w:r>
      <w:r w:rsidRPr="00296945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триместре, выполненных по желанию женщины.</w:t>
      </w:r>
    </w:p>
    <w:p w:rsidR="004B5A44" w:rsidRPr="00296945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6945">
        <w:rPr>
          <w:rFonts w:ascii="Times New Roman" w:hAnsi="Times New Roman"/>
          <w:sz w:val="28"/>
          <w:szCs w:val="28"/>
        </w:rPr>
        <w:t xml:space="preserve">В медицинских учреждениях Ульяновской области в соответствии с «Межведомственной программой по сопровождению женщин с риском невынашивания беременности </w:t>
      </w:r>
      <w:r w:rsidRPr="002969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96945">
        <w:rPr>
          <w:rFonts w:ascii="Times New Roman" w:hAnsi="Times New Roman"/>
          <w:sz w:val="28"/>
          <w:szCs w:val="28"/>
        </w:rPr>
        <w:t>Ульяновской области» организовано межведомственное медико-психолого-социальное сопровождение женщин, находящихся на учёте по невынашиванию беременности, внедрён медико-социальный паспорт беременных с проблемами невынашивания беременности. Разработан и утверждён «План работы с женщинами с риском невынашивания беременности в Ульяновской области».</w:t>
      </w: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480">
        <w:rPr>
          <w:rFonts w:ascii="Times New Roman" w:hAnsi="Times New Roman"/>
          <w:sz w:val="28"/>
          <w:szCs w:val="28"/>
        </w:rPr>
        <w:t>В плане 2017 года</w:t>
      </w:r>
      <w:r>
        <w:rPr>
          <w:rFonts w:ascii="Times New Roman" w:hAnsi="Times New Roman"/>
          <w:sz w:val="28"/>
          <w:szCs w:val="28"/>
        </w:rPr>
        <w:t>:</w:t>
      </w: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480">
        <w:rPr>
          <w:rFonts w:ascii="Times New Roman" w:hAnsi="Times New Roman"/>
          <w:sz w:val="28"/>
          <w:szCs w:val="28"/>
        </w:rPr>
        <w:t xml:space="preserve">обучение 25 врачей медицинских организаций по гериатрии  и 15 человек среднего медицинского персонала. </w:t>
      </w: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4480">
        <w:rPr>
          <w:rFonts w:ascii="Times New Roman" w:hAnsi="Times New Roman"/>
          <w:sz w:val="28"/>
          <w:szCs w:val="28"/>
        </w:rPr>
        <w:t xml:space="preserve">ткрытие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8A4480">
        <w:rPr>
          <w:rFonts w:ascii="Times New Roman" w:hAnsi="Times New Roman"/>
          <w:sz w:val="28"/>
          <w:szCs w:val="28"/>
        </w:rPr>
        <w:t xml:space="preserve">кабинетов гериатров в медицинских организациях, оказывающих первичную медико-санитарную помощь </w:t>
      </w: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4480">
        <w:rPr>
          <w:rFonts w:ascii="Times New Roman" w:hAnsi="Times New Roman"/>
          <w:sz w:val="28"/>
          <w:szCs w:val="28"/>
        </w:rPr>
        <w:t>рганизация работы  гериатрических отделений в медицинских организациях, оказывающих специализированную медицинскую помощь Открытие школ правильного ухода за пациентами в медицинских организациях, оказывающих первичную медико-санитарную помощь</w:t>
      </w:r>
      <w:r>
        <w:rPr>
          <w:rFonts w:ascii="Times New Roman" w:hAnsi="Times New Roman"/>
          <w:sz w:val="28"/>
          <w:szCs w:val="28"/>
        </w:rPr>
        <w:t>.</w:t>
      </w: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качества оказания медицинской помощи в 2017 году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432AE5">
        <w:rPr>
          <w:rFonts w:ascii="Times New Roman" w:hAnsi="Times New Roman"/>
          <w:sz w:val="28"/>
          <w:szCs w:val="28"/>
        </w:rPr>
        <w:t xml:space="preserve">планировано: </w:t>
      </w:r>
    </w:p>
    <w:p w:rsidR="004B5A44" w:rsidRPr="00432AE5" w:rsidRDefault="004B5A44" w:rsidP="00C379A2">
      <w:pPr>
        <w:spacing w:after="0" w:line="240" w:lineRule="auto"/>
        <w:ind w:firstLine="720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2AE5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нового государственного учреждения здравоохранения «Ульяновская областная клиническая больница»;</w:t>
      </w:r>
    </w:p>
    <w:p w:rsidR="004B5A44" w:rsidRPr="00CD23E5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D23E5">
        <w:rPr>
          <w:rFonts w:ascii="Times New Roman" w:hAnsi="Times New Roman"/>
          <w:color w:val="000000"/>
          <w:sz w:val="28"/>
          <w:szCs w:val="28"/>
        </w:rPr>
        <w:t>строительство 14 модульных фельдшерско-акушерских пунктов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B5A44" w:rsidRPr="002B7EA6" w:rsidRDefault="004B5A44" w:rsidP="00C379A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B7EA6">
        <w:rPr>
          <w:rStyle w:val="s3"/>
          <w:iCs/>
          <w:color w:val="000000"/>
          <w:sz w:val="28"/>
          <w:szCs w:val="28"/>
        </w:rPr>
        <w:t xml:space="preserve">- </w:t>
      </w:r>
      <w:r>
        <w:rPr>
          <w:rStyle w:val="s3"/>
          <w:iCs/>
          <w:color w:val="000000"/>
          <w:sz w:val="28"/>
          <w:szCs w:val="28"/>
        </w:rPr>
        <w:t>с</w:t>
      </w:r>
      <w:r w:rsidRPr="002B7EA6">
        <w:rPr>
          <w:rStyle w:val="s3"/>
          <w:iCs/>
          <w:color w:val="000000"/>
          <w:sz w:val="28"/>
          <w:szCs w:val="28"/>
        </w:rPr>
        <w:t>оздание Центра томотерапии «ТОМО 2020» на базе государственного учреждения здравоохранения Областной клинический онкологический диспансер (г. Ульяновск)</w:t>
      </w:r>
      <w:r>
        <w:rPr>
          <w:color w:val="000000"/>
          <w:sz w:val="28"/>
          <w:szCs w:val="28"/>
        </w:rPr>
        <w:t>;</w:t>
      </w:r>
      <w:r w:rsidRPr="002B7EA6">
        <w:rPr>
          <w:color w:val="000000"/>
          <w:sz w:val="28"/>
          <w:szCs w:val="28"/>
        </w:rPr>
        <w:t xml:space="preserve"> </w:t>
      </w:r>
    </w:p>
    <w:p w:rsidR="004B5A44" w:rsidRPr="00432AE5" w:rsidRDefault="004B5A44" w:rsidP="00C379A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7A52">
        <w:rPr>
          <w:rStyle w:val="s3"/>
          <w:iCs/>
          <w:color w:val="000000"/>
          <w:sz w:val="28"/>
          <w:szCs w:val="28"/>
        </w:rPr>
        <w:lastRenderedPageBreak/>
        <w:t xml:space="preserve">- </w:t>
      </w:r>
      <w:r>
        <w:rPr>
          <w:rStyle w:val="s3"/>
          <w:iCs/>
          <w:color w:val="000000"/>
          <w:sz w:val="28"/>
          <w:szCs w:val="28"/>
        </w:rPr>
        <w:t>о</w:t>
      </w:r>
      <w:r w:rsidRPr="00507A52">
        <w:rPr>
          <w:rStyle w:val="s3"/>
          <w:iCs/>
          <w:color w:val="000000"/>
          <w:sz w:val="28"/>
          <w:szCs w:val="28"/>
        </w:rPr>
        <w:t xml:space="preserve">рганизация </w:t>
      </w:r>
      <w:r>
        <w:rPr>
          <w:rStyle w:val="s3"/>
          <w:iCs/>
          <w:color w:val="000000"/>
          <w:sz w:val="28"/>
          <w:szCs w:val="28"/>
        </w:rPr>
        <w:t xml:space="preserve">новой </w:t>
      </w:r>
      <w:r w:rsidRPr="00507A52">
        <w:rPr>
          <w:rStyle w:val="s3"/>
          <w:iCs/>
          <w:color w:val="000000"/>
          <w:sz w:val="28"/>
          <w:szCs w:val="28"/>
        </w:rPr>
        <w:t>взрослой поликлиники в Засвияжском районе</w:t>
      </w:r>
      <w:r>
        <w:rPr>
          <w:rStyle w:val="s3"/>
          <w:iCs/>
          <w:color w:val="000000"/>
          <w:sz w:val="28"/>
          <w:szCs w:val="28"/>
        </w:rPr>
        <w:t xml:space="preserve"> г.</w:t>
      </w:r>
      <w:r w:rsidRPr="00507A52">
        <w:rPr>
          <w:rStyle w:val="s3"/>
          <w:iCs/>
          <w:color w:val="000000"/>
          <w:sz w:val="28"/>
          <w:szCs w:val="28"/>
        </w:rPr>
        <w:t xml:space="preserve">Ульяновска </w:t>
      </w:r>
      <w:r>
        <w:rPr>
          <w:rStyle w:val="s3"/>
          <w:iCs/>
          <w:color w:val="000000"/>
          <w:sz w:val="28"/>
          <w:szCs w:val="28"/>
        </w:rPr>
        <w:t>в рамках государственно-частного партнерства;</w:t>
      </w:r>
      <w:r w:rsidRPr="00507A52">
        <w:rPr>
          <w:rStyle w:val="apple-converted-space"/>
          <w:color w:val="000000"/>
          <w:sz w:val="28"/>
          <w:szCs w:val="28"/>
        </w:rPr>
        <w:t> </w:t>
      </w: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BDE">
        <w:rPr>
          <w:rFonts w:ascii="Times New Roman" w:hAnsi="Times New Roman"/>
          <w:sz w:val="28"/>
          <w:szCs w:val="28"/>
        </w:rPr>
        <w:t>В текущем году</w:t>
      </w:r>
      <w:r>
        <w:rPr>
          <w:rFonts w:ascii="Times New Roman" w:hAnsi="Times New Roman"/>
          <w:sz w:val="28"/>
          <w:szCs w:val="28"/>
        </w:rPr>
        <w:t>:</w:t>
      </w: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3724E">
        <w:rPr>
          <w:rFonts w:ascii="Times New Roman" w:hAnsi="Times New Roman"/>
          <w:sz w:val="28"/>
          <w:szCs w:val="28"/>
        </w:rPr>
        <w:t>ежедневном режиме</w:t>
      </w:r>
      <w:r>
        <w:rPr>
          <w:rFonts w:ascii="Times New Roman" w:hAnsi="Times New Roman"/>
          <w:sz w:val="28"/>
          <w:szCs w:val="28"/>
        </w:rPr>
        <w:t xml:space="preserve"> будет продолжен</w:t>
      </w:r>
      <w:r w:rsidRPr="00A3724E">
        <w:rPr>
          <w:rFonts w:ascii="Times New Roman" w:hAnsi="Times New Roman"/>
          <w:sz w:val="28"/>
          <w:szCs w:val="28"/>
        </w:rPr>
        <w:t xml:space="preserve"> мониторинг регистрации и госпитализации больных с острым инфарктом миокарда в</w:t>
      </w:r>
      <w:r>
        <w:rPr>
          <w:rFonts w:ascii="Times New Roman" w:hAnsi="Times New Roman"/>
          <w:sz w:val="28"/>
          <w:szCs w:val="28"/>
        </w:rPr>
        <w:t xml:space="preserve"> региональном сосудистом центре, </w:t>
      </w: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24E">
        <w:rPr>
          <w:rFonts w:ascii="Times New Roman" w:hAnsi="Times New Roman"/>
          <w:sz w:val="28"/>
          <w:szCs w:val="28"/>
        </w:rPr>
        <w:t xml:space="preserve">мониторинг работы участковой службы медицинских организаций в разрезе работы каждого участкового терапевта </w:t>
      </w:r>
    </w:p>
    <w:p w:rsidR="004B5A44" w:rsidRPr="00A3724E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24E">
        <w:rPr>
          <w:rFonts w:ascii="Times New Roman" w:hAnsi="Times New Roman"/>
          <w:sz w:val="28"/>
          <w:szCs w:val="28"/>
        </w:rPr>
        <w:t>диспансеризация определё</w:t>
      </w:r>
      <w:r>
        <w:rPr>
          <w:rFonts w:ascii="Times New Roman" w:hAnsi="Times New Roman"/>
          <w:sz w:val="28"/>
          <w:szCs w:val="28"/>
        </w:rPr>
        <w:t>нных групп взрослого населения</w:t>
      </w:r>
    </w:p>
    <w:p w:rsidR="004B5A44" w:rsidRDefault="004B5A44" w:rsidP="00C379A2">
      <w:pPr>
        <w:pStyle w:val="a5"/>
        <w:spacing w:after="0"/>
        <w:ind w:firstLine="720"/>
        <w:jc w:val="both"/>
      </w:pPr>
      <w:r w:rsidRPr="00A3724E">
        <w:t>реализ</w:t>
      </w:r>
      <w:r>
        <w:t>ация различных проектов и  форм</w:t>
      </w:r>
      <w:r w:rsidRPr="00A3724E">
        <w:t xml:space="preserve"> работы с населением по формированию здорового образа жизни.</w:t>
      </w:r>
    </w:p>
    <w:p w:rsidR="004B5A44" w:rsidRDefault="004B5A44" w:rsidP="00C37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BDE">
        <w:rPr>
          <w:rFonts w:ascii="Times New Roman" w:hAnsi="Times New Roman"/>
          <w:sz w:val="28"/>
          <w:szCs w:val="28"/>
        </w:rPr>
        <w:t xml:space="preserve">Главными внештатными специалистами Министерства по профилям (онколог, пульмонолог, гастроэнтеролог, пульмонолог, фтизиатр, травматолог, кардиолог) </w:t>
      </w:r>
      <w:r>
        <w:rPr>
          <w:rFonts w:ascii="Times New Roman" w:hAnsi="Times New Roman"/>
          <w:sz w:val="28"/>
          <w:szCs w:val="28"/>
        </w:rPr>
        <w:t>разработаны планы по снижению смертности на 2017 год, которые находятся на согласовании у главных специалистов  Министерства здравоохранения РФ. После согласования и утверждения планов они будут реализованы в регионе.</w:t>
      </w:r>
    </w:p>
    <w:p w:rsidR="004B5A44" w:rsidRDefault="004B5A44" w:rsidP="00C379A2">
      <w:pPr>
        <w:spacing w:after="0" w:line="240" w:lineRule="auto"/>
        <w:jc w:val="both"/>
        <w:rPr>
          <w:sz w:val="28"/>
          <w:szCs w:val="28"/>
        </w:rPr>
      </w:pPr>
    </w:p>
    <w:p w:rsidR="004B5A44" w:rsidRDefault="004B5A44" w:rsidP="00C379A2">
      <w:pPr>
        <w:spacing w:after="0" w:line="240" w:lineRule="auto"/>
        <w:jc w:val="both"/>
        <w:rPr>
          <w:sz w:val="28"/>
          <w:szCs w:val="28"/>
        </w:rPr>
      </w:pPr>
    </w:p>
    <w:p w:rsidR="004B5A44" w:rsidRDefault="004B5A44" w:rsidP="00C379A2">
      <w:pPr>
        <w:spacing w:after="0" w:line="240" w:lineRule="auto"/>
        <w:jc w:val="both"/>
        <w:rPr>
          <w:sz w:val="28"/>
          <w:szCs w:val="28"/>
        </w:rPr>
      </w:pPr>
    </w:p>
    <w:p w:rsidR="004B5A44" w:rsidRPr="0041400B" w:rsidRDefault="004B5A44" w:rsidP="00C3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00B">
        <w:rPr>
          <w:rFonts w:ascii="Times New Roman" w:hAnsi="Times New Roman"/>
          <w:sz w:val="28"/>
          <w:szCs w:val="28"/>
        </w:rPr>
        <w:t xml:space="preserve">Министр здравоохранения, </w:t>
      </w:r>
    </w:p>
    <w:p w:rsidR="004B5A44" w:rsidRPr="0041400B" w:rsidRDefault="004B5A44" w:rsidP="00C3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00B">
        <w:rPr>
          <w:rFonts w:ascii="Times New Roman" w:hAnsi="Times New Roman"/>
          <w:sz w:val="28"/>
          <w:szCs w:val="28"/>
        </w:rPr>
        <w:t xml:space="preserve">семьи и социального благополучия </w:t>
      </w:r>
    </w:p>
    <w:p w:rsidR="004B5A44" w:rsidRPr="0041400B" w:rsidRDefault="004B5A44" w:rsidP="00C3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00B">
        <w:rPr>
          <w:rFonts w:ascii="Times New Roman" w:hAnsi="Times New Roman"/>
          <w:sz w:val="28"/>
          <w:szCs w:val="28"/>
        </w:rPr>
        <w:t xml:space="preserve">Ульяновской области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1400B">
        <w:rPr>
          <w:rFonts w:ascii="Times New Roman" w:hAnsi="Times New Roman"/>
          <w:sz w:val="28"/>
          <w:szCs w:val="28"/>
        </w:rPr>
        <w:t xml:space="preserve">                                                               П.С.Дегтярь</w:t>
      </w:r>
    </w:p>
    <w:p w:rsidR="004B5A44" w:rsidRPr="00A3724E" w:rsidRDefault="004B5A44" w:rsidP="00C379A2">
      <w:pPr>
        <w:pStyle w:val="a5"/>
        <w:spacing w:after="0"/>
        <w:ind w:firstLine="720"/>
        <w:jc w:val="both"/>
      </w:pPr>
    </w:p>
    <w:sectPr w:rsidR="004B5A44" w:rsidRPr="00A3724E" w:rsidSect="00C379A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44" w:rsidRDefault="004B5A44">
      <w:r>
        <w:separator/>
      </w:r>
    </w:p>
  </w:endnote>
  <w:endnote w:type="continuationSeparator" w:id="0">
    <w:p w:rsidR="004B5A44" w:rsidRDefault="004B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44" w:rsidRDefault="004B5A44">
      <w:r>
        <w:separator/>
      </w:r>
    </w:p>
  </w:footnote>
  <w:footnote w:type="continuationSeparator" w:id="0">
    <w:p w:rsidR="004B5A44" w:rsidRDefault="004B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4" w:rsidRDefault="004B5A44" w:rsidP="009B2C1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5A44" w:rsidRDefault="004B5A4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4" w:rsidRDefault="004B5A44" w:rsidP="009B2C1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41D3">
      <w:rPr>
        <w:rStyle w:val="ad"/>
        <w:noProof/>
      </w:rPr>
      <w:t>4</w:t>
    </w:r>
    <w:r>
      <w:rPr>
        <w:rStyle w:val="ad"/>
      </w:rPr>
      <w:fldChar w:fldCharType="end"/>
    </w:r>
  </w:p>
  <w:p w:rsidR="004B5A44" w:rsidRDefault="004B5A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338E"/>
    <w:multiLevelType w:val="hybridMultilevel"/>
    <w:tmpl w:val="1242C4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15976"/>
    <w:multiLevelType w:val="hybridMultilevel"/>
    <w:tmpl w:val="454CFF08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">
    <w:nsid w:val="1F7E4F90"/>
    <w:multiLevelType w:val="hybridMultilevel"/>
    <w:tmpl w:val="30EE8612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3197686"/>
    <w:multiLevelType w:val="hybridMultilevel"/>
    <w:tmpl w:val="02F0E916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C0922"/>
    <w:multiLevelType w:val="hybridMultilevel"/>
    <w:tmpl w:val="1980A87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0551B5B"/>
    <w:multiLevelType w:val="hybridMultilevel"/>
    <w:tmpl w:val="58040A3E"/>
    <w:lvl w:ilvl="0" w:tplc="3A3EB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060938"/>
    <w:multiLevelType w:val="hybridMultilevel"/>
    <w:tmpl w:val="929CE290"/>
    <w:lvl w:ilvl="0" w:tplc="0419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>
    <w:nsid w:val="5EFF3460"/>
    <w:multiLevelType w:val="hybridMultilevel"/>
    <w:tmpl w:val="1EBEE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57316"/>
    <w:multiLevelType w:val="hybridMultilevel"/>
    <w:tmpl w:val="77B4D87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71627FF3"/>
    <w:multiLevelType w:val="hybridMultilevel"/>
    <w:tmpl w:val="9DC2A120"/>
    <w:lvl w:ilvl="0" w:tplc="0FC8C16A">
      <w:start w:val="3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1A106A7"/>
    <w:multiLevelType w:val="hybridMultilevel"/>
    <w:tmpl w:val="750827C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72254D01"/>
    <w:multiLevelType w:val="hybridMultilevel"/>
    <w:tmpl w:val="ABDCC438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48"/>
    <w:rsid w:val="00002E58"/>
    <w:rsid w:val="000038CF"/>
    <w:rsid w:val="00034D0A"/>
    <w:rsid w:val="00075B7C"/>
    <w:rsid w:val="00094D8C"/>
    <w:rsid w:val="000A3C9A"/>
    <w:rsid w:val="000A7F8F"/>
    <w:rsid w:val="000C6343"/>
    <w:rsid w:val="000E2FAB"/>
    <w:rsid w:val="00111374"/>
    <w:rsid w:val="001201E5"/>
    <w:rsid w:val="001201ED"/>
    <w:rsid w:val="0014103E"/>
    <w:rsid w:val="00161BDE"/>
    <w:rsid w:val="001D4A42"/>
    <w:rsid w:val="001E59AB"/>
    <w:rsid w:val="00202CE9"/>
    <w:rsid w:val="00204671"/>
    <w:rsid w:val="002375E7"/>
    <w:rsid w:val="002516FE"/>
    <w:rsid w:val="00264063"/>
    <w:rsid w:val="0026770B"/>
    <w:rsid w:val="00267CF0"/>
    <w:rsid w:val="00280A93"/>
    <w:rsid w:val="00282659"/>
    <w:rsid w:val="00296945"/>
    <w:rsid w:val="002A70C3"/>
    <w:rsid w:val="002B7EA6"/>
    <w:rsid w:val="002C0AF5"/>
    <w:rsid w:val="002D1AB0"/>
    <w:rsid w:val="002D4825"/>
    <w:rsid w:val="002D662C"/>
    <w:rsid w:val="002E698A"/>
    <w:rsid w:val="002F24AB"/>
    <w:rsid w:val="003302B3"/>
    <w:rsid w:val="0033594B"/>
    <w:rsid w:val="00354E53"/>
    <w:rsid w:val="00360DE0"/>
    <w:rsid w:val="003834B1"/>
    <w:rsid w:val="003915E2"/>
    <w:rsid w:val="00393802"/>
    <w:rsid w:val="003B05B0"/>
    <w:rsid w:val="004071D6"/>
    <w:rsid w:val="00413D37"/>
    <w:rsid w:val="0041400B"/>
    <w:rsid w:val="00427F69"/>
    <w:rsid w:val="00432AE5"/>
    <w:rsid w:val="00434CCD"/>
    <w:rsid w:val="004370B8"/>
    <w:rsid w:val="00447E90"/>
    <w:rsid w:val="004A7B66"/>
    <w:rsid w:val="004B513B"/>
    <w:rsid w:val="004B5A44"/>
    <w:rsid w:val="004C4713"/>
    <w:rsid w:val="004E5737"/>
    <w:rsid w:val="00507A52"/>
    <w:rsid w:val="005345EB"/>
    <w:rsid w:val="00550175"/>
    <w:rsid w:val="0058382C"/>
    <w:rsid w:val="005A0A45"/>
    <w:rsid w:val="00610D3B"/>
    <w:rsid w:val="006141A1"/>
    <w:rsid w:val="00617AE3"/>
    <w:rsid w:val="006432B4"/>
    <w:rsid w:val="00683179"/>
    <w:rsid w:val="0068728D"/>
    <w:rsid w:val="0069159D"/>
    <w:rsid w:val="006B4BFF"/>
    <w:rsid w:val="006E3529"/>
    <w:rsid w:val="00714621"/>
    <w:rsid w:val="00727ED5"/>
    <w:rsid w:val="007774B6"/>
    <w:rsid w:val="007829A6"/>
    <w:rsid w:val="007A08EB"/>
    <w:rsid w:val="007A20F4"/>
    <w:rsid w:val="007C2C78"/>
    <w:rsid w:val="00806C0D"/>
    <w:rsid w:val="00813CB9"/>
    <w:rsid w:val="00863358"/>
    <w:rsid w:val="00874ECC"/>
    <w:rsid w:val="00881DF1"/>
    <w:rsid w:val="00882618"/>
    <w:rsid w:val="008A4480"/>
    <w:rsid w:val="008E73F8"/>
    <w:rsid w:val="008F1C90"/>
    <w:rsid w:val="009351B8"/>
    <w:rsid w:val="00950D06"/>
    <w:rsid w:val="009812A9"/>
    <w:rsid w:val="00990005"/>
    <w:rsid w:val="00990FAA"/>
    <w:rsid w:val="009A3940"/>
    <w:rsid w:val="009B2C17"/>
    <w:rsid w:val="009D323D"/>
    <w:rsid w:val="009D3F95"/>
    <w:rsid w:val="009D6B5E"/>
    <w:rsid w:val="009E38AA"/>
    <w:rsid w:val="00A3724E"/>
    <w:rsid w:val="00A46460"/>
    <w:rsid w:val="00A7497D"/>
    <w:rsid w:val="00A92D12"/>
    <w:rsid w:val="00AA1614"/>
    <w:rsid w:val="00AB6099"/>
    <w:rsid w:val="00AB7E8D"/>
    <w:rsid w:val="00AC0656"/>
    <w:rsid w:val="00AE41D3"/>
    <w:rsid w:val="00AE79EA"/>
    <w:rsid w:val="00AE7B92"/>
    <w:rsid w:val="00B11CAC"/>
    <w:rsid w:val="00B213DA"/>
    <w:rsid w:val="00B904EB"/>
    <w:rsid w:val="00BF20B3"/>
    <w:rsid w:val="00C31401"/>
    <w:rsid w:val="00C32338"/>
    <w:rsid w:val="00C379A2"/>
    <w:rsid w:val="00C404ED"/>
    <w:rsid w:val="00C43D3E"/>
    <w:rsid w:val="00C54448"/>
    <w:rsid w:val="00C950EF"/>
    <w:rsid w:val="00CC31AB"/>
    <w:rsid w:val="00CD1B13"/>
    <w:rsid w:val="00CD23E5"/>
    <w:rsid w:val="00CF33AA"/>
    <w:rsid w:val="00DC2CAA"/>
    <w:rsid w:val="00DF2169"/>
    <w:rsid w:val="00E0264E"/>
    <w:rsid w:val="00E11107"/>
    <w:rsid w:val="00E242B0"/>
    <w:rsid w:val="00E95C8C"/>
    <w:rsid w:val="00EB1D41"/>
    <w:rsid w:val="00EF496F"/>
    <w:rsid w:val="00F12846"/>
    <w:rsid w:val="00F30182"/>
    <w:rsid w:val="00F64C9C"/>
    <w:rsid w:val="00F7227F"/>
    <w:rsid w:val="00F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44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82659"/>
    <w:rPr>
      <w:rFonts w:cs="Times New Roman"/>
    </w:rPr>
  </w:style>
  <w:style w:type="paragraph" w:styleId="a4">
    <w:name w:val="Normal (Web)"/>
    <w:basedOn w:val="a"/>
    <w:uiPriority w:val="99"/>
    <w:rsid w:val="00AB7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404ED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404E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4A7B66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Цветовое выделение"/>
    <w:uiPriority w:val="99"/>
    <w:rsid w:val="004A7B66"/>
    <w:rPr>
      <w:b/>
      <w:color w:val="26282F"/>
      <w:sz w:val="26"/>
    </w:rPr>
  </w:style>
  <w:style w:type="paragraph" w:styleId="a8">
    <w:name w:val="No Spacing"/>
    <w:uiPriority w:val="99"/>
    <w:qFormat/>
    <w:rsid w:val="00161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5345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2">
    <w:name w:val="p2"/>
    <w:basedOn w:val="a"/>
    <w:uiPriority w:val="99"/>
    <w:rsid w:val="0053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5345E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379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b">
    <w:name w:val="header"/>
    <w:basedOn w:val="a"/>
    <w:link w:val="ac"/>
    <w:uiPriority w:val="99"/>
    <w:rsid w:val="00C379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lang w:eastAsia="en-US"/>
    </w:rPr>
  </w:style>
  <w:style w:type="character" w:styleId="ad">
    <w:name w:val="page number"/>
    <w:basedOn w:val="a0"/>
    <w:uiPriority w:val="99"/>
    <w:rsid w:val="00C379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44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82659"/>
    <w:rPr>
      <w:rFonts w:cs="Times New Roman"/>
    </w:rPr>
  </w:style>
  <w:style w:type="paragraph" w:styleId="a4">
    <w:name w:val="Normal (Web)"/>
    <w:basedOn w:val="a"/>
    <w:uiPriority w:val="99"/>
    <w:rsid w:val="00AB7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404ED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404E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4A7B66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Цветовое выделение"/>
    <w:uiPriority w:val="99"/>
    <w:rsid w:val="004A7B66"/>
    <w:rPr>
      <w:b/>
      <w:color w:val="26282F"/>
      <w:sz w:val="26"/>
    </w:rPr>
  </w:style>
  <w:style w:type="paragraph" w:styleId="a8">
    <w:name w:val="No Spacing"/>
    <w:uiPriority w:val="99"/>
    <w:qFormat/>
    <w:rsid w:val="00161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5345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2">
    <w:name w:val="p2"/>
    <w:basedOn w:val="a"/>
    <w:uiPriority w:val="99"/>
    <w:rsid w:val="0053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5345E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379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b">
    <w:name w:val="header"/>
    <w:basedOn w:val="a"/>
    <w:link w:val="ac"/>
    <w:uiPriority w:val="99"/>
    <w:rsid w:val="00C379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lang w:eastAsia="en-US"/>
    </w:rPr>
  </w:style>
  <w:style w:type="character" w:styleId="ad">
    <w:name w:val="page number"/>
    <w:basedOn w:val="a0"/>
    <w:uiPriority w:val="99"/>
    <w:rsid w:val="00C379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</vt:lpstr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</dc:title>
  <dc:creator>Smirnova</dc:creator>
  <cp:lastModifiedBy>Стрелочных Ольга Викторовна</cp:lastModifiedBy>
  <cp:revision>2</cp:revision>
  <cp:lastPrinted>2017-02-09T11:20:00Z</cp:lastPrinted>
  <dcterms:created xsi:type="dcterms:W3CDTF">2017-02-13T05:06:00Z</dcterms:created>
  <dcterms:modified xsi:type="dcterms:W3CDTF">2017-02-13T05:06:00Z</dcterms:modified>
</cp:coreProperties>
</file>