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08" w:rsidRPr="0051066F" w:rsidRDefault="00935608" w:rsidP="00935608">
      <w:pPr>
        <w:spacing w:after="0" w:line="240" w:lineRule="auto"/>
        <w:jc w:val="right"/>
        <w:rPr>
          <w:rFonts w:ascii="Times New Roman" w:hAnsi="Times New Roman"/>
          <w:i/>
          <w:sz w:val="27"/>
          <w:szCs w:val="27"/>
        </w:rPr>
      </w:pPr>
      <w:r w:rsidRPr="0051066F">
        <w:rPr>
          <w:rFonts w:ascii="Times New Roman" w:hAnsi="Times New Roman"/>
          <w:i/>
          <w:sz w:val="27"/>
          <w:szCs w:val="27"/>
        </w:rPr>
        <w:t xml:space="preserve">Выступление </w:t>
      </w:r>
      <w:r w:rsidR="00F74D42" w:rsidRPr="0051066F">
        <w:rPr>
          <w:rFonts w:ascii="Times New Roman" w:hAnsi="Times New Roman"/>
          <w:i/>
          <w:sz w:val="27"/>
          <w:szCs w:val="27"/>
        </w:rPr>
        <w:t>В</w:t>
      </w:r>
      <w:r w:rsidRPr="0051066F">
        <w:rPr>
          <w:rFonts w:ascii="Times New Roman" w:hAnsi="Times New Roman"/>
          <w:i/>
          <w:sz w:val="27"/>
          <w:szCs w:val="27"/>
        </w:rPr>
        <w:t>.В.</w:t>
      </w:r>
      <w:r w:rsidR="00F74D42" w:rsidRPr="0051066F">
        <w:rPr>
          <w:rFonts w:ascii="Times New Roman" w:hAnsi="Times New Roman"/>
          <w:i/>
          <w:sz w:val="27"/>
          <w:szCs w:val="27"/>
        </w:rPr>
        <w:t>Григоровой</w:t>
      </w:r>
      <w:r w:rsidRPr="0051066F">
        <w:rPr>
          <w:rFonts w:ascii="Times New Roman" w:hAnsi="Times New Roman"/>
          <w:i/>
          <w:sz w:val="27"/>
          <w:szCs w:val="27"/>
        </w:rPr>
        <w:t xml:space="preserve"> </w:t>
      </w:r>
    </w:p>
    <w:p w:rsidR="00935608" w:rsidRPr="0051066F" w:rsidRDefault="00935608" w:rsidP="00935608">
      <w:pPr>
        <w:spacing w:after="0" w:line="240" w:lineRule="auto"/>
        <w:jc w:val="right"/>
        <w:rPr>
          <w:rFonts w:ascii="Times New Roman" w:hAnsi="Times New Roman"/>
          <w:i/>
          <w:sz w:val="27"/>
          <w:szCs w:val="27"/>
        </w:rPr>
      </w:pPr>
      <w:r w:rsidRPr="0051066F">
        <w:rPr>
          <w:rFonts w:ascii="Times New Roman" w:hAnsi="Times New Roman"/>
          <w:i/>
          <w:sz w:val="27"/>
          <w:szCs w:val="27"/>
        </w:rPr>
        <w:t xml:space="preserve">по вопросу «О состоянии производственного </w:t>
      </w:r>
    </w:p>
    <w:p w:rsidR="00935608" w:rsidRPr="0051066F" w:rsidRDefault="00935608" w:rsidP="00935608">
      <w:pPr>
        <w:spacing w:after="0" w:line="240" w:lineRule="auto"/>
        <w:jc w:val="right"/>
        <w:rPr>
          <w:rFonts w:ascii="Times New Roman" w:hAnsi="Times New Roman"/>
          <w:i/>
          <w:sz w:val="27"/>
          <w:szCs w:val="27"/>
        </w:rPr>
      </w:pPr>
      <w:r w:rsidRPr="0051066F">
        <w:rPr>
          <w:rFonts w:ascii="Times New Roman" w:hAnsi="Times New Roman"/>
          <w:i/>
          <w:sz w:val="27"/>
          <w:szCs w:val="27"/>
        </w:rPr>
        <w:t xml:space="preserve">травматизма, мерах, принимаемых органами исполнительной </w:t>
      </w:r>
    </w:p>
    <w:p w:rsidR="00935608" w:rsidRPr="0051066F" w:rsidRDefault="00935608" w:rsidP="00935608">
      <w:pPr>
        <w:spacing w:after="0" w:line="240" w:lineRule="auto"/>
        <w:jc w:val="right"/>
        <w:rPr>
          <w:rFonts w:ascii="Times New Roman" w:hAnsi="Times New Roman"/>
          <w:i/>
          <w:sz w:val="27"/>
          <w:szCs w:val="27"/>
        </w:rPr>
      </w:pPr>
      <w:r w:rsidRPr="0051066F">
        <w:rPr>
          <w:rFonts w:ascii="Times New Roman" w:hAnsi="Times New Roman"/>
          <w:i/>
          <w:sz w:val="27"/>
          <w:szCs w:val="27"/>
        </w:rPr>
        <w:t>власти по труду в субъектах Российской Федерации, входящих</w:t>
      </w:r>
    </w:p>
    <w:p w:rsidR="00935608" w:rsidRPr="0051066F" w:rsidRDefault="00935608" w:rsidP="00935608">
      <w:pPr>
        <w:spacing w:after="0" w:line="240" w:lineRule="auto"/>
        <w:jc w:val="right"/>
        <w:rPr>
          <w:rFonts w:ascii="Times New Roman" w:hAnsi="Times New Roman"/>
          <w:i/>
          <w:sz w:val="27"/>
          <w:szCs w:val="27"/>
        </w:rPr>
      </w:pPr>
      <w:r w:rsidRPr="0051066F">
        <w:rPr>
          <w:rFonts w:ascii="Times New Roman" w:hAnsi="Times New Roman"/>
          <w:i/>
          <w:sz w:val="27"/>
          <w:szCs w:val="27"/>
        </w:rPr>
        <w:t>в состав Приволжского федерального округа, направленны</w:t>
      </w:r>
      <w:r w:rsidR="00F74D42" w:rsidRPr="0051066F">
        <w:rPr>
          <w:rFonts w:ascii="Times New Roman" w:hAnsi="Times New Roman"/>
          <w:i/>
          <w:sz w:val="27"/>
          <w:szCs w:val="27"/>
        </w:rPr>
        <w:t>х</w:t>
      </w:r>
      <w:r w:rsidRPr="0051066F">
        <w:rPr>
          <w:rFonts w:ascii="Times New Roman" w:hAnsi="Times New Roman"/>
          <w:i/>
          <w:sz w:val="27"/>
          <w:szCs w:val="27"/>
        </w:rPr>
        <w:t xml:space="preserve"> на его </w:t>
      </w:r>
    </w:p>
    <w:p w:rsidR="00935608" w:rsidRPr="0051066F" w:rsidRDefault="00935608" w:rsidP="00935608">
      <w:pPr>
        <w:spacing w:after="0" w:line="240" w:lineRule="auto"/>
        <w:jc w:val="right"/>
        <w:rPr>
          <w:rFonts w:ascii="Times New Roman" w:hAnsi="Times New Roman"/>
          <w:i/>
          <w:sz w:val="27"/>
          <w:szCs w:val="27"/>
        </w:rPr>
      </w:pPr>
      <w:r w:rsidRPr="0051066F">
        <w:rPr>
          <w:rFonts w:ascii="Times New Roman" w:hAnsi="Times New Roman"/>
          <w:i/>
          <w:sz w:val="27"/>
          <w:szCs w:val="27"/>
        </w:rPr>
        <w:t xml:space="preserve">сокращение, и реализации территориальных программ </w:t>
      </w:r>
    </w:p>
    <w:p w:rsidR="00935608" w:rsidRPr="0051066F" w:rsidRDefault="00935608" w:rsidP="00935608">
      <w:pPr>
        <w:spacing w:after="0" w:line="240" w:lineRule="auto"/>
        <w:jc w:val="right"/>
        <w:rPr>
          <w:rFonts w:ascii="Times New Roman" w:hAnsi="Times New Roman"/>
          <w:i/>
          <w:sz w:val="27"/>
          <w:szCs w:val="27"/>
        </w:rPr>
      </w:pPr>
      <w:r w:rsidRPr="0051066F">
        <w:rPr>
          <w:rFonts w:ascii="Times New Roman" w:hAnsi="Times New Roman"/>
          <w:i/>
          <w:sz w:val="27"/>
          <w:szCs w:val="27"/>
        </w:rPr>
        <w:t xml:space="preserve">по улучшению условий и охраны труда» </w:t>
      </w:r>
    </w:p>
    <w:p w:rsidR="00935608" w:rsidRPr="0051066F" w:rsidRDefault="00935608" w:rsidP="00935608">
      <w:pPr>
        <w:spacing w:after="0" w:line="240" w:lineRule="auto"/>
        <w:jc w:val="right"/>
        <w:rPr>
          <w:rFonts w:ascii="Times New Roman" w:hAnsi="Times New Roman"/>
          <w:i/>
          <w:sz w:val="27"/>
          <w:szCs w:val="27"/>
        </w:rPr>
      </w:pPr>
      <w:r w:rsidRPr="0051066F">
        <w:rPr>
          <w:rFonts w:ascii="Times New Roman" w:hAnsi="Times New Roman"/>
          <w:i/>
          <w:sz w:val="27"/>
          <w:szCs w:val="27"/>
        </w:rPr>
        <w:t xml:space="preserve">на совещании Минтруда России с руководителями органов </w:t>
      </w:r>
    </w:p>
    <w:p w:rsidR="00D15BEE" w:rsidRPr="0051066F" w:rsidRDefault="00935608" w:rsidP="00935608">
      <w:pPr>
        <w:spacing w:after="0" w:line="240" w:lineRule="auto"/>
        <w:jc w:val="right"/>
        <w:rPr>
          <w:rFonts w:ascii="Times New Roman" w:hAnsi="Times New Roman"/>
          <w:i/>
          <w:sz w:val="27"/>
          <w:szCs w:val="27"/>
        </w:rPr>
      </w:pPr>
      <w:r w:rsidRPr="0051066F">
        <w:rPr>
          <w:rFonts w:ascii="Times New Roman" w:hAnsi="Times New Roman"/>
          <w:i/>
          <w:sz w:val="27"/>
          <w:szCs w:val="27"/>
        </w:rPr>
        <w:t xml:space="preserve">исполнительной власти по труду и государственных инспекций </w:t>
      </w:r>
    </w:p>
    <w:p w:rsidR="00935608" w:rsidRPr="0051066F" w:rsidRDefault="00935608" w:rsidP="00935608">
      <w:pPr>
        <w:spacing w:after="0" w:line="240" w:lineRule="auto"/>
        <w:jc w:val="right"/>
        <w:rPr>
          <w:rFonts w:ascii="Times New Roman" w:hAnsi="Times New Roman"/>
          <w:i/>
          <w:sz w:val="27"/>
          <w:szCs w:val="27"/>
        </w:rPr>
      </w:pPr>
      <w:r w:rsidRPr="0051066F">
        <w:rPr>
          <w:rFonts w:ascii="Times New Roman" w:hAnsi="Times New Roman"/>
          <w:i/>
          <w:sz w:val="27"/>
          <w:szCs w:val="27"/>
        </w:rPr>
        <w:t>труда в субъектах, входящих в состав ПФО</w:t>
      </w:r>
    </w:p>
    <w:p w:rsidR="00935608" w:rsidRPr="0051066F" w:rsidRDefault="00935608" w:rsidP="00935608">
      <w:pPr>
        <w:spacing w:after="0" w:line="240" w:lineRule="auto"/>
        <w:jc w:val="right"/>
        <w:rPr>
          <w:rFonts w:ascii="Times New Roman" w:hAnsi="Times New Roman"/>
          <w:i/>
          <w:sz w:val="27"/>
          <w:szCs w:val="27"/>
        </w:rPr>
      </w:pPr>
      <w:r w:rsidRPr="0051066F">
        <w:rPr>
          <w:rFonts w:ascii="Times New Roman" w:hAnsi="Times New Roman"/>
          <w:i/>
          <w:sz w:val="27"/>
          <w:szCs w:val="27"/>
        </w:rPr>
        <w:t xml:space="preserve">в г. Казани 20.11.2015 </w:t>
      </w:r>
    </w:p>
    <w:p w:rsidR="00313DB2" w:rsidRPr="0051066F" w:rsidRDefault="00313DB2" w:rsidP="00313D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313DB2" w:rsidRPr="0051066F" w:rsidRDefault="00AD5AA9" w:rsidP="00313D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51066F">
        <w:rPr>
          <w:rFonts w:ascii="Times New Roman" w:hAnsi="Times New Roman"/>
          <w:b/>
          <w:sz w:val="27"/>
          <w:szCs w:val="27"/>
        </w:rPr>
        <w:t xml:space="preserve">(слайд № 1) </w:t>
      </w:r>
      <w:r w:rsidR="00313DB2" w:rsidRPr="0051066F">
        <w:rPr>
          <w:rFonts w:ascii="Times New Roman" w:hAnsi="Times New Roman"/>
          <w:b/>
          <w:sz w:val="27"/>
          <w:szCs w:val="27"/>
        </w:rPr>
        <w:t>О состоянии производственного травматизма, мерах пр</w:t>
      </w:r>
      <w:r w:rsidR="00313DB2" w:rsidRPr="0051066F">
        <w:rPr>
          <w:rFonts w:ascii="Times New Roman" w:hAnsi="Times New Roman"/>
          <w:b/>
          <w:sz w:val="27"/>
          <w:szCs w:val="27"/>
        </w:rPr>
        <w:t>и</w:t>
      </w:r>
      <w:r w:rsidR="00313DB2" w:rsidRPr="0051066F">
        <w:rPr>
          <w:rFonts w:ascii="Times New Roman" w:hAnsi="Times New Roman"/>
          <w:b/>
          <w:sz w:val="27"/>
          <w:szCs w:val="27"/>
        </w:rPr>
        <w:t xml:space="preserve">нимаемых </w:t>
      </w:r>
    </w:p>
    <w:p w:rsidR="00C81432" w:rsidRPr="0051066F" w:rsidRDefault="00313DB2" w:rsidP="00313D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51066F">
        <w:rPr>
          <w:rFonts w:ascii="Times New Roman" w:hAnsi="Times New Roman"/>
          <w:b/>
          <w:sz w:val="27"/>
          <w:szCs w:val="27"/>
        </w:rPr>
        <w:t>по его снижению</w:t>
      </w:r>
    </w:p>
    <w:p w:rsidR="00313DB2" w:rsidRPr="0051066F" w:rsidRDefault="00313DB2" w:rsidP="00313D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E227EE" w:rsidRPr="0051066F" w:rsidRDefault="009C22D1" w:rsidP="00E227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80"/>
          <w:sz w:val="27"/>
          <w:szCs w:val="27"/>
        </w:rPr>
      </w:pP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t>Создание здоровых и безопасных условий труда в организациях Ульяно</w:t>
      </w: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t>в</w:t>
      </w: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t>ской области</w:t>
      </w:r>
      <w:r w:rsidR="00E227EE" w:rsidRPr="0051066F">
        <w:rPr>
          <w:rFonts w:ascii="Times New Roman" w:hAnsi="Times New Roman"/>
          <w:color w:val="000000" w:themeColor="text1" w:themeShade="80"/>
          <w:sz w:val="27"/>
          <w:szCs w:val="27"/>
        </w:rPr>
        <w:t>, является актуальной проблемой, для решения которой мы ищем различные инструменты.</w:t>
      </w:r>
    </w:p>
    <w:p w:rsidR="0069605B" w:rsidRPr="0051066F" w:rsidRDefault="00AD5AA9" w:rsidP="0069605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262626"/>
          <w:sz w:val="28"/>
          <w:szCs w:val="28"/>
        </w:rPr>
      </w:pPr>
      <w:r w:rsidRPr="0051066F">
        <w:rPr>
          <w:rFonts w:ascii="Times New Roman" w:hAnsi="Times New Roman"/>
          <w:b/>
          <w:sz w:val="27"/>
          <w:szCs w:val="27"/>
        </w:rPr>
        <w:t xml:space="preserve">(слайд № 2) </w:t>
      </w:r>
      <w:r w:rsidR="0069605B" w:rsidRPr="0051066F">
        <w:rPr>
          <w:rFonts w:ascii="Times New Roman" w:eastAsia="Calibri" w:hAnsi="Times New Roman"/>
          <w:color w:val="262626"/>
          <w:sz w:val="28"/>
          <w:szCs w:val="28"/>
        </w:rPr>
        <w:t>Численность населения Ульяновской области на 01 января 2015 года составляет 1262,5 тыс. человек. Численность экономически акти</w:t>
      </w:r>
      <w:r w:rsidR="0069605B" w:rsidRPr="0051066F">
        <w:rPr>
          <w:rFonts w:ascii="Times New Roman" w:eastAsia="Calibri" w:hAnsi="Times New Roman"/>
          <w:color w:val="262626"/>
          <w:sz w:val="28"/>
          <w:szCs w:val="28"/>
        </w:rPr>
        <w:t>в</w:t>
      </w:r>
      <w:r w:rsidR="0069605B" w:rsidRPr="0051066F">
        <w:rPr>
          <w:rFonts w:ascii="Times New Roman" w:eastAsia="Calibri" w:hAnsi="Times New Roman"/>
          <w:color w:val="262626"/>
          <w:sz w:val="28"/>
          <w:szCs w:val="28"/>
        </w:rPr>
        <w:t>ного населения за 2014 год -  651620 человек.</w:t>
      </w:r>
    </w:p>
    <w:p w:rsidR="0069605B" w:rsidRPr="0051066F" w:rsidRDefault="00AD5AA9" w:rsidP="006960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1066F">
        <w:rPr>
          <w:rFonts w:ascii="Times New Roman" w:hAnsi="Times New Roman"/>
          <w:b/>
          <w:sz w:val="27"/>
          <w:szCs w:val="27"/>
        </w:rPr>
        <w:t xml:space="preserve">(слайд № 3) </w:t>
      </w:r>
      <w:r w:rsidR="0069605B" w:rsidRPr="0051066F">
        <w:rPr>
          <w:rFonts w:ascii="Times New Roman" w:hAnsi="Times New Roman"/>
          <w:color w:val="000000" w:themeColor="text1" w:themeShade="80"/>
          <w:sz w:val="28"/>
          <w:szCs w:val="28"/>
        </w:rPr>
        <w:t>Удельный вес работников, занятых в условиях, не отв</w:t>
      </w:r>
      <w:r w:rsidR="0069605B" w:rsidRPr="0051066F">
        <w:rPr>
          <w:rFonts w:ascii="Times New Roman" w:hAnsi="Times New Roman"/>
          <w:color w:val="000000" w:themeColor="text1" w:themeShade="80"/>
          <w:sz w:val="28"/>
          <w:szCs w:val="28"/>
        </w:rPr>
        <w:t>е</w:t>
      </w:r>
      <w:r w:rsidR="0069605B" w:rsidRPr="0051066F">
        <w:rPr>
          <w:rFonts w:ascii="Times New Roman" w:hAnsi="Times New Roman"/>
          <w:color w:val="000000" w:themeColor="text1" w:themeShade="80"/>
          <w:sz w:val="28"/>
          <w:szCs w:val="28"/>
        </w:rPr>
        <w:t>чающих санитарно-гигиеническим нормам, на начало 2015 года составил 41,8% от общей численности занятых в организациях всех видов экономич</w:t>
      </w:r>
      <w:r w:rsidR="0069605B" w:rsidRPr="0051066F">
        <w:rPr>
          <w:rFonts w:ascii="Times New Roman" w:hAnsi="Times New Roman"/>
          <w:color w:val="000000" w:themeColor="text1" w:themeShade="80"/>
          <w:sz w:val="28"/>
          <w:szCs w:val="28"/>
        </w:rPr>
        <w:t>е</w:t>
      </w:r>
      <w:r w:rsidR="0069605B" w:rsidRPr="0051066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ской деятельности, охваченных статистическим наблюдением. </w:t>
      </w:r>
    </w:p>
    <w:p w:rsidR="009C22D1" w:rsidRPr="0051066F" w:rsidRDefault="00AD5AA9" w:rsidP="00710D5B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b/>
          <w:sz w:val="27"/>
          <w:szCs w:val="27"/>
        </w:rPr>
        <w:t xml:space="preserve">(слайд № 4) </w:t>
      </w:r>
      <w:r w:rsidR="00E227EE" w:rsidRPr="0051066F">
        <w:rPr>
          <w:rFonts w:ascii="Times New Roman" w:hAnsi="Times New Roman"/>
          <w:sz w:val="27"/>
          <w:szCs w:val="27"/>
        </w:rPr>
        <w:t>По данным Ульяновского регионального  отделения Фонда социального страхования Российской Федерации</w:t>
      </w:r>
      <w:r w:rsidR="00710D5B" w:rsidRPr="0051066F">
        <w:rPr>
          <w:rFonts w:ascii="Times New Roman" w:hAnsi="Times New Roman"/>
          <w:sz w:val="27"/>
          <w:szCs w:val="27"/>
        </w:rPr>
        <w:t xml:space="preserve"> (далее – Фонд)</w:t>
      </w:r>
      <w:r w:rsidR="00E227EE" w:rsidRPr="0051066F">
        <w:rPr>
          <w:rFonts w:ascii="Times New Roman" w:hAnsi="Times New Roman"/>
          <w:sz w:val="27"/>
          <w:szCs w:val="27"/>
        </w:rPr>
        <w:t xml:space="preserve"> за 9 месяцев 2015 года на территории Ульяновской области  зарегистрировано </w:t>
      </w:r>
      <w:r w:rsidR="00F45CC3" w:rsidRPr="0051066F">
        <w:rPr>
          <w:rFonts w:ascii="Times New Roman" w:hAnsi="Times New Roman"/>
          <w:sz w:val="27"/>
          <w:szCs w:val="27"/>
        </w:rPr>
        <w:t>242</w:t>
      </w:r>
      <w:r w:rsidR="00E227EE" w:rsidRPr="0051066F">
        <w:rPr>
          <w:rFonts w:ascii="Times New Roman" w:hAnsi="Times New Roman"/>
          <w:sz w:val="27"/>
          <w:szCs w:val="27"/>
        </w:rPr>
        <w:t xml:space="preserve"> несчас</w:t>
      </w:r>
      <w:r w:rsidR="00E227EE" w:rsidRPr="0051066F">
        <w:rPr>
          <w:rFonts w:ascii="Times New Roman" w:hAnsi="Times New Roman"/>
          <w:sz w:val="27"/>
          <w:szCs w:val="27"/>
        </w:rPr>
        <w:t>т</w:t>
      </w:r>
      <w:r w:rsidR="00E227EE" w:rsidRPr="0051066F">
        <w:rPr>
          <w:rFonts w:ascii="Times New Roman" w:hAnsi="Times New Roman"/>
          <w:sz w:val="27"/>
          <w:szCs w:val="27"/>
        </w:rPr>
        <w:t>ны</w:t>
      </w:r>
      <w:r w:rsidR="00F45CC3" w:rsidRPr="0051066F">
        <w:rPr>
          <w:rFonts w:ascii="Times New Roman" w:hAnsi="Times New Roman"/>
          <w:sz w:val="27"/>
          <w:szCs w:val="27"/>
        </w:rPr>
        <w:t>х</w:t>
      </w:r>
      <w:r w:rsidR="00E227EE" w:rsidRPr="0051066F">
        <w:rPr>
          <w:rFonts w:ascii="Times New Roman" w:hAnsi="Times New Roman"/>
          <w:sz w:val="27"/>
          <w:szCs w:val="27"/>
        </w:rPr>
        <w:t xml:space="preserve"> случа</w:t>
      </w:r>
      <w:r w:rsidR="009E465F" w:rsidRPr="0051066F">
        <w:rPr>
          <w:rFonts w:ascii="Times New Roman" w:hAnsi="Times New Roman"/>
          <w:sz w:val="27"/>
          <w:szCs w:val="27"/>
        </w:rPr>
        <w:t>я</w:t>
      </w:r>
      <w:r w:rsidR="009F6370" w:rsidRPr="0051066F">
        <w:rPr>
          <w:rFonts w:ascii="Times New Roman" w:hAnsi="Times New Roman"/>
          <w:sz w:val="27"/>
          <w:szCs w:val="27"/>
        </w:rPr>
        <w:t xml:space="preserve">, что на </w:t>
      </w:r>
      <w:r w:rsidR="009C22D1" w:rsidRPr="0051066F">
        <w:rPr>
          <w:rFonts w:ascii="Times New Roman" w:hAnsi="Times New Roman"/>
          <w:sz w:val="27"/>
          <w:szCs w:val="27"/>
        </w:rPr>
        <w:t>41,3</w:t>
      </w:r>
      <w:r w:rsidR="009F6370" w:rsidRPr="0051066F">
        <w:rPr>
          <w:rFonts w:ascii="Times New Roman" w:hAnsi="Times New Roman"/>
          <w:sz w:val="27"/>
          <w:szCs w:val="27"/>
        </w:rPr>
        <w:t xml:space="preserve"> % меньше аналогичного периода прошлого года</w:t>
      </w:r>
      <w:r w:rsidR="00E227EE" w:rsidRPr="0051066F">
        <w:rPr>
          <w:rFonts w:ascii="Times New Roman" w:hAnsi="Times New Roman"/>
          <w:sz w:val="27"/>
          <w:szCs w:val="27"/>
        </w:rPr>
        <w:t xml:space="preserve"> (9 м</w:t>
      </w:r>
      <w:r w:rsidR="00E227EE" w:rsidRPr="0051066F">
        <w:rPr>
          <w:rFonts w:ascii="Times New Roman" w:hAnsi="Times New Roman"/>
          <w:sz w:val="27"/>
          <w:szCs w:val="27"/>
        </w:rPr>
        <w:t>е</w:t>
      </w:r>
      <w:r w:rsidR="00E227EE" w:rsidRPr="0051066F">
        <w:rPr>
          <w:rFonts w:ascii="Times New Roman" w:hAnsi="Times New Roman"/>
          <w:sz w:val="27"/>
          <w:szCs w:val="27"/>
        </w:rPr>
        <w:t>сяцев 201</w:t>
      </w:r>
      <w:r w:rsidR="009C22D1" w:rsidRPr="0051066F">
        <w:rPr>
          <w:rFonts w:ascii="Times New Roman" w:hAnsi="Times New Roman"/>
          <w:sz w:val="27"/>
          <w:szCs w:val="27"/>
        </w:rPr>
        <w:t>4</w:t>
      </w:r>
      <w:r w:rsidR="00E227EE" w:rsidRPr="0051066F">
        <w:rPr>
          <w:rFonts w:ascii="Times New Roman" w:hAnsi="Times New Roman"/>
          <w:sz w:val="27"/>
          <w:szCs w:val="27"/>
        </w:rPr>
        <w:t xml:space="preserve"> года - </w:t>
      </w:r>
      <w:r w:rsidR="009F6370" w:rsidRPr="0051066F">
        <w:rPr>
          <w:rFonts w:ascii="Times New Roman" w:hAnsi="Times New Roman"/>
          <w:sz w:val="27"/>
          <w:szCs w:val="27"/>
        </w:rPr>
        <w:t>422)</w:t>
      </w:r>
      <w:r w:rsidR="0069605B" w:rsidRPr="0051066F">
        <w:rPr>
          <w:rFonts w:ascii="Times New Roman" w:hAnsi="Times New Roman"/>
          <w:sz w:val="27"/>
          <w:szCs w:val="27"/>
        </w:rPr>
        <w:t>, и</w:t>
      </w:r>
      <w:r w:rsidR="00F45CC3" w:rsidRPr="0051066F">
        <w:rPr>
          <w:rFonts w:ascii="Times New Roman" w:hAnsi="Times New Roman"/>
          <w:sz w:val="27"/>
          <w:szCs w:val="27"/>
        </w:rPr>
        <w:t>з них:</w:t>
      </w:r>
      <w:r w:rsidR="00E227EE" w:rsidRPr="0051066F">
        <w:rPr>
          <w:rFonts w:ascii="Times New Roman" w:hAnsi="Times New Roman"/>
          <w:sz w:val="27"/>
          <w:szCs w:val="27"/>
        </w:rPr>
        <w:t xml:space="preserve"> </w:t>
      </w:r>
      <w:r w:rsidR="00F45CC3" w:rsidRPr="0051066F">
        <w:rPr>
          <w:rFonts w:ascii="Times New Roman" w:hAnsi="Times New Roman"/>
          <w:sz w:val="27"/>
          <w:szCs w:val="27"/>
        </w:rPr>
        <w:t>25</w:t>
      </w:r>
      <w:r w:rsidR="00E227EE" w:rsidRPr="0051066F">
        <w:rPr>
          <w:rFonts w:ascii="Times New Roman" w:hAnsi="Times New Roman"/>
          <w:sz w:val="27"/>
          <w:szCs w:val="27"/>
        </w:rPr>
        <w:t xml:space="preserve"> – тяжёлых несчастны</w:t>
      </w:r>
      <w:r w:rsidR="009C22D1" w:rsidRPr="0051066F">
        <w:rPr>
          <w:rFonts w:ascii="Times New Roman" w:hAnsi="Times New Roman"/>
          <w:sz w:val="27"/>
          <w:szCs w:val="27"/>
        </w:rPr>
        <w:t xml:space="preserve">х случаев, </w:t>
      </w:r>
      <w:r w:rsidR="00E227EE" w:rsidRPr="0051066F">
        <w:rPr>
          <w:rFonts w:ascii="Times New Roman" w:hAnsi="Times New Roman"/>
          <w:sz w:val="27"/>
          <w:szCs w:val="27"/>
        </w:rPr>
        <w:t>2</w:t>
      </w:r>
      <w:r w:rsidR="00710D5B" w:rsidRPr="0051066F">
        <w:rPr>
          <w:rFonts w:ascii="Times New Roman" w:hAnsi="Times New Roman"/>
          <w:sz w:val="27"/>
          <w:szCs w:val="27"/>
        </w:rPr>
        <w:t>11</w:t>
      </w:r>
      <w:r w:rsidR="00E227EE" w:rsidRPr="0051066F">
        <w:rPr>
          <w:rFonts w:ascii="Times New Roman" w:hAnsi="Times New Roman"/>
          <w:sz w:val="27"/>
          <w:szCs w:val="27"/>
        </w:rPr>
        <w:t xml:space="preserve"> – </w:t>
      </w:r>
      <w:r w:rsidR="00DF678A" w:rsidRPr="0051066F">
        <w:rPr>
          <w:rFonts w:ascii="Times New Roman" w:hAnsi="Times New Roman"/>
          <w:sz w:val="27"/>
          <w:szCs w:val="27"/>
        </w:rPr>
        <w:t xml:space="preserve">с </w:t>
      </w:r>
      <w:r w:rsidR="00E227EE" w:rsidRPr="0051066F">
        <w:rPr>
          <w:rFonts w:ascii="Times New Roman" w:hAnsi="Times New Roman"/>
          <w:sz w:val="27"/>
          <w:szCs w:val="27"/>
        </w:rPr>
        <w:t>лёгки</w:t>
      </w:r>
      <w:r w:rsidR="00DF678A" w:rsidRPr="0051066F">
        <w:rPr>
          <w:rFonts w:ascii="Times New Roman" w:hAnsi="Times New Roman"/>
          <w:sz w:val="27"/>
          <w:szCs w:val="27"/>
        </w:rPr>
        <w:t>м исходом</w:t>
      </w:r>
      <w:r w:rsidR="00E227EE" w:rsidRPr="0051066F">
        <w:rPr>
          <w:rFonts w:ascii="Times New Roman" w:hAnsi="Times New Roman"/>
          <w:sz w:val="27"/>
          <w:szCs w:val="27"/>
        </w:rPr>
        <w:t>.</w:t>
      </w:r>
      <w:r w:rsidR="009C22D1" w:rsidRPr="0051066F">
        <w:rPr>
          <w:rFonts w:ascii="Times New Roman" w:hAnsi="Times New Roman"/>
          <w:sz w:val="27"/>
          <w:szCs w:val="27"/>
        </w:rPr>
        <w:t xml:space="preserve"> </w:t>
      </w:r>
    </w:p>
    <w:p w:rsidR="00E227EE" w:rsidRPr="0051066F" w:rsidRDefault="00356A59" w:rsidP="00710D5B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>При общей тенденции снижения показателей производственного травм</w:t>
      </w:r>
      <w:r w:rsidRPr="0051066F">
        <w:rPr>
          <w:rFonts w:ascii="Times New Roman" w:hAnsi="Times New Roman"/>
          <w:sz w:val="27"/>
          <w:szCs w:val="27"/>
        </w:rPr>
        <w:t>а</w:t>
      </w:r>
      <w:r w:rsidRPr="0051066F">
        <w:rPr>
          <w:rFonts w:ascii="Times New Roman" w:hAnsi="Times New Roman"/>
          <w:sz w:val="27"/>
          <w:szCs w:val="27"/>
        </w:rPr>
        <w:t>тизма</w:t>
      </w:r>
      <w:r w:rsidRPr="0051066F">
        <w:rPr>
          <w:sz w:val="27"/>
          <w:szCs w:val="27"/>
        </w:rPr>
        <w:t xml:space="preserve"> </w:t>
      </w:r>
      <w:r w:rsidR="009C22D1" w:rsidRPr="0051066F">
        <w:rPr>
          <w:rFonts w:ascii="Times New Roman" w:hAnsi="Times New Roman"/>
          <w:sz w:val="27"/>
          <w:szCs w:val="27"/>
        </w:rPr>
        <w:t xml:space="preserve">Государственной инспекции труда в Ульяновской области за 9 месяцев 2015 года </w:t>
      </w:r>
      <w:r w:rsidRPr="0051066F">
        <w:rPr>
          <w:rFonts w:ascii="Times New Roman" w:hAnsi="Times New Roman"/>
          <w:sz w:val="27"/>
          <w:szCs w:val="27"/>
        </w:rPr>
        <w:t>отмечен рост смертельного травматизма</w:t>
      </w:r>
      <w:r w:rsidR="009C22D1" w:rsidRPr="0051066F">
        <w:rPr>
          <w:rFonts w:ascii="Times New Roman" w:hAnsi="Times New Roman"/>
          <w:sz w:val="27"/>
          <w:szCs w:val="27"/>
        </w:rPr>
        <w:t xml:space="preserve"> </w:t>
      </w:r>
      <w:r w:rsidR="00DF678A" w:rsidRPr="0051066F">
        <w:rPr>
          <w:rFonts w:ascii="Times New Roman" w:hAnsi="Times New Roman"/>
          <w:sz w:val="27"/>
          <w:szCs w:val="27"/>
        </w:rPr>
        <w:t>на 1 случай. Всего за 9 мес</w:t>
      </w:r>
      <w:r w:rsidR="00DF678A" w:rsidRPr="0051066F">
        <w:rPr>
          <w:rFonts w:ascii="Times New Roman" w:hAnsi="Times New Roman"/>
          <w:sz w:val="27"/>
          <w:szCs w:val="27"/>
        </w:rPr>
        <w:t>я</w:t>
      </w:r>
      <w:r w:rsidR="00DF678A" w:rsidRPr="0051066F">
        <w:rPr>
          <w:rFonts w:ascii="Times New Roman" w:hAnsi="Times New Roman"/>
          <w:sz w:val="27"/>
          <w:szCs w:val="27"/>
        </w:rPr>
        <w:t>цев 2015 года произошло</w:t>
      </w:r>
      <w:r w:rsidRPr="0051066F">
        <w:rPr>
          <w:rFonts w:ascii="Times New Roman" w:hAnsi="Times New Roman"/>
          <w:sz w:val="27"/>
          <w:szCs w:val="27"/>
        </w:rPr>
        <w:t xml:space="preserve"> </w:t>
      </w:r>
      <w:r w:rsidR="009C22D1" w:rsidRPr="0051066F">
        <w:rPr>
          <w:rFonts w:ascii="Times New Roman" w:hAnsi="Times New Roman"/>
          <w:sz w:val="27"/>
          <w:szCs w:val="27"/>
        </w:rPr>
        <w:t>9 случаев с</w:t>
      </w:r>
      <w:r w:rsidR="00704A7F" w:rsidRPr="0051066F">
        <w:rPr>
          <w:rFonts w:ascii="Times New Roman" w:hAnsi="Times New Roman"/>
          <w:sz w:val="27"/>
          <w:szCs w:val="27"/>
        </w:rPr>
        <w:t>о с</w:t>
      </w:r>
      <w:r w:rsidR="009C22D1" w:rsidRPr="0051066F">
        <w:rPr>
          <w:rFonts w:ascii="Times New Roman" w:hAnsi="Times New Roman"/>
          <w:sz w:val="27"/>
          <w:szCs w:val="27"/>
        </w:rPr>
        <w:t>мертельн</w:t>
      </w:r>
      <w:r w:rsidR="00704A7F" w:rsidRPr="0051066F">
        <w:rPr>
          <w:rFonts w:ascii="Times New Roman" w:hAnsi="Times New Roman"/>
          <w:sz w:val="27"/>
          <w:szCs w:val="27"/>
        </w:rPr>
        <w:t>ым</w:t>
      </w:r>
      <w:r w:rsidR="009C22D1" w:rsidRPr="0051066F">
        <w:rPr>
          <w:rFonts w:ascii="Times New Roman" w:hAnsi="Times New Roman"/>
          <w:sz w:val="27"/>
          <w:szCs w:val="27"/>
        </w:rPr>
        <w:t xml:space="preserve"> </w:t>
      </w:r>
      <w:r w:rsidR="00704A7F" w:rsidRPr="0051066F">
        <w:rPr>
          <w:rFonts w:ascii="Times New Roman" w:hAnsi="Times New Roman"/>
          <w:sz w:val="27"/>
          <w:szCs w:val="27"/>
        </w:rPr>
        <w:t xml:space="preserve">исходом, </w:t>
      </w:r>
      <w:r w:rsidR="009C22D1" w:rsidRPr="0051066F">
        <w:rPr>
          <w:rFonts w:ascii="Times New Roman" w:hAnsi="Times New Roman"/>
          <w:sz w:val="27"/>
          <w:szCs w:val="27"/>
        </w:rPr>
        <w:t xml:space="preserve"> (</w:t>
      </w:r>
      <w:r w:rsidR="00DF678A" w:rsidRPr="0051066F">
        <w:rPr>
          <w:rFonts w:ascii="Times New Roman" w:hAnsi="Times New Roman"/>
          <w:sz w:val="27"/>
          <w:szCs w:val="27"/>
        </w:rPr>
        <w:t xml:space="preserve">9 месяцев </w:t>
      </w:r>
      <w:r w:rsidR="009C22D1" w:rsidRPr="0051066F">
        <w:rPr>
          <w:rFonts w:ascii="Times New Roman" w:hAnsi="Times New Roman"/>
          <w:sz w:val="27"/>
          <w:szCs w:val="27"/>
        </w:rPr>
        <w:t>2014 год</w:t>
      </w:r>
      <w:r w:rsidR="00DF678A" w:rsidRPr="0051066F">
        <w:rPr>
          <w:rFonts w:ascii="Times New Roman" w:hAnsi="Times New Roman"/>
          <w:sz w:val="27"/>
          <w:szCs w:val="27"/>
        </w:rPr>
        <w:t>а</w:t>
      </w:r>
      <w:r w:rsidR="009C22D1" w:rsidRPr="0051066F">
        <w:rPr>
          <w:rFonts w:ascii="Times New Roman" w:hAnsi="Times New Roman"/>
          <w:sz w:val="27"/>
          <w:szCs w:val="27"/>
        </w:rPr>
        <w:t xml:space="preserve"> – 8 случаев)</w:t>
      </w:r>
      <w:r w:rsidR="00F61EA5" w:rsidRPr="0051066F">
        <w:rPr>
          <w:rFonts w:ascii="Times New Roman" w:hAnsi="Times New Roman"/>
          <w:sz w:val="27"/>
          <w:szCs w:val="27"/>
        </w:rPr>
        <w:t>, тяжёлых случаев – 25 (</w:t>
      </w:r>
      <w:r w:rsidR="00DF678A" w:rsidRPr="0051066F">
        <w:rPr>
          <w:rFonts w:ascii="Times New Roman" w:hAnsi="Times New Roman"/>
          <w:sz w:val="27"/>
          <w:szCs w:val="27"/>
        </w:rPr>
        <w:t xml:space="preserve">9 месяцев </w:t>
      </w:r>
      <w:r w:rsidR="00F61EA5" w:rsidRPr="0051066F">
        <w:rPr>
          <w:rFonts w:ascii="Times New Roman" w:hAnsi="Times New Roman"/>
          <w:sz w:val="27"/>
          <w:szCs w:val="27"/>
        </w:rPr>
        <w:t>2014 год</w:t>
      </w:r>
      <w:r w:rsidR="00DF678A" w:rsidRPr="0051066F">
        <w:rPr>
          <w:rFonts w:ascii="Times New Roman" w:hAnsi="Times New Roman"/>
          <w:sz w:val="27"/>
          <w:szCs w:val="27"/>
        </w:rPr>
        <w:t>а</w:t>
      </w:r>
      <w:r w:rsidR="00F61EA5" w:rsidRPr="0051066F">
        <w:rPr>
          <w:rFonts w:ascii="Times New Roman" w:hAnsi="Times New Roman"/>
          <w:sz w:val="27"/>
          <w:szCs w:val="27"/>
        </w:rPr>
        <w:t xml:space="preserve"> – 24), групповых несчастных случаев – 1 (</w:t>
      </w:r>
      <w:r w:rsidR="00DF678A" w:rsidRPr="0051066F">
        <w:rPr>
          <w:rFonts w:ascii="Times New Roman" w:hAnsi="Times New Roman"/>
          <w:sz w:val="27"/>
          <w:szCs w:val="27"/>
        </w:rPr>
        <w:t xml:space="preserve">9 месяцев </w:t>
      </w:r>
      <w:r w:rsidR="00F61EA5" w:rsidRPr="0051066F">
        <w:rPr>
          <w:rFonts w:ascii="Times New Roman" w:hAnsi="Times New Roman"/>
          <w:sz w:val="27"/>
          <w:szCs w:val="27"/>
        </w:rPr>
        <w:t>2014 года – 5).</w:t>
      </w:r>
    </w:p>
    <w:p w:rsidR="00E227EE" w:rsidRPr="0051066F" w:rsidRDefault="00AD5AA9" w:rsidP="00E227EE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b/>
          <w:sz w:val="27"/>
          <w:szCs w:val="27"/>
        </w:rPr>
        <w:t xml:space="preserve">(слайд № 5) </w:t>
      </w:r>
      <w:r w:rsidR="00710D5B" w:rsidRPr="0051066F">
        <w:rPr>
          <w:rFonts w:ascii="Times New Roman" w:hAnsi="Times New Roman"/>
          <w:sz w:val="27"/>
          <w:szCs w:val="27"/>
        </w:rPr>
        <w:t>По данным Фонда всего за 9 месяцев 2015 года на террит</w:t>
      </w:r>
      <w:r w:rsidR="00710D5B" w:rsidRPr="0051066F">
        <w:rPr>
          <w:rFonts w:ascii="Times New Roman" w:hAnsi="Times New Roman"/>
          <w:sz w:val="27"/>
          <w:szCs w:val="27"/>
        </w:rPr>
        <w:t>о</w:t>
      </w:r>
      <w:r w:rsidR="00710D5B" w:rsidRPr="0051066F">
        <w:rPr>
          <w:rFonts w:ascii="Times New Roman" w:hAnsi="Times New Roman"/>
          <w:sz w:val="27"/>
          <w:szCs w:val="27"/>
        </w:rPr>
        <w:t>рии Российской Федерации зафиксирован</w:t>
      </w:r>
      <w:r w:rsidR="009C22D1" w:rsidRPr="0051066F">
        <w:rPr>
          <w:rFonts w:ascii="Times New Roman" w:hAnsi="Times New Roman"/>
          <w:sz w:val="27"/>
          <w:szCs w:val="27"/>
        </w:rPr>
        <w:t>о</w:t>
      </w:r>
      <w:r w:rsidR="00710D5B" w:rsidRPr="0051066F">
        <w:rPr>
          <w:rFonts w:ascii="Times New Roman" w:hAnsi="Times New Roman"/>
          <w:sz w:val="27"/>
          <w:szCs w:val="27"/>
        </w:rPr>
        <w:t xml:space="preserve"> 27 528 несчастных случаев. На долю Ульяновской области приходится 0,9 % от всех зафиксированных несчастных случаев в Российской Федерации.</w:t>
      </w:r>
    </w:p>
    <w:p w:rsidR="009F6370" w:rsidRPr="0051066F" w:rsidRDefault="00F61EA5" w:rsidP="009F6370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>В</w:t>
      </w:r>
      <w:r w:rsidR="00710D5B" w:rsidRPr="0051066F">
        <w:rPr>
          <w:rFonts w:ascii="Times New Roman" w:hAnsi="Times New Roman"/>
          <w:sz w:val="27"/>
          <w:szCs w:val="27"/>
        </w:rPr>
        <w:t xml:space="preserve"> Приволжск</w:t>
      </w:r>
      <w:r w:rsidRPr="0051066F">
        <w:rPr>
          <w:rFonts w:ascii="Times New Roman" w:hAnsi="Times New Roman"/>
          <w:sz w:val="27"/>
          <w:szCs w:val="27"/>
        </w:rPr>
        <w:t>ом</w:t>
      </w:r>
      <w:r w:rsidR="00710D5B" w:rsidRPr="0051066F">
        <w:rPr>
          <w:rFonts w:ascii="Times New Roman" w:hAnsi="Times New Roman"/>
          <w:sz w:val="27"/>
          <w:szCs w:val="27"/>
        </w:rPr>
        <w:t xml:space="preserve"> Федеральн</w:t>
      </w:r>
      <w:r w:rsidRPr="0051066F">
        <w:rPr>
          <w:rFonts w:ascii="Times New Roman" w:hAnsi="Times New Roman"/>
          <w:sz w:val="27"/>
          <w:szCs w:val="27"/>
        </w:rPr>
        <w:t>ом</w:t>
      </w:r>
      <w:r w:rsidR="00710D5B" w:rsidRPr="0051066F">
        <w:rPr>
          <w:rFonts w:ascii="Times New Roman" w:hAnsi="Times New Roman"/>
          <w:sz w:val="27"/>
          <w:szCs w:val="27"/>
        </w:rPr>
        <w:t xml:space="preserve"> округ</w:t>
      </w:r>
      <w:r w:rsidRPr="0051066F">
        <w:rPr>
          <w:rFonts w:ascii="Times New Roman" w:hAnsi="Times New Roman"/>
          <w:sz w:val="27"/>
          <w:szCs w:val="27"/>
        </w:rPr>
        <w:t>е</w:t>
      </w:r>
      <w:r w:rsidR="00710D5B" w:rsidRPr="0051066F">
        <w:rPr>
          <w:rFonts w:ascii="Times New Roman" w:hAnsi="Times New Roman"/>
          <w:sz w:val="27"/>
          <w:szCs w:val="27"/>
        </w:rPr>
        <w:t xml:space="preserve"> </w:t>
      </w:r>
      <w:r w:rsidRPr="0051066F">
        <w:rPr>
          <w:rFonts w:ascii="Times New Roman" w:hAnsi="Times New Roman"/>
          <w:sz w:val="27"/>
          <w:szCs w:val="27"/>
        </w:rPr>
        <w:t>зафиксировано</w:t>
      </w:r>
      <w:r w:rsidR="00710D5B" w:rsidRPr="0051066F">
        <w:rPr>
          <w:rFonts w:ascii="Times New Roman" w:hAnsi="Times New Roman"/>
          <w:sz w:val="27"/>
          <w:szCs w:val="27"/>
        </w:rPr>
        <w:t xml:space="preserve"> </w:t>
      </w:r>
      <w:r w:rsidR="009E465F" w:rsidRPr="0051066F">
        <w:rPr>
          <w:rFonts w:ascii="Times New Roman" w:hAnsi="Times New Roman"/>
          <w:sz w:val="27"/>
          <w:szCs w:val="27"/>
        </w:rPr>
        <w:t>5690</w:t>
      </w:r>
      <w:r w:rsidR="00710D5B" w:rsidRPr="0051066F">
        <w:rPr>
          <w:rFonts w:ascii="Times New Roman" w:hAnsi="Times New Roman"/>
          <w:sz w:val="27"/>
          <w:szCs w:val="27"/>
        </w:rPr>
        <w:t xml:space="preserve"> несчастных случаев, что соответствует 2</w:t>
      </w:r>
      <w:r w:rsidR="009E465F" w:rsidRPr="0051066F">
        <w:rPr>
          <w:rFonts w:ascii="Times New Roman" w:hAnsi="Times New Roman"/>
          <w:sz w:val="27"/>
          <w:szCs w:val="27"/>
        </w:rPr>
        <w:t>0</w:t>
      </w:r>
      <w:r w:rsidR="00710D5B" w:rsidRPr="0051066F">
        <w:rPr>
          <w:rFonts w:ascii="Times New Roman" w:hAnsi="Times New Roman"/>
          <w:sz w:val="27"/>
          <w:szCs w:val="27"/>
        </w:rPr>
        <w:t>,</w:t>
      </w:r>
      <w:r w:rsidR="009E465F" w:rsidRPr="0051066F">
        <w:rPr>
          <w:rFonts w:ascii="Times New Roman" w:hAnsi="Times New Roman"/>
          <w:sz w:val="27"/>
          <w:szCs w:val="27"/>
        </w:rPr>
        <w:t>7</w:t>
      </w:r>
      <w:r w:rsidR="00710D5B" w:rsidRPr="0051066F">
        <w:rPr>
          <w:rFonts w:ascii="Times New Roman" w:hAnsi="Times New Roman"/>
          <w:sz w:val="27"/>
          <w:szCs w:val="27"/>
        </w:rPr>
        <w:t xml:space="preserve"> % (от общего числа по Российской Федерации).  Доля </w:t>
      </w:r>
      <w:r w:rsidR="009E465F" w:rsidRPr="0051066F">
        <w:rPr>
          <w:rFonts w:ascii="Times New Roman" w:hAnsi="Times New Roman"/>
          <w:sz w:val="27"/>
          <w:szCs w:val="27"/>
        </w:rPr>
        <w:t>Ульяновской</w:t>
      </w:r>
      <w:r w:rsidR="00710D5B" w:rsidRPr="0051066F">
        <w:rPr>
          <w:rFonts w:ascii="Times New Roman" w:hAnsi="Times New Roman"/>
          <w:sz w:val="27"/>
          <w:szCs w:val="27"/>
        </w:rPr>
        <w:t xml:space="preserve"> области по несчастным случаям составляет </w:t>
      </w:r>
      <w:r w:rsidR="009E465F" w:rsidRPr="0051066F">
        <w:rPr>
          <w:rFonts w:ascii="Times New Roman" w:hAnsi="Times New Roman"/>
          <w:sz w:val="27"/>
          <w:szCs w:val="27"/>
        </w:rPr>
        <w:t>4</w:t>
      </w:r>
      <w:r w:rsidR="00710D5B" w:rsidRPr="0051066F">
        <w:rPr>
          <w:rFonts w:ascii="Times New Roman" w:hAnsi="Times New Roman"/>
          <w:sz w:val="27"/>
          <w:szCs w:val="27"/>
        </w:rPr>
        <w:t>,</w:t>
      </w:r>
      <w:r w:rsidR="009E465F" w:rsidRPr="0051066F">
        <w:rPr>
          <w:rFonts w:ascii="Times New Roman" w:hAnsi="Times New Roman"/>
          <w:sz w:val="27"/>
          <w:szCs w:val="27"/>
        </w:rPr>
        <w:t>3</w:t>
      </w:r>
      <w:r w:rsidR="00710D5B" w:rsidRPr="0051066F">
        <w:rPr>
          <w:rFonts w:ascii="Times New Roman" w:hAnsi="Times New Roman"/>
          <w:sz w:val="27"/>
          <w:szCs w:val="27"/>
        </w:rPr>
        <w:t xml:space="preserve">4 % от общего числа несчастных случаев в Приволжском Федеральном округе. </w:t>
      </w:r>
    </w:p>
    <w:p w:rsidR="00B03E61" w:rsidRPr="0051066F" w:rsidRDefault="00AD5AA9" w:rsidP="009C22D1">
      <w:pPr>
        <w:shd w:val="clear" w:color="auto" w:fill="FFFFFF" w:themeFill="background1"/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51066F">
        <w:rPr>
          <w:rFonts w:ascii="Times New Roman" w:hAnsi="Times New Roman"/>
          <w:b/>
          <w:sz w:val="27"/>
          <w:szCs w:val="27"/>
        </w:rPr>
        <w:lastRenderedPageBreak/>
        <w:t xml:space="preserve">(слайд № 6) </w:t>
      </w:r>
      <w:r w:rsidR="00B03E61" w:rsidRPr="0051066F">
        <w:rPr>
          <w:rFonts w:ascii="Times New Roman" w:hAnsi="Times New Roman"/>
          <w:sz w:val="27"/>
          <w:szCs w:val="27"/>
        </w:rPr>
        <w:t xml:space="preserve">Анализируя численность пострадавших на производстве по основным видам экономической деятельности </w:t>
      </w:r>
      <w:r w:rsidR="00D14FA3" w:rsidRPr="0051066F">
        <w:rPr>
          <w:rFonts w:ascii="Times New Roman" w:hAnsi="Times New Roman"/>
          <w:sz w:val="27"/>
          <w:szCs w:val="27"/>
        </w:rPr>
        <w:t>в организациях Ульяновской о</w:t>
      </w:r>
      <w:r w:rsidR="00D14FA3" w:rsidRPr="0051066F">
        <w:rPr>
          <w:rFonts w:ascii="Times New Roman" w:hAnsi="Times New Roman"/>
          <w:sz w:val="27"/>
          <w:szCs w:val="27"/>
        </w:rPr>
        <w:t>б</w:t>
      </w:r>
      <w:r w:rsidR="00D14FA3" w:rsidRPr="0051066F">
        <w:rPr>
          <w:rFonts w:ascii="Times New Roman" w:hAnsi="Times New Roman"/>
          <w:sz w:val="27"/>
          <w:szCs w:val="27"/>
        </w:rPr>
        <w:t xml:space="preserve">ласти </w:t>
      </w:r>
      <w:r w:rsidR="00F61EA5" w:rsidRPr="0051066F">
        <w:rPr>
          <w:rFonts w:ascii="Times New Roman" w:hAnsi="Times New Roman"/>
          <w:sz w:val="27"/>
          <w:szCs w:val="27"/>
        </w:rPr>
        <w:t>за 9 месяцев 2015 года отмечено</w:t>
      </w:r>
      <w:r w:rsidR="00B03E61" w:rsidRPr="0051066F">
        <w:rPr>
          <w:rFonts w:ascii="Times New Roman" w:hAnsi="Times New Roman"/>
          <w:sz w:val="27"/>
          <w:szCs w:val="27"/>
        </w:rPr>
        <w:t>, что большинство несчастных случаев приходиться на организации обрабатывающих производств</w:t>
      </w:r>
      <w:r w:rsidR="009C22D1" w:rsidRPr="0051066F">
        <w:rPr>
          <w:rFonts w:ascii="Times New Roman" w:hAnsi="Times New Roman"/>
          <w:sz w:val="27"/>
          <w:szCs w:val="27"/>
        </w:rPr>
        <w:t xml:space="preserve"> – 101</w:t>
      </w:r>
      <w:r w:rsidR="00B03E61" w:rsidRPr="0051066F">
        <w:rPr>
          <w:rFonts w:ascii="Times New Roman" w:hAnsi="Times New Roman"/>
          <w:sz w:val="27"/>
          <w:szCs w:val="27"/>
        </w:rPr>
        <w:t>, здравоохр</w:t>
      </w:r>
      <w:r w:rsidR="00B03E61" w:rsidRPr="0051066F">
        <w:rPr>
          <w:rFonts w:ascii="Times New Roman" w:hAnsi="Times New Roman"/>
          <w:sz w:val="27"/>
          <w:szCs w:val="27"/>
        </w:rPr>
        <w:t>а</w:t>
      </w:r>
      <w:r w:rsidR="00B03E61" w:rsidRPr="0051066F">
        <w:rPr>
          <w:rFonts w:ascii="Times New Roman" w:hAnsi="Times New Roman"/>
          <w:sz w:val="27"/>
          <w:szCs w:val="27"/>
        </w:rPr>
        <w:t>нения</w:t>
      </w:r>
      <w:r w:rsidR="009C22D1" w:rsidRPr="0051066F">
        <w:rPr>
          <w:rFonts w:ascii="Times New Roman" w:hAnsi="Times New Roman"/>
          <w:sz w:val="27"/>
          <w:szCs w:val="27"/>
        </w:rPr>
        <w:t xml:space="preserve"> - 36</w:t>
      </w:r>
      <w:r w:rsidR="00B03E61" w:rsidRPr="0051066F">
        <w:rPr>
          <w:rFonts w:ascii="Times New Roman" w:hAnsi="Times New Roman"/>
          <w:sz w:val="27"/>
          <w:szCs w:val="27"/>
        </w:rPr>
        <w:t>, строительства</w:t>
      </w:r>
      <w:r w:rsidR="009C22D1" w:rsidRPr="0051066F">
        <w:rPr>
          <w:rFonts w:ascii="Times New Roman" w:hAnsi="Times New Roman"/>
          <w:sz w:val="27"/>
          <w:szCs w:val="27"/>
        </w:rPr>
        <w:t xml:space="preserve"> - 30</w:t>
      </w:r>
      <w:r w:rsidR="00B03E61" w:rsidRPr="0051066F">
        <w:rPr>
          <w:rFonts w:ascii="Times New Roman" w:hAnsi="Times New Roman"/>
          <w:sz w:val="27"/>
          <w:szCs w:val="27"/>
        </w:rPr>
        <w:t xml:space="preserve"> и сельского хозяйства</w:t>
      </w:r>
      <w:r w:rsidR="009C22D1" w:rsidRPr="0051066F">
        <w:rPr>
          <w:rFonts w:ascii="Times New Roman" w:hAnsi="Times New Roman"/>
          <w:sz w:val="27"/>
          <w:szCs w:val="27"/>
        </w:rPr>
        <w:t xml:space="preserve"> - 15</w:t>
      </w:r>
      <w:r w:rsidR="00B03E61" w:rsidRPr="0051066F">
        <w:rPr>
          <w:rFonts w:ascii="Times New Roman" w:hAnsi="Times New Roman"/>
          <w:sz w:val="27"/>
          <w:szCs w:val="27"/>
        </w:rPr>
        <w:t>.</w:t>
      </w:r>
    </w:p>
    <w:p w:rsidR="00B03E61" w:rsidRPr="0051066F" w:rsidRDefault="00AD5AA9" w:rsidP="00B03E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b/>
          <w:sz w:val="27"/>
          <w:szCs w:val="27"/>
        </w:rPr>
        <w:t xml:space="preserve">(слайд № 7) </w:t>
      </w:r>
      <w:r w:rsidR="00B03E61" w:rsidRPr="0051066F">
        <w:rPr>
          <w:rFonts w:ascii="Times New Roman" w:hAnsi="Times New Roman"/>
          <w:sz w:val="27"/>
          <w:szCs w:val="27"/>
        </w:rPr>
        <w:t>Классифицируя несчастные случаи, зафиксированные на территории Ульяновской области,  по причинам происшествий, можно выд</w:t>
      </w:r>
      <w:r w:rsidR="00B03E61" w:rsidRPr="0051066F">
        <w:rPr>
          <w:rFonts w:ascii="Times New Roman" w:hAnsi="Times New Roman"/>
          <w:sz w:val="27"/>
          <w:szCs w:val="27"/>
        </w:rPr>
        <w:t>е</w:t>
      </w:r>
      <w:r w:rsidR="00B03E61" w:rsidRPr="0051066F">
        <w:rPr>
          <w:rFonts w:ascii="Times New Roman" w:hAnsi="Times New Roman"/>
          <w:sz w:val="27"/>
          <w:szCs w:val="27"/>
        </w:rPr>
        <w:t xml:space="preserve">лить основные: </w:t>
      </w:r>
    </w:p>
    <w:p w:rsidR="00B03E61" w:rsidRPr="0051066F" w:rsidRDefault="00B03E61" w:rsidP="00B03E61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 xml:space="preserve">- неудовлетворительная организация производства работ;                        </w:t>
      </w:r>
    </w:p>
    <w:p w:rsidR="00B03E61" w:rsidRPr="0051066F" w:rsidRDefault="00B03E61" w:rsidP="00B03E61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 xml:space="preserve">- нарушение правил дорожного движения;  </w:t>
      </w:r>
    </w:p>
    <w:p w:rsidR="00B03E61" w:rsidRPr="0051066F" w:rsidRDefault="00B03E61" w:rsidP="00B03E61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 xml:space="preserve">- неудовлетворительное содержание и недостатки в организации рабочих мест; </w:t>
      </w:r>
    </w:p>
    <w:p w:rsidR="00B03E61" w:rsidRPr="0051066F" w:rsidRDefault="00B03E61" w:rsidP="00B03E61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>- неприменение средств индивидуальной защиты.</w:t>
      </w:r>
    </w:p>
    <w:p w:rsidR="00172253" w:rsidRPr="0051066F" w:rsidRDefault="00172253" w:rsidP="00172253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 xml:space="preserve">По результатам анализа травматизма на предприятиях и в организациях, расположенных на территории </w:t>
      </w:r>
      <w:r w:rsidR="00B03E61" w:rsidRPr="0051066F">
        <w:rPr>
          <w:rFonts w:ascii="Times New Roman" w:hAnsi="Times New Roman"/>
          <w:sz w:val="27"/>
          <w:szCs w:val="27"/>
        </w:rPr>
        <w:t>Ульяновской области</w:t>
      </w:r>
      <w:r w:rsidRPr="0051066F">
        <w:rPr>
          <w:rFonts w:ascii="Times New Roman" w:hAnsi="Times New Roman"/>
          <w:sz w:val="27"/>
          <w:szCs w:val="27"/>
        </w:rPr>
        <w:t>, можно сделать следу</w:t>
      </w:r>
      <w:r w:rsidRPr="0051066F">
        <w:rPr>
          <w:rFonts w:ascii="Times New Roman" w:hAnsi="Times New Roman"/>
          <w:sz w:val="27"/>
          <w:szCs w:val="27"/>
        </w:rPr>
        <w:t>ю</w:t>
      </w:r>
      <w:r w:rsidRPr="0051066F">
        <w:rPr>
          <w:rFonts w:ascii="Times New Roman" w:hAnsi="Times New Roman"/>
          <w:sz w:val="27"/>
          <w:szCs w:val="27"/>
        </w:rPr>
        <w:t>щий вывод, что основной причиной производственного травматизма является неудовлетворительная организация производства работ, что, в первую очередь, выражается в недостаточном контроле работодателей за состоянием обучения охране труда работников и выполнением ими требований охраны труда в  пр</w:t>
      </w:r>
      <w:r w:rsidRPr="0051066F">
        <w:rPr>
          <w:rFonts w:ascii="Times New Roman" w:hAnsi="Times New Roman"/>
          <w:sz w:val="27"/>
          <w:szCs w:val="27"/>
        </w:rPr>
        <w:t>о</w:t>
      </w:r>
      <w:r w:rsidRPr="0051066F">
        <w:rPr>
          <w:rFonts w:ascii="Times New Roman" w:hAnsi="Times New Roman"/>
          <w:sz w:val="27"/>
          <w:szCs w:val="27"/>
        </w:rPr>
        <w:t>цессе производства работ.</w:t>
      </w:r>
    </w:p>
    <w:p w:rsidR="00172253" w:rsidRPr="0051066F" w:rsidRDefault="00172253" w:rsidP="00D24E6A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F3C7D" w:rsidRPr="0051066F" w:rsidRDefault="00AD5AA9" w:rsidP="00D14F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80"/>
          <w:sz w:val="27"/>
          <w:szCs w:val="27"/>
        </w:rPr>
      </w:pPr>
      <w:r w:rsidRPr="0051066F">
        <w:rPr>
          <w:rFonts w:ascii="Times New Roman" w:hAnsi="Times New Roman"/>
          <w:b/>
          <w:sz w:val="27"/>
          <w:szCs w:val="27"/>
        </w:rPr>
        <w:t xml:space="preserve">(слайд № 8) </w:t>
      </w:r>
      <w:r w:rsidR="00D14FA3" w:rsidRPr="0051066F">
        <w:rPr>
          <w:rFonts w:ascii="Times New Roman" w:hAnsi="Times New Roman"/>
          <w:color w:val="000000" w:themeColor="text1" w:themeShade="80"/>
          <w:sz w:val="27"/>
          <w:szCs w:val="27"/>
        </w:rPr>
        <w:t xml:space="preserve">В целях сокращения производственного травматизма </w:t>
      </w:r>
      <w:r w:rsidR="00E960A8" w:rsidRPr="0051066F">
        <w:rPr>
          <w:rFonts w:ascii="Times New Roman" w:hAnsi="Times New Roman"/>
          <w:color w:val="000000" w:themeColor="text1" w:themeShade="80"/>
          <w:sz w:val="27"/>
          <w:szCs w:val="27"/>
        </w:rPr>
        <w:t>в орг</w:t>
      </w:r>
      <w:r w:rsidR="00E960A8" w:rsidRPr="0051066F">
        <w:rPr>
          <w:rFonts w:ascii="Times New Roman" w:hAnsi="Times New Roman"/>
          <w:color w:val="000000" w:themeColor="text1" w:themeShade="80"/>
          <w:sz w:val="27"/>
          <w:szCs w:val="27"/>
        </w:rPr>
        <w:t>а</w:t>
      </w:r>
      <w:r w:rsidR="00E960A8" w:rsidRPr="0051066F">
        <w:rPr>
          <w:rFonts w:ascii="Times New Roman" w:hAnsi="Times New Roman"/>
          <w:color w:val="000000" w:themeColor="text1" w:themeShade="80"/>
          <w:sz w:val="27"/>
          <w:szCs w:val="27"/>
        </w:rPr>
        <w:t>низациях Ульяновской области</w:t>
      </w:r>
      <w:r w:rsidR="00DF3C7D" w:rsidRPr="0051066F">
        <w:rPr>
          <w:rFonts w:ascii="Times New Roman" w:hAnsi="Times New Roman"/>
          <w:color w:val="000000" w:themeColor="text1" w:themeShade="80"/>
          <w:sz w:val="27"/>
          <w:szCs w:val="27"/>
        </w:rPr>
        <w:t xml:space="preserve"> </w:t>
      </w:r>
      <w:r w:rsidR="00D14FA3" w:rsidRPr="0051066F">
        <w:rPr>
          <w:rFonts w:ascii="Times New Roman" w:hAnsi="Times New Roman"/>
          <w:color w:val="000000" w:themeColor="text1" w:themeShade="80"/>
          <w:sz w:val="27"/>
          <w:szCs w:val="27"/>
        </w:rPr>
        <w:t>принимаются следующие меры</w:t>
      </w:r>
      <w:r w:rsidR="00DF3C7D" w:rsidRPr="0051066F">
        <w:rPr>
          <w:rFonts w:ascii="Times New Roman" w:hAnsi="Times New Roman"/>
          <w:color w:val="000000" w:themeColor="text1" w:themeShade="80"/>
          <w:sz w:val="27"/>
          <w:szCs w:val="27"/>
        </w:rPr>
        <w:t>:</w:t>
      </w:r>
    </w:p>
    <w:p w:rsidR="00356A59" w:rsidRPr="0051066F" w:rsidRDefault="00CE5BA2" w:rsidP="00AF125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4C4C4C"/>
          <w:sz w:val="27"/>
          <w:szCs w:val="27"/>
        </w:rPr>
      </w:pPr>
      <w:r w:rsidRPr="0051066F">
        <w:rPr>
          <w:rFonts w:ascii="Times New Roman" w:hAnsi="Times New Roman"/>
          <w:color w:val="262626"/>
          <w:sz w:val="28"/>
          <w:szCs w:val="28"/>
        </w:rPr>
        <w:t>Для координации совместных действий в части решения задач в области охраны труда в</w:t>
      </w:r>
      <w:r w:rsidRPr="0051066F">
        <w:rPr>
          <w:color w:val="262626"/>
          <w:sz w:val="28"/>
          <w:szCs w:val="28"/>
        </w:rPr>
        <w:t xml:space="preserve"> </w:t>
      </w:r>
      <w:r w:rsidR="00356A59" w:rsidRPr="0051066F">
        <w:rPr>
          <w:rFonts w:ascii="Times New Roman" w:hAnsi="Times New Roman"/>
          <w:color w:val="000000" w:themeColor="text1" w:themeShade="80"/>
          <w:sz w:val="27"/>
          <w:szCs w:val="27"/>
        </w:rPr>
        <w:t>Ульяновской области действует областная межведо</w:t>
      </w:r>
      <w:r w:rsidR="00356A59" w:rsidRPr="0051066F">
        <w:rPr>
          <w:rFonts w:ascii="Times New Roman" w:hAnsi="Times New Roman"/>
          <w:color w:val="000000" w:themeColor="text1" w:themeShade="80"/>
          <w:sz w:val="27"/>
          <w:szCs w:val="27"/>
        </w:rPr>
        <w:t>м</w:t>
      </w:r>
      <w:r w:rsidR="00356A59" w:rsidRPr="0051066F">
        <w:rPr>
          <w:rFonts w:ascii="Times New Roman" w:hAnsi="Times New Roman"/>
          <w:color w:val="000000" w:themeColor="text1" w:themeShade="80"/>
          <w:sz w:val="27"/>
          <w:szCs w:val="27"/>
        </w:rPr>
        <w:t>ственная комиссия по охране труда</w:t>
      </w:r>
      <w:r w:rsidR="0044022E" w:rsidRPr="0051066F">
        <w:rPr>
          <w:rFonts w:ascii="Times New Roman" w:hAnsi="Times New Roman"/>
          <w:color w:val="000000" w:themeColor="text1" w:themeShade="80"/>
          <w:sz w:val="27"/>
          <w:szCs w:val="27"/>
        </w:rPr>
        <w:t>.</w:t>
      </w:r>
      <w:r w:rsidR="00356A59" w:rsidRPr="0051066F">
        <w:rPr>
          <w:rFonts w:ascii="Times New Roman" w:hAnsi="Times New Roman"/>
          <w:color w:val="000000" w:themeColor="text1" w:themeShade="80"/>
          <w:sz w:val="27"/>
          <w:szCs w:val="27"/>
        </w:rPr>
        <w:t xml:space="preserve"> </w:t>
      </w:r>
      <w:r w:rsidR="0044022E" w:rsidRPr="0051066F">
        <w:rPr>
          <w:rFonts w:ascii="Times New Roman" w:hAnsi="Times New Roman"/>
          <w:color w:val="262626"/>
          <w:sz w:val="27"/>
          <w:szCs w:val="27"/>
        </w:rPr>
        <w:t>На комиссии заслушиваются работодатели, допустившие случаи смертельного и тяжёлого производственного травматизма и профессиональных заболеваний</w:t>
      </w:r>
      <w:r w:rsidR="00356A59" w:rsidRPr="0051066F">
        <w:rPr>
          <w:rFonts w:ascii="Times New Roman" w:hAnsi="Times New Roman"/>
          <w:color w:val="4C4C4C"/>
          <w:sz w:val="27"/>
          <w:szCs w:val="27"/>
        </w:rPr>
        <w:t>.</w:t>
      </w:r>
    </w:p>
    <w:p w:rsidR="00356A59" w:rsidRPr="0051066F" w:rsidRDefault="00AD5AA9" w:rsidP="00D14FA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4C4C4C"/>
          <w:sz w:val="27"/>
          <w:szCs w:val="27"/>
        </w:rPr>
      </w:pPr>
      <w:r w:rsidRPr="0051066F">
        <w:rPr>
          <w:rFonts w:ascii="Times New Roman" w:hAnsi="Times New Roman"/>
          <w:b/>
          <w:sz w:val="27"/>
          <w:szCs w:val="27"/>
        </w:rPr>
        <w:t xml:space="preserve">(слайд № 9) </w:t>
      </w:r>
      <w:r w:rsidR="00CD09BD" w:rsidRPr="0051066F">
        <w:rPr>
          <w:rFonts w:ascii="Times New Roman" w:hAnsi="Times New Roman"/>
          <w:color w:val="4C4C4C"/>
          <w:sz w:val="27"/>
          <w:szCs w:val="27"/>
        </w:rPr>
        <w:t>Осуществляется обеспечение предупредительных мер по сокращению производственного травматизма и профессиональных заболев</w:t>
      </w:r>
      <w:r w:rsidR="00CD09BD" w:rsidRPr="0051066F">
        <w:rPr>
          <w:rFonts w:ascii="Times New Roman" w:hAnsi="Times New Roman"/>
          <w:color w:val="4C4C4C"/>
          <w:sz w:val="27"/>
          <w:szCs w:val="27"/>
        </w:rPr>
        <w:t>а</w:t>
      </w:r>
      <w:r w:rsidR="00CD09BD" w:rsidRPr="0051066F">
        <w:rPr>
          <w:rFonts w:ascii="Times New Roman" w:hAnsi="Times New Roman"/>
          <w:color w:val="4C4C4C"/>
          <w:sz w:val="27"/>
          <w:szCs w:val="27"/>
        </w:rPr>
        <w:t>ний работников и санаторно-курортного лечения работников, занятых на раб</w:t>
      </w:r>
      <w:r w:rsidR="00CD09BD" w:rsidRPr="0051066F">
        <w:rPr>
          <w:rFonts w:ascii="Times New Roman" w:hAnsi="Times New Roman"/>
          <w:color w:val="4C4C4C"/>
          <w:sz w:val="27"/>
          <w:szCs w:val="27"/>
        </w:rPr>
        <w:t>о</w:t>
      </w:r>
      <w:r w:rsidR="00CD09BD" w:rsidRPr="0051066F">
        <w:rPr>
          <w:rFonts w:ascii="Times New Roman" w:hAnsi="Times New Roman"/>
          <w:color w:val="4C4C4C"/>
          <w:sz w:val="27"/>
          <w:szCs w:val="27"/>
        </w:rPr>
        <w:t>тах с вредными и (или) опасными производственными факторами на сумму 480882,5 тыс. руб.</w:t>
      </w:r>
      <w:r w:rsidR="00AF125E" w:rsidRPr="0051066F">
        <w:rPr>
          <w:rFonts w:ascii="Times New Roman" w:hAnsi="Times New Roman"/>
          <w:color w:val="4C4C4C"/>
          <w:sz w:val="27"/>
          <w:szCs w:val="27"/>
        </w:rPr>
        <w:t xml:space="preserve"> Р</w:t>
      </w:r>
      <w:r w:rsidR="00CD09BD" w:rsidRPr="0051066F">
        <w:rPr>
          <w:rFonts w:ascii="Times New Roman" w:hAnsi="Times New Roman"/>
          <w:color w:val="4C4C4C"/>
          <w:sz w:val="27"/>
          <w:szCs w:val="27"/>
        </w:rPr>
        <w:t xml:space="preserve">азрешение на использование </w:t>
      </w:r>
      <w:r w:rsidR="00CD09BD" w:rsidRPr="0051066F">
        <w:rPr>
          <w:rFonts w:ascii="Times New Roman" w:hAnsi="Times New Roman"/>
          <w:sz w:val="27"/>
          <w:szCs w:val="27"/>
        </w:rPr>
        <w:t>финансовых средств на обе</w:t>
      </w:r>
      <w:r w:rsidR="00CD09BD" w:rsidRPr="0051066F">
        <w:rPr>
          <w:rFonts w:ascii="Times New Roman" w:hAnsi="Times New Roman"/>
          <w:sz w:val="27"/>
          <w:szCs w:val="27"/>
        </w:rPr>
        <w:t>с</w:t>
      </w:r>
      <w:r w:rsidR="00CD09BD" w:rsidRPr="0051066F">
        <w:rPr>
          <w:rFonts w:ascii="Times New Roman" w:hAnsi="Times New Roman"/>
          <w:sz w:val="27"/>
          <w:szCs w:val="27"/>
        </w:rPr>
        <w:t xml:space="preserve">печении предупредительных мер </w:t>
      </w:r>
      <w:r w:rsidR="0069605B" w:rsidRPr="0051066F">
        <w:rPr>
          <w:rFonts w:ascii="Times New Roman" w:hAnsi="Times New Roman"/>
          <w:sz w:val="27"/>
          <w:szCs w:val="27"/>
        </w:rPr>
        <w:t xml:space="preserve">в 2015 году </w:t>
      </w:r>
      <w:r w:rsidR="00CD09BD" w:rsidRPr="0051066F">
        <w:rPr>
          <w:rFonts w:ascii="Times New Roman" w:hAnsi="Times New Roman"/>
          <w:sz w:val="27"/>
          <w:szCs w:val="27"/>
        </w:rPr>
        <w:t>получили 311 организаций.</w:t>
      </w:r>
    </w:p>
    <w:p w:rsidR="0044022E" w:rsidRPr="0051066F" w:rsidRDefault="00AD5AA9" w:rsidP="004402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 w:themeShade="80"/>
          <w:sz w:val="27"/>
          <w:szCs w:val="27"/>
        </w:rPr>
      </w:pPr>
      <w:r w:rsidRPr="0051066F">
        <w:rPr>
          <w:rFonts w:ascii="Times New Roman" w:hAnsi="Times New Roman"/>
          <w:b/>
          <w:sz w:val="27"/>
          <w:szCs w:val="27"/>
        </w:rPr>
        <w:t xml:space="preserve">(слайд № 10) </w:t>
      </w:r>
      <w:r w:rsidR="0044022E" w:rsidRPr="0051066F">
        <w:rPr>
          <w:rFonts w:ascii="Times New Roman" w:hAnsi="Times New Roman"/>
          <w:color w:val="000000" w:themeColor="text1" w:themeShade="80"/>
          <w:sz w:val="27"/>
          <w:szCs w:val="27"/>
        </w:rPr>
        <w:t xml:space="preserve">В целях реализации инициатив II Трудового форума в Ульяновской области, которой был посвящен созданию здоровых и безопасных условий труда распоряжением Правительства Ульяновской области от 20.11.2014    </w:t>
      </w:r>
      <w:r w:rsidR="0044022E" w:rsidRPr="0051066F">
        <w:rPr>
          <w:rFonts w:ascii="Times New Roman" w:hAnsi="Times New Roman"/>
          <w:color w:val="000000" w:themeColor="text1" w:themeShade="80"/>
          <w:sz w:val="27"/>
          <w:szCs w:val="27"/>
        </w:rPr>
        <w:br/>
        <w:t xml:space="preserve">№ 763-пр утверждён Стандарт достойного труда в организациях Ульяновской области. </w:t>
      </w:r>
    </w:p>
    <w:p w:rsidR="0044022E" w:rsidRPr="0051066F" w:rsidRDefault="0044022E" w:rsidP="004402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80"/>
          <w:sz w:val="27"/>
          <w:szCs w:val="27"/>
        </w:rPr>
      </w:pP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t>Одним из требований стандарта является обеспечение безопасных и ко</w:t>
      </w: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t>м</w:t>
      </w: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t>фортных условий труда. Предприятия, соответствующие «эталону»</w:t>
      </w:r>
      <w:r w:rsidRPr="0051066F">
        <w:rPr>
          <w:color w:val="000000" w:themeColor="text1" w:themeShade="80"/>
          <w:sz w:val="27"/>
          <w:szCs w:val="27"/>
        </w:rPr>
        <w:t xml:space="preserve"> </w:t>
      </w: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t>-</w:t>
      </w:r>
      <w:r w:rsidRPr="0051066F">
        <w:rPr>
          <w:color w:val="000000" w:themeColor="text1" w:themeShade="80"/>
          <w:sz w:val="27"/>
          <w:szCs w:val="27"/>
        </w:rPr>
        <w:t xml:space="preserve"> </w:t>
      </w: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t>Стандарту достойного труда – это предприятия в которых отсутствует производственный травматизм (или низкий уровень), проводится специальная оценка условий тр</w:t>
      </w: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t>у</w:t>
      </w: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t xml:space="preserve">да, имеются современные средства индивидуальной и коллективной защиты, сотрудники которых проходят обучение по охране труда, работает программа </w:t>
      </w: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lastRenderedPageBreak/>
        <w:t>по охране труда, на указанные мероприятия ежегодно выделяются денежные средства.</w:t>
      </w:r>
    </w:p>
    <w:p w:rsidR="0044022E" w:rsidRPr="0051066F" w:rsidRDefault="0044022E" w:rsidP="004402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80"/>
          <w:sz w:val="27"/>
          <w:szCs w:val="27"/>
        </w:rPr>
      </w:pP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t>С целью определения предприятий, на которых условия труда работников максимально приближены к достойным, был рассчитан рейтинг предприятий региона по внедрению Стандарта достойного труда в Ульяновской области. На сегодняшний день мы провели пробную оценку по данным критериям и выяв</w:t>
      </w: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t>и</w:t>
      </w: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t>ли  предприятия с высоким рейтингом, которые приближаются к «эталону» Стандарта. А также организации с низким уровнем, которым предстоит большая работа по созданию безопасных условий труда, под контролем профильных м</w:t>
      </w: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t>и</w:t>
      </w: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t>нистерств.</w:t>
      </w:r>
    </w:p>
    <w:p w:rsidR="0044022E" w:rsidRPr="0051066F" w:rsidRDefault="00AD5AA9" w:rsidP="0044022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 w:themeShade="80"/>
          <w:sz w:val="27"/>
          <w:szCs w:val="27"/>
        </w:rPr>
      </w:pPr>
      <w:r w:rsidRPr="0051066F">
        <w:rPr>
          <w:rFonts w:ascii="Times New Roman" w:hAnsi="Times New Roman"/>
          <w:b/>
          <w:sz w:val="27"/>
          <w:szCs w:val="27"/>
        </w:rPr>
        <w:t xml:space="preserve">(слайд № 11) </w:t>
      </w:r>
      <w:r w:rsidR="0044022E" w:rsidRPr="0051066F">
        <w:rPr>
          <w:rFonts w:ascii="Times New Roman" w:hAnsi="Times New Roman"/>
          <w:sz w:val="27"/>
          <w:szCs w:val="27"/>
        </w:rPr>
        <w:t>Для обеспечения комплексного решения вопросов улучшения условий, охраны труда и здоровья работников разработана и утве</w:t>
      </w:r>
      <w:r w:rsidR="0044022E" w:rsidRPr="0051066F">
        <w:rPr>
          <w:rFonts w:ascii="Times New Roman" w:hAnsi="Times New Roman"/>
          <w:sz w:val="27"/>
          <w:szCs w:val="27"/>
        </w:rPr>
        <w:t>р</w:t>
      </w:r>
      <w:r w:rsidR="0044022E" w:rsidRPr="0051066F">
        <w:rPr>
          <w:rFonts w:ascii="Times New Roman" w:hAnsi="Times New Roman"/>
          <w:sz w:val="27"/>
          <w:szCs w:val="27"/>
        </w:rPr>
        <w:t>ждена распоряжением Правительства Ульяновской области от 11.11.2015 № 634-пр областная программа «Поддержание здоровья на рабочем месте на 2015-2019 годы».</w:t>
      </w:r>
    </w:p>
    <w:p w:rsidR="0044022E" w:rsidRPr="0051066F" w:rsidRDefault="0044022E" w:rsidP="0044022E">
      <w:pPr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>Реализация мероприятий Программы позволит создать условия для сниж</w:t>
      </w:r>
      <w:r w:rsidRPr="0051066F">
        <w:rPr>
          <w:rFonts w:ascii="Times New Roman" w:hAnsi="Times New Roman"/>
          <w:sz w:val="27"/>
          <w:szCs w:val="27"/>
        </w:rPr>
        <w:t>е</w:t>
      </w:r>
      <w:r w:rsidRPr="0051066F">
        <w:rPr>
          <w:rFonts w:ascii="Times New Roman" w:hAnsi="Times New Roman"/>
          <w:sz w:val="27"/>
          <w:szCs w:val="27"/>
        </w:rPr>
        <w:t>ния в Ульяновской области числа занятых на рабочих местах с вредными и (или) опасными условиями труда, снижения смертности и травматизма насел</w:t>
      </w:r>
      <w:r w:rsidRPr="0051066F">
        <w:rPr>
          <w:rFonts w:ascii="Times New Roman" w:hAnsi="Times New Roman"/>
          <w:sz w:val="27"/>
          <w:szCs w:val="27"/>
        </w:rPr>
        <w:t>е</w:t>
      </w:r>
      <w:r w:rsidRPr="0051066F">
        <w:rPr>
          <w:rFonts w:ascii="Times New Roman" w:hAnsi="Times New Roman"/>
          <w:sz w:val="27"/>
          <w:szCs w:val="27"/>
        </w:rPr>
        <w:t>ния в трудоспособном возрасте по предотвратимым причинам, обусловленным производственными факторами.</w:t>
      </w:r>
    </w:p>
    <w:p w:rsidR="0044022E" w:rsidRPr="0051066F" w:rsidRDefault="0044022E" w:rsidP="0044022E">
      <w:pPr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>Участниками программы являются хозяйствующие субъекты Ульяновской области.</w:t>
      </w:r>
    </w:p>
    <w:p w:rsidR="0044022E" w:rsidRPr="0051066F" w:rsidRDefault="0044022E" w:rsidP="004402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>Финансовое обеспечение программных мероприятий определяется су</w:t>
      </w:r>
      <w:r w:rsidRPr="0051066F">
        <w:rPr>
          <w:rFonts w:ascii="Times New Roman" w:hAnsi="Times New Roman"/>
          <w:sz w:val="27"/>
          <w:szCs w:val="27"/>
        </w:rPr>
        <w:t>м</w:t>
      </w:r>
      <w:r w:rsidRPr="0051066F">
        <w:rPr>
          <w:rFonts w:ascii="Times New Roman" w:hAnsi="Times New Roman"/>
          <w:sz w:val="27"/>
          <w:szCs w:val="27"/>
        </w:rPr>
        <w:t xml:space="preserve">мой расходов: </w:t>
      </w:r>
    </w:p>
    <w:p w:rsidR="0044022E" w:rsidRPr="0051066F" w:rsidRDefault="0044022E" w:rsidP="004402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>на осуществление предупредительных мер по сокращению  производс</w:t>
      </w:r>
      <w:r w:rsidRPr="0051066F">
        <w:rPr>
          <w:rFonts w:ascii="Times New Roman" w:hAnsi="Times New Roman"/>
          <w:sz w:val="27"/>
          <w:szCs w:val="27"/>
        </w:rPr>
        <w:t>т</w:t>
      </w:r>
      <w:r w:rsidRPr="0051066F">
        <w:rPr>
          <w:rFonts w:ascii="Times New Roman" w:hAnsi="Times New Roman"/>
          <w:sz w:val="27"/>
          <w:szCs w:val="27"/>
        </w:rPr>
        <w:t>венного травматизма и профессиональных  заболеваний работников</w:t>
      </w:r>
      <w:r w:rsidR="0052605B" w:rsidRPr="0051066F">
        <w:rPr>
          <w:rFonts w:ascii="Times New Roman" w:hAnsi="Times New Roman"/>
          <w:sz w:val="27"/>
          <w:szCs w:val="27"/>
        </w:rPr>
        <w:t>; медици</w:t>
      </w:r>
      <w:r w:rsidR="0052605B" w:rsidRPr="0051066F">
        <w:rPr>
          <w:rFonts w:ascii="Times New Roman" w:hAnsi="Times New Roman"/>
          <w:sz w:val="27"/>
          <w:szCs w:val="27"/>
        </w:rPr>
        <w:t>н</w:t>
      </w:r>
      <w:r w:rsidR="0052605B" w:rsidRPr="0051066F">
        <w:rPr>
          <w:rFonts w:ascii="Times New Roman" w:hAnsi="Times New Roman"/>
          <w:sz w:val="27"/>
          <w:szCs w:val="27"/>
        </w:rPr>
        <w:t>ская социальная и профессиональная реабилитация пострадавших от несчас</w:t>
      </w:r>
      <w:r w:rsidR="0052605B" w:rsidRPr="0051066F">
        <w:rPr>
          <w:rFonts w:ascii="Times New Roman" w:hAnsi="Times New Roman"/>
          <w:sz w:val="27"/>
          <w:szCs w:val="27"/>
        </w:rPr>
        <w:t>т</w:t>
      </w:r>
      <w:r w:rsidR="0052605B" w:rsidRPr="0051066F">
        <w:rPr>
          <w:rFonts w:ascii="Times New Roman" w:hAnsi="Times New Roman"/>
          <w:sz w:val="27"/>
          <w:szCs w:val="27"/>
        </w:rPr>
        <w:t>ных случаев на производстве и профессиональных заболеваний</w:t>
      </w:r>
      <w:r w:rsidRPr="0051066F">
        <w:rPr>
          <w:rFonts w:ascii="Times New Roman" w:hAnsi="Times New Roman"/>
          <w:sz w:val="27"/>
          <w:szCs w:val="27"/>
        </w:rPr>
        <w:t xml:space="preserve"> из бюджета Фонда социального   страхования Российской Федерации на 2015 год;                     </w:t>
      </w:r>
    </w:p>
    <w:p w:rsidR="0044022E" w:rsidRPr="0051066F" w:rsidRDefault="0044022E" w:rsidP="004402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>на выполнение мероприятий по улучшению условий и охраны труда, в том числе в рамках соглашений по охране труда работодателей и уполномоче</w:t>
      </w:r>
      <w:r w:rsidRPr="0051066F">
        <w:rPr>
          <w:rFonts w:ascii="Times New Roman" w:hAnsi="Times New Roman"/>
          <w:sz w:val="27"/>
          <w:szCs w:val="27"/>
        </w:rPr>
        <w:t>н</w:t>
      </w:r>
      <w:r w:rsidRPr="0051066F">
        <w:rPr>
          <w:rFonts w:ascii="Times New Roman" w:hAnsi="Times New Roman"/>
          <w:sz w:val="27"/>
          <w:szCs w:val="27"/>
        </w:rPr>
        <w:t>ных работниками представительных органов, планов  мероприятий по улучш</w:t>
      </w:r>
      <w:r w:rsidRPr="0051066F">
        <w:rPr>
          <w:rFonts w:ascii="Times New Roman" w:hAnsi="Times New Roman"/>
          <w:sz w:val="27"/>
          <w:szCs w:val="27"/>
        </w:rPr>
        <w:t>е</w:t>
      </w:r>
      <w:r w:rsidRPr="0051066F">
        <w:rPr>
          <w:rFonts w:ascii="Times New Roman" w:hAnsi="Times New Roman"/>
          <w:sz w:val="27"/>
          <w:szCs w:val="27"/>
        </w:rPr>
        <w:t>нию и оздоровлению условий труда работников по результатам специальной оценки рабочих мест по  условиям труда за счет собственных средств  работод</w:t>
      </w:r>
      <w:r w:rsidRPr="0051066F">
        <w:rPr>
          <w:rFonts w:ascii="Times New Roman" w:hAnsi="Times New Roman"/>
          <w:sz w:val="27"/>
          <w:szCs w:val="27"/>
        </w:rPr>
        <w:t>а</w:t>
      </w:r>
      <w:r w:rsidRPr="0051066F">
        <w:rPr>
          <w:rFonts w:ascii="Times New Roman" w:hAnsi="Times New Roman"/>
          <w:sz w:val="27"/>
          <w:szCs w:val="27"/>
        </w:rPr>
        <w:t>телей на 2015 год.</w:t>
      </w:r>
    </w:p>
    <w:p w:rsidR="0044022E" w:rsidRPr="0051066F" w:rsidRDefault="0044022E" w:rsidP="0044022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66F">
        <w:rPr>
          <w:rFonts w:ascii="Times New Roman" w:hAnsi="Times New Roman" w:cs="Times New Roman"/>
          <w:sz w:val="27"/>
          <w:szCs w:val="27"/>
        </w:rPr>
        <w:t>Всего объём финансирования в 2015 году  - 923202,30 тыс. руб., из них федеральных средств – 107001,4 тыс. руб.; средства работодателей организаций Ульяновской области – 816200,9 тыс. руб.</w:t>
      </w:r>
    </w:p>
    <w:p w:rsidR="0044022E" w:rsidRPr="0051066F" w:rsidRDefault="0044022E" w:rsidP="0044022E">
      <w:pPr>
        <w:pStyle w:val="1"/>
        <w:ind w:left="0" w:firstLine="567"/>
        <w:jc w:val="both"/>
        <w:rPr>
          <w:color w:val="000000"/>
          <w:sz w:val="27"/>
          <w:szCs w:val="27"/>
          <w:lang w:eastAsia="ru-RU"/>
        </w:rPr>
      </w:pPr>
      <w:r w:rsidRPr="0051066F">
        <w:rPr>
          <w:color w:val="000000"/>
          <w:sz w:val="27"/>
          <w:szCs w:val="27"/>
          <w:lang w:eastAsia="ru-RU"/>
        </w:rPr>
        <w:t>Программ</w:t>
      </w:r>
      <w:r w:rsidR="00AF125E" w:rsidRPr="0051066F">
        <w:rPr>
          <w:color w:val="000000"/>
          <w:sz w:val="27"/>
          <w:szCs w:val="27"/>
          <w:lang w:eastAsia="ru-RU"/>
        </w:rPr>
        <w:t>а</w:t>
      </w:r>
      <w:r w:rsidRPr="0051066F">
        <w:rPr>
          <w:color w:val="000000"/>
          <w:sz w:val="27"/>
          <w:szCs w:val="27"/>
          <w:lang w:eastAsia="ru-RU"/>
        </w:rPr>
        <w:t xml:space="preserve"> предусм</w:t>
      </w:r>
      <w:r w:rsidR="00AF125E" w:rsidRPr="0051066F">
        <w:rPr>
          <w:color w:val="000000"/>
          <w:sz w:val="27"/>
          <w:szCs w:val="27"/>
          <w:lang w:eastAsia="ru-RU"/>
        </w:rPr>
        <w:t>атривает</w:t>
      </w:r>
      <w:r w:rsidRPr="0051066F">
        <w:rPr>
          <w:color w:val="000000"/>
          <w:sz w:val="27"/>
          <w:szCs w:val="27"/>
          <w:lang w:eastAsia="ru-RU"/>
        </w:rPr>
        <w:t>, что на муниципальном уровне в 2016 году будут разработаны аналогичные программы.</w:t>
      </w:r>
    </w:p>
    <w:p w:rsidR="00B25BB3" w:rsidRPr="0051066F" w:rsidRDefault="00AD5AA9" w:rsidP="00B25BB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 w:themeShade="80"/>
          <w:sz w:val="27"/>
          <w:szCs w:val="27"/>
        </w:rPr>
      </w:pPr>
      <w:r w:rsidRPr="0051066F">
        <w:rPr>
          <w:rFonts w:ascii="Times New Roman" w:hAnsi="Times New Roman"/>
          <w:b/>
          <w:sz w:val="27"/>
          <w:szCs w:val="27"/>
        </w:rPr>
        <w:t xml:space="preserve">(слайд № 12) </w:t>
      </w:r>
      <w:r w:rsidR="00B25BB3" w:rsidRPr="0051066F">
        <w:rPr>
          <w:rFonts w:ascii="Times New Roman" w:hAnsi="Times New Roman"/>
          <w:color w:val="262626"/>
          <w:sz w:val="27"/>
          <w:szCs w:val="27"/>
        </w:rPr>
        <w:t>Реализуется</w:t>
      </w:r>
      <w:r w:rsidR="00B25BB3" w:rsidRPr="0051066F">
        <w:rPr>
          <w:rFonts w:ascii="Times New Roman" w:hAnsi="Times New Roman"/>
          <w:sz w:val="27"/>
          <w:szCs w:val="27"/>
        </w:rPr>
        <w:t xml:space="preserve"> </w:t>
      </w:r>
      <w:r w:rsidR="00B25BB3" w:rsidRPr="0051066F">
        <w:rPr>
          <w:rFonts w:ascii="Times New Roman" w:hAnsi="Times New Roman"/>
          <w:color w:val="000000" w:themeColor="text1" w:themeShade="80"/>
          <w:sz w:val="27"/>
          <w:szCs w:val="27"/>
        </w:rPr>
        <w:t xml:space="preserve">подпрограмма «Содействие занятости населения, улучшение условий, охраны труда и здоровья на рабочем месте» </w:t>
      </w:r>
      <w:r w:rsidR="00B25BB3" w:rsidRPr="0051066F">
        <w:rPr>
          <w:rFonts w:ascii="Times New Roman" w:hAnsi="Times New Roman"/>
          <w:sz w:val="27"/>
          <w:szCs w:val="27"/>
        </w:rPr>
        <w:t>г</w:t>
      </w:r>
      <w:r w:rsidR="00B25BB3" w:rsidRPr="0051066F">
        <w:rPr>
          <w:rFonts w:ascii="Times New Roman" w:hAnsi="Times New Roman"/>
          <w:sz w:val="27"/>
          <w:szCs w:val="27"/>
        </w:rPr>
        <w:t>о</w:t>
      </w:r>
      <w:r w:rsidR="00B25BB3" w:rsidRPr="0051066F">
        <w:rPr>
          <w:rFonts w:ascii="Times New Roman" w:hAnsi="Times New Roman"/>
          <w:sz w:val="27"/>
          <w:szCs w:val="27"/>
        </w:rPr>
        <w:t>сударственной программы Ульяновской области «Социальная поддержка и з</w:t>
      </w:r>
      <w:r w:rsidR="00B25BB3" w:rsidRPr="0051066F">
        <w:rPr>
          <w:rFonts w:ascii="Times New Roman" w:hAnsi="Times New Roman"/>
          <w:sz w:val="27"/>
          <w:szCs w:val="27"/>
        </w:rPr>
        <w:t>а</w:t>
      </w:r>
      <w:r w:rsidR="00B25BB3" w:rsidRPr="0051066F">
        <w:rPr>
          <w:rFonts w:ascii="Times New Roman" w:hAnsi="Times New Roman"/>
          <w:sz w:val="27"/>
          <w:szCs w:val="27"/>
        </w:rPr>
        <w:t xml:space="preserve">щита населения Ульяновской области» на 2014-2018 годы. </w:t>
      </w:r>
    </w:p>
    <w:p w:rsidR="00B25BB3" w:rsidRPr="0051066F" w:rsidRDefault="00B25BB3" w:rsidP="0044022E">
      <w:pPr>
        <w:pStyle w:val="1"/>
        <w:ind w:left="0" w:firstLine="567"/>
        <w:jc w:val="both"/>
        <w:rPr>
          <w:color w:val="000000"/>
          <w:sz w:val="27"/>
          <w:szCs w:val="27"/>
          <w:lang w:eastAsia="ru-RU"/>
        </w:rPr>
      </w:pPr>
    </w:p>
    <w:p w:rsidR="00CD09BD" w:rsidRPr="0051066F" w:rsidRDefault="0044022E" w:rsidP="00313DB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066F">
        <w:rPr>
          <w:rFonts w:ascii="Times New Roman" w:hAnsi="Times New Roman"/>
          <w:color w:val="000000"/>
          <w:sz w:val="27"/>
          <w:szCs w:val="27"/>
        </w:rPr>
        <w:lastRenderedPageBreak/>
        <w:t xml:space="preserve">Считаю, что принимаемые меры  </w:t>
      </w:r>
      <w:r w:rsidRPr="0051066F">
        <w:rPr>
          <w:rFonts w:ascii="Times New Roman" w:hAnsi="Times New Roman"/>
          <w:sz w:val="27"/>
          <w:szCs w:val="27"/>
        </w:rPr>
        <w:t>в Ульяновской области</w:t>
      </w:r>
      <w:r w:rsidRPr="0051066F">
        <w:rPr>
          <w:rFonts w:ascii="Times New Roman" w:hAnsi="Times New Roman"/>
          <w:color w:val="000000"/>
          <w:sz w:val="27"/>
          <w:szCs w:val="27"/>
        </w:rPr>
        <w:t xml:space="preserve"> позволят</w:t>
      </w:r>
      <w:r w:rsidRPr="0051066F">
        <w:rPr>
          <w:rFonts w:ascii="Times New Roman" w:hAnsi="Times New Roman"/>
          <w:sz w:val="27"/>
          <w:szCs w:val="27"/>
        </w:rPr>
        <w:t xml:space="preserve"> создать условия для снижения смертности и травматизма населения в трудоспособном возрасте по предотвратимым причинам, обусловленным производственными факторами и снизить число занятых на рабочих местах с вредными и (или) опасными условиями труда</w:t>
      </w:r>
      <w:r w:rsidRPr="0051066F">
        <w:rPr>
          <w:rFonts w:ascii="Times New Roman" w:hAnsi="Times New Roman"/>
          <w:sz w:val="28"/>
          <w:szCs w:val="28"/>
        </w:rPr>
        <w:t>.</w:t>
      </w:r>
    </w:p>
    <w:p w:rsidR="00DF678A" w:rsidRPr="0051066F" w:rsidRDefault="00DF678A" w:rsidP="00313DB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F678A" w:rsidRPr="0051066F" w:rsidRDefault="00DF678A" w:rsidP="00526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BA2" w:rsidRPr="0051066F" w:rsidRDefault="00CE5BA2" w:rsidP="00CE5BA2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7"/>
          <w:szCs w:val="27"/>
        </w:rPr>
      </w:pPr>
      <w:r w:rsidRPr="0051066F">
        <w:rPr>
          <w:rFonts w:ascii="Times New Roman" w:hAnsi="Times New Roman"/>
          <w:b/>
          <w:sz w:val="27"/>
          <w:szCs w:val="27"/>
        </w:rPr>
        <w:t>Реализация территориальных программ по улучшению</w:t>
      </w:r>
    </w:p>
    <w:p w:rsidR="00CE5BA2" w:rsidRPr="0051066F" w:rsidRDefault="00CE5BA2" w:rsidP="00CE5BA2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7"/>
          <w:szCs w:val="27"/>
        </w:rPr>
      </w:pPr>
      <w:r w:rsidRPr="0051066F">
        <w:rPr>
          <w:rFonts w:ascii="Times New Roman" w:hAnsi="Times New Roman"/>
          <w:b/>
          <w:sz w:val="27"/>
          <w:szCs w:val="27"/>
        </w:rPr>
        <w:t>условий и охраны труда</w:t>
      </w:r>
    </w:p>
    <w:p w:rsidR="00CE5BA2" w:rsidRPr="0051066F" w:rsidRDefault="00CE5BA2" w:rsidP="00CE5BA2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CE5BA2" w:rsidRPr="0051066F" w:rsidRDefault="00AD5AA9" w:rsidP="00CE5BA2">
      <w:pPr>
        <w:pStyle w:val="af"/>
        <w:spacing w:before="0" w:beforeAutospacing="0" w:after="0" w:afterAutospacing="0"/>
        <w:ind w:left="75" w:right="75" w:firstLine="645"/>
        <w:jc w:val="both"/>
        <w:rPr>
          <w:color w:val="262626"/>
          <w:sz w:val="27"/>
          <w:szCs w:val="27"/>
        </w:rPr>
      </w:pPr>
      <w:r w:rsidRPr="0051066F">
        <w:rPr>
          <w:b/>
          <w:sz w:val="27"/>
          <w:szCs w:val="27"/>
        </w:rPr>
        <w:t xml:space="preserve">(слайд № 13) </w:t>
      </w:r>
      <w:r w:rsidR="00CE5BA2" w:rsidRPr="0051066F">
        <w:rPr>
          <w:color w:val="262626"/>
          <w:sz w:val="27"/>
          <w:szCs w:val="27"/>
        </w:rPr>
        <w:t>Одним из методов  управления охраной труда в Ульяно</w:t>
      </w:r>
      <w:r w:rsidR="00CE5BA2" w:rsidRPr="0051066F">
        <w:rPr>
          <w:color w:val="262626"/>
          <w:sz w:val="27"/>
          <w:szCs w:val="27"/>
        </w:rPr>
        <w:t>в</w:t>
      </w:r>
      <w:r w:rsidR="00CE5BA2" w:rsidRPr="0051066F">
        <w:rPr>
          <w:color w:val="262626"/>
          <w:sz w:val="27"/>
          <w:szCs w:val="27"/>
        </w:rPr>
        <w:t>ской области является целевое планирование мероприятий по улучшению у</w:t>
      </w:r>
      <w:r w:rsidR="00CE5BA2" w:rsidRPr="0051066F">
        <w:rPr>
          <w:color w:val="262626"/>
          <w:sz w:val="27"/>
          <w:szCs w:val="27"/>
        </w:rPr>
        <w:t>с</w:t>
      </w:r>
      <w:r w:rsidR="00CE5BA2" w:rsidRPr="0051066F">
        <w:rPr>
          <w:color w:val="262626"/>
          <w:sz w:val="27"/>
          <w:szCs w:val="27"/>
        </w:rPr>
        <w:t>ловий и охраны труда.  В регионе с 1998 года применяется программный по</w:t>
      </w:r>
      <w:r w:rsidR="00CE5BA2" w:rsidRPr="0051066F">
        <w:rPr>
          <w:color w:val="262626"/>
          <w:sz w:val="27"/>
          <w:szCs w:val="27"/>
        </w:rPr>
        <w:t>д</w:t>
      </w:r>
      <w:r w:rsidR="00CE5BA2" w:rsidRPr="0051066F">
        <w:rPr>
          <w:color w:val="262626"/>
          <w:sz w:val="27"/>
          <w:szCs w:val="27"/>
        </w:rPr>
        <w:t>ход в качестве эффективного механизма комплексного решения проблем улучшения условий и охраны труда.</w:t>
      </w:r>
    </w:p>
    <w:p w:rsidR="00DF3C7D" w:rsidRPr="0051066F" w:rsidRDefault="00CE5BA2" w:rsidP="00CE5BA2">
      <w:pPr>
        <w:spacing w:after="0" w:line="240" w:lineRule="auto"/>
        <w:ind w:left="142" w:firstLine="567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color w:val="262626"/>
          <w:sz w:val="27"/>
          <w:szCs w:val="27"/>
        </w:rPr>
        <w:t>В настоящее время успешно реализуется</w:t>
      </w:r>
      <w:r w:rsidRPr="0051066F">
        <w:rPr>
          <w:rFonts w:ascii="Times New Roman" w:hAnsi="Times New Roman"/>
          <w:sz w:val="27"/>
          <w:szCs w:val="27"/>
        </w:rPr>
        <w:t xml:space="preserve"> </w:t>
      </w:r>
      <w:r w:rsidR="00DF3C7D" w:rsidRPr="0051066F">
        <w:rPr>
          <w:rFonts w:ascii="Times New Roman" w:hAnsi="Times New Roman"/>
          <w:sz w:val="27"/>
          <w:szCs w:val="27"/>
        </w:rPr>
        <w:t>государственная программа (д</w:t>
      </w:r>
      <w:r w:rsidR="00DF3C7D" w:rsidRPr="0051066F">
        <w:rPr>
          <w:rFonts w:ascii="Times New Roman" w:hAnsi="Times New Roman"/>
          <w:sz w:val="27"/>
          <w:szCs w:val="27"/>
        </w:rPr>
        <w:t>а</w:t>
      </w:r>
      <w:r w:rsidR="00DF3C7D" w:rsidRPr="0051066F">
        <w:rPr>
          <w:rFonts w:ascii="Times New Roman" w:hAnsi="Times New Roman"/>
          <w:sz w:val="27"/>
          <w:szCs w:val="27"/>
        </w:rPr>
        <w:t>лее – Программа) Ульяновской области «Социальная поддержка и защита н</w:t>
      </w:r>
      <w:r w:rsidR="00DF3C7D" w:rsidRPr="0051066F">
        <w:rPr>
          <w:rFonts w:ascii="Times New Roman" w:hAnsi="Times New Roman"/>
          <w:sz w:val="27"/>
          <w:szCs w:val="27"/>
        </w:rPr>
        <w:t>а</w:t>
      </w:r>
      <w:r w:rsidR="00DF3C7D" w:rsidRPr="0051066F">
        <w:rPr>
          <w:rFonts w:ascii="Times New Roman" w:hAnsi="Times New Roman"/>
          <w:sz w:val="27"/>
          <w:szCs w:val="27"/>
        </w:rPr>
        <w:t>селения Ульяновской области» на 2014-2018 годы, утвержденная постановл</w:t>
      </w:r>
      <w:r w:rsidR="00DF3C7D" w:rsidRPr="0051066F">
        <w:rPr>
          <w:rFonts w:ascii="Times New Roman" w:hAnsi="Times New Roman"/>
          <w:sz w:val="27"/>
          <w:szCs w:val="27"/>
        </w:rPr>
        <w:t>е</w:t>
      </w:r>
      <w:r w:rsidR="00DF3C7D" w:rsidRPr="0051066F">
        <w:rPr>
          <w:rFonts w:ascii="Times New Roman" w:hAnsi="Times New Roman"/>
          <w:sz w:val="27"/>
          <w:szCs w:val="27"/>
        </w:rPr>
        <w:t>нием Правительства Ульяновской области от 11.09.2013 № 37/408-П. В Пр</w:t>
      </w:r>
      <w:r w:rsidR="00DF3C7D" w:rsidRPr="0051066F">
        <w:rPr>
          <w:rFonts w:ascii="Times New Roman" w:hAnsi="Times New Roman"/>
          <w:sz w:val="27"/>
          <w:szCs w:val="27"/>
        </w:rPr>
        <w:t>о</w:t>
      </w:r>
      <w:r w:rsidR="00DF3C7D" w:rsidRPr="0051066F">
        <w:rPr>
          <w:rFonts w:ascii="Times New Roman" w:hAnsi="Times New Roman"/>
          <w:sz w:val="27"/>
          <w:szCs w:val="27"/>
        </w:rPr>
        <w:t xml:space="preserve">грамму внесены изменения </w:t>
      </w:r>
      <w:r w:rsidR="00DF3C7D" w:rsidRPr="0051066F">
        <w:rPr>
          <w:rFonts w:ascii="Times New Roman" w:hAnsi="Times New Roman"/>
          <w:color w:val="000000"/>
          <w:sz w:val="27"/>
          <w:szCs w:val="27"/>
        </w:rPr>
        <w:t>на основе актуализированной Минтрудом России соответствующей типовой программы.</w:t>
      </w:r>
    </w:p>
    <w:p w:rsidR="00DF3C7D" w:rsidRPr="0051066F" w:rsidRDefault="00DF3C7D" w:rsidP="00DF3C7D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066F">
        <w:rPr>
          <w:rFonts w:ascii="Times New Roman" w:hAnsi="Times New Roman"/>
          <w:color w:val="000000"/>
          <w:sz w:val="27"/>
          <w:szCs w:val="27"/>
        </w:rPr>
        <w:t xml:space="preserve">Объём финансирования мероприятий Программы по улучшению условий, охраны труда и здоровья на рабочем месте на 2014-2018 годы предусмотрен в сумме </w:t>
      </w:r>
      <w:r w:rsidRPr="0051066F">
        <w:rPr>
          <w:rFonts w:ascii="Times New Roman" w:hAnsi="Times New Roman"/>
          <w:bCs/>
          <w:color w:val="000000"/>
          <w:sz w:val="27"/>
          <w:szCs w:val="27"/>
        </w:rPr>
        <w:t>750,0</w:t>
      </w:r>
      <w:r w:rsidRPr="0051066F">
        <w:rPr>
          <w:rFonts w:ascii="Times New Roman" w:hAnsi="Times New Roman"/>
          <w:color w:val="000000"/>
          <w:sz w:val="27"/>
          <w:szCs w:val="27"/>
        </w:rPr>
        <w:t xml:space="preserve"> тыс. руб., в том числе  на 2015 год -150,0 тыс. руб. бюджетных средств.  </w:t>
      </w:r>
    </w:p>
    <w:p w:rsidR="00DF3C7D" w:rsidRPr="0051066F" w:rsidRDefault="00DF3C7D" w:rsidP="00DF3C7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 w:themeShade="80"/>
          <w:sz w:val="27"/>
          <w:szCs w:val="27"/>
        </w:rPr>
      </w:pP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t>Программа содержит подпрограмму «Содействие занятости населения, улучшение условий, охраны труда и здоровья на рабочем месте» (далее – по</w:t>
      </w: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t>д</w:t>
      </w: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t>программа).</w:t>
      </w:r>
    </w:p>
    <w:p w:rsidR="00DF3C7D" w:rsidRPr="0051066F" w:rsidRDefault="00DF3C7D" w:rsidP="00DF3C7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 w:themeShade="80"/>
          <w:sz w:val="27"/>
          <w:szCs w:val="27"/>
        </w:rPr>
      </w:pP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t>Цели и задачи подпрограммы - снижение производственного травматизма и профессиональной заболеваемости в организациях Ульяновской области.</w:t>
      </w:r>
    </w:p>
    <w:p w:rsidR="00DF3C7D" w:rsidRPr="0051066F" w:rsidRDefault="00DF3C7D" w:rsidP="00DF3C7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 w:themeShade="80"/>
          <w:sz w:val="27"/>
          <w:szCs w:val="27"/>
        </w:rPr>
      </w:pP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t>Целевые индикаторы Программы, подпрограммы:</w:t>
      </w:r>
    </w:p>
    <w:p w:rsidR="00DF3C7D" w:rsidRPr="0051066F" w:rsidRDefault="00DF3C7D" w:rsidP="00DF3C7D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>количество работников, прошедших обучение по охране труда в аккред</w:t>
      </w:r>
      <w:r w:rsidRPr="0051066F">
        <w:rPr>
          <w:rFonts w:ascii="Times New Roman" w:hAnsi="Times New Roman"/>
          <w:sz w:val="27"/>
          <w:szCs w:val="27"/>
        </w:rPr>
        <w:t>и</w:t>
      </w:r>
      <w:r w:rsidRPr="0051066F">
        <w:rPr>
          <w:rFonts w:ascii="Times New Roman" w:hAnsi="Times New Roman"/>
          <w:sz w:val="27"/>
          <w:szCs w:val="27"/>
        </w:rPr>
        <w:t>тованных обучающих организациях, человек;</w:t>
      </w:r>
    </w:p>
    <w:p w:rsidR="00DF3C7D" w:rsidRPr="0051066F" w:rsidRDefault="00DF3C7D" w:rsidP="00DF3C7D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>численность пострадавших в результате несчастных случаев на произво</w:t>
      </w:r>
      <w:r w:rsidRPr="0051066F">
        <w:rPr>
          <w:rFonts w:ascii="Times New Roman" w:hAnsi="Times New Roman"/>
          <w:sz w:val="27"/>
          <w:szCs w:val="27"/>
        </w:rPr>
        <w:t>д</w:t>
      </w:r>
      <w:r w:rsidRPr="0051066F">
        <w:rPr>
          <w:rFonts w:ascii="Times New Roman" w:hAnsi="Times New Roman"/>
          <w:sz w:val="27"/>
          <w:szCs w:val="27"/>
        </w:rPr>
        <w:t>стве с утратой трудоспособности на 1 рабочий день и более, человек</w:t>
      </w:r>
    </w:p>
    <w:p w:rsidR="00DF3C7D" w:rsidRPr="0051066F" w:rsidRDefault="00DF3C7D" w:rsidP="00DF3C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>количество рабочих мест, на которых проведена специальная оценка у</w:t>
      </w:r>
      <w:r w:rsidRPr="0051066F">
        <w:rPr>
          <w:rFonts w:ascii="Times New Roman" w:hAnsi="Times New Roman"/>
          <w:sz w:val="27"/>
          <w:szCs w:val="27"/>
        </w:rPr>
        <w:t>с</w:t>
      </w:r>
      <w:r w:rsidRPr="0051066F">
        <w:rPr>
          <w:rFonts w:ascii="Times New Roman" w:hAnsi="Times New Roman"/>
          <w:sz w:val="27"/>
          <w:szCs w:val="27"/>
        </w:rPr>
        <w:t>ловий труда (от общего количества рабочих мест);</w:t>
      </w:r>
    </w:p>
    <w:p w:rsidR="00DF3C7D" w:rsidRPr="0051066F" w:rsidRDefault="00DF3C7D" w:rsidP="00DF3C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>удельный вес рабочих мест, на которых проведена специальная оценка условий труда, в общем количестве рабочих мест, процентов;</w:t>
      </w:r>
    </w:p>
    <w:p w:rsidR="00DF3C7D" w:rsidRPr="0051066F" w:rsidRDefault="00DF3C7D" w:rsidP="00DF3C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>численность работников, занятых во вредных и (или) опасных условиях труда, от общей численности работников, процентов;</w:t>
      </w:r>
    </w:p>
    <w:p w:rsidR="00DF3C7D" w:rsidRPr="0051066F" w:rsidRDefault="00DF3C7D" w:rsidP="00DF3C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>удельный вес работников, занятых во вредных и (или) опасных условиях труда, от общей численности работников, процентов;</w:t>
      </w:r>
    </w:p>
    <w:p w:rsidR="00DF3C7D" w:rsidRPr="0051066F" w:rsidRDefault="00AD5AA9" w:rsidP="00DF3C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b/>
          <w:sz w:val="27"/>
          <w:szCs w:val="27"/>
        </w:rPr>
        <w:t xml:space="preserve">(слайд № 14) </w:t>
      </w:r>
      <w:r w:rsidR="00DF3C7D" w:rsidRPr="0051066F">
        <w:rPr>
          <w:rFonts w:ascii="Times New Roman" w:hAnsi="Times New Roman"/>
          <w:sz w:val="27"/>
          <w:szCs w:val="27"/>
        </w:rPr>
        <w:t>Ожидаемый эффект от реализации подпрограммы:</w:t>
      </w:r>
    </w:p>
    <w:p w:rsidR="00DF3C7D" w:rsidRPr="0051066F" w:rsidRDefault="00DF3C7D" w:rsidP="00DF3C7D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51066F">
        <w:rPr>
          <w:rFonts w:ascii="Times New Roman" w:hAnsi="Times New Roman"/>
          <w:b/>
          <w:sz w:val="27"/>
          <w:szCs w:val="27"/>
        </w:rPr>
        <w:t>уменьшение количества дней временной нетрудоспособности в связи с несчастным случаем на производстве:</w:t>
      </w:r>
    </w:p>
    <w:p w:rsidR="00DF3C7D" w:rsidRPr="0051066F" w:rsidRDefault="00DF3C7D" w:rsidP="00DF3C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lastRenderedPageBreak/>
        <w:t>в 2014 году – 35000 дней; в 2015 году – 34500 дней; в 2016 году – 34000 дней; в 2017 году 33500 дней; в 2018 году 33000;</w:t>
      </w:r>
    </w:p>
    <w:p w:rsidR="00DF3C7D" w:rsidRPr="0051066F" w:rsidRDefault="00DF3C7D" w:rsidP="00DF3C7D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51066F">
        <w:rPr>
          <w:rFonts w:ascii="Times New Roman" w:hAnsi="Times New Roman"/>
          <w:b/>
          <w:sz w:val="27"/>
          <w:szCs w:val="27"/>
        </w:rPr>
        <w:t>увеличение количества рабочих мест, охваченных специальной оце</w:t>
      </w:r>
      <w:r w:rsidRPr="0051066F">
        <w:rPr>
          <w:rFonts w:ascii="Times New Roman" w:hAnsi="Times New Roman"/>
          <w:b/>
          <w:sz w:val="27"/>
          <w:szCs w:val="27"/>
        </w:rPr>
        <w:t>н</w:t>
      </w:r>
      <w:r w:rsidRPr="0051066F">
        <w:rPr>
          <w:rFonts w:ascii="Times New Roman" w:hAnsi="Times New Roman"/>
          <w:b/>
          <w:sz w:val="27"/>
          <w:szCs w:val="27"/>
        </w:rPr>
        <w:t>кой условий труда, на которых заняты работники, имеющие право на п</w:t>
      </w:r>
      <w:r w:rsidRPr="0051066F">
        <w:rPr>
          <w:rFonts w:ascii="Times New Roman" w:hAnsi="Times New Roman"/>
          <w:b/>
          <w:sz w:val="27"/>
          <w:szCs w:val="27"/>
        </w:rPr>
        <w:t>о</w:t>
      </w:r>
      <w:r w:rsidRPr="0051066F">
        <w:rPr>
          <w:rFonts w:ascii="Times New Roman" w:hAnsi="Times New Roman"/>
          <w:b/>
          <w:sz w:val="27"/>
          <w:szCs w:val="27"/>
        </w:rPr>
        <w:t>лучение соответствующих гарантий и компенсаций, досрочное назначение пенсий, а также рабочих мест, на которых ранее были выявлены вредные и (или) опасные условия труда:</w:t>
      </w:r>
    </w:p>
    <w:p w:rsidR="00DF3C7D" w:rsidRPr="0051066F" w:rsidRDefault="00DF3C7D" w:rsidP="00DF3C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>в 2014 году – 7600 рабочих мест; в 2015 году – 12950 рабочих мест; в 2016 году – 12950 рабочих мест; в 2017 году – 17700 рабочих мест; в 2018 году – 7600 рабочих мест;</w:t>
      </w:r>
    </w:p>
    <w:p w:rsidR="00DF3C7D" w:rsidRPr="0051066F" w:rsidRDefault="00AD5AA9" w:rsidP="00DF3C7D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51066F">
        <w:rPr>
          <w:rFonts w:ascii="Times New Roman" w:hAnsi="Times New Roman"/>
          <w:b/>
          <w:sz w:val="27"/>
          <w:szCs w:val="27"/>
        </w:rPr>
        <w:t xml:space="preserve"> (слайд № 15) </w:t>
      </w:r>
      <w:r w:rsidR="00DF3C7D" w:rsidRPr="0051066F">
        <w:rPr>
          <w:rFonts w:ascii="Times New Roman" w:hAnsi="Times New Roman"/>
          <w:b/>
          <w:sz w:val="27"/>
          <w:szCs w:val="27"/>
        </w:rPr>
        <w:t>снижение численности работников, занятых во вредных и (или) опасных условиях труда, в отдельных организациях, охваченных наблюдением территориального органа Федеральной службы государс</w:t>
      </w:r>
      <w:r w:rsidR="00DF3C7D" w:rsidRPr="0051066F">
        <w:rPr>
          <w:rFonts w:ascii="Times New Roman" w:hAnsi="Times New Roman"/>
          <w:b/>
          <w:sz w:val="27"/>
          <w:szCs w:val="27"/>
        </w:rPr>
        <w:t>т</w:t>
      </w:r>
      <w:r w:rsidR="00DF3C7D" w:rsidRPr="0051066F">
        <w:rPr>
          <w:rFonts w:ascii="Times New Roman" w:hAnsi="Times New Roman"/>
          <w:b/>
          <w:sz w:val="27"/>
          <w:szCs w:val="27"/>
        </w:rPr>
        <w:t>венной статистики по Ульяновской области:</w:t>
      </w:r>
    </w:p>
    <w:p w:rsidR="00DF3C7D" w:rsidRPr="0051066F" w:rsidRDefault="00DF3C7D" w:rsidP="00DF3C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>в 2014 году – 48,0 тыс. человек; в 2015 году – 47,0 тыс. человек; в 2016 году – 46,0 тыс. человек; в 2017 году – 45,0 тыс. человек; в 2018 году – 44,0 тыс. человек;</w:t>
      </w:r>
    </w:p>
    <w:p w:rsidR="00DF3C7D" w:rsidRPr="0051066F" w:rsidRDefault="00DF3C7D" w:rsidP="00DF3C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 xml:space="preserve">Ход реализации Подпрограммы ежегодно контролируется по целевым индикаторам и показателям реализации программы мероприятий (таблица 1). </w:t>
      </w:r>
    </w:p>
    <w:p w:rsidR="00DF3C7D" w:rsidRPr="0051066F" w:rsidRDefault="00DF3C7D" w:rsidP="00DF3C7D">
      <w:pPr>
        <w:spacing w:after="0" w:line="240" w:lineRule="auto"/>
        <w:ind w:firstLine="709"/>
        <w:rPr>
          <w:sz w:val="27"/>
          <w:szCs w:val="27"/>
        </w:rPr>
      </w:pPr>
    </w:p>
    <w:p w:rsidR="00DF3C7D" w:rsidRPr="0051066F" w:rsidRDefault="00AD5AA9" w:rsidP="00DF3C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51066F">
        <w:rPr>
          <w:rFonts w:ascii="Times New Roman" w:hAnsi="Times New Roman"/>
          <w:b/>
          <w:sz w:val="27"/>
          <w:szCs w:val="27"/>
        </w:rPr>
        <w:t xml:space="preserve">(слайд № 16) </w:t>
      </w:r>
      <w:r w:rsidR="00DF3C7D" w:rsidRPr="0051066F">
        <w:rPr>
          <w:rFonts w:ascii="Times New Roman" w:hAnsi="Times New Roman"/>
          <w:b/>
          <w:sz w:val="27"/>
          <w:szCs w:val="27"/>
        </w:rPr>
        <w:t xml:space="preserve">Значения целевых индикаторов реализации Программы </w:t>
      </w:r>
    </w:p>
    <w:p w:rsidR="00DF3C7D" w:rsidRPr="0051066F" w:rsidRDefault="00DF3C7D" w:rsidP="00DF3C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51066F">
        <w:rPr>
          <w:rFonts w:ascii="Times New Roman" w:hAnsi="Times New Roman"/>
          <w:b/>
          <w:sz w:val="27"/>
          <w:szCs w:val="27"/>
        </w:rPr>
        <w:t>за 2014 год и 9 месяцев 2015 года</w:t>
      </w:r>
    </w:p>
    <w:p w:rsidR="00DF3C7D" w:rsidRPr="0051066F" w:rsidRDefault="00DF3C7D" w:rsidP="00313DB2">
      <w:pPr>
        <w:spacing w:after="0" w:line="240" w:lineRule="auto"/>
      </w:pPr>
    </w:p>
    <w:tbl>
      <w:tblPr>
        <w:tblStyle w:val="a3"/>
        <w:tblW w:w="9747" w:type="dxa"/>
        <w:tblLayout w:type="fixed"/>
        <w:tblLook w:val="04A0"/>
      </w:tblPr>
      <w:tblGrid>
        <w:gridCol w:w="513"/>
        <w:gridCol w:w="3281"/>
        <w:gridCol w:w="850"/>
        <w:gridCol w:w="850"/>
        <w:gridCol w:w="1276"/>
        <w:gridCol w:w="2977"/>
      </w:tblGrid>
      <w:tr w:rsidR="00DF3C7D" w:rsidRPr="0051066F" w:rsidTr="006C3071">
        <w:tc>
          <w:tcPr>
            <w:tcW w:w="513" w:type="dxa"/>
          </w:tcPr>
          <w:p w:rsidR="00DF3C7D" w:rsidRPr="0051066F" w:rsidRDefault="00DF3C7D" w:rsidP="006C3071">
            <w:pPr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№</w:t>
            </w:r>
          </w:p>
          <w:p w:rsidR="00DF3C7D" w:rsidRPr="0051066F" w:rsidRDefault="00DF3C7D" w:rsidP="006C3071">
            <w:pPr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п/п</w:t>
            </w:r>
          </w:p>
        </w:tc>
        <w:tc>
          <w:tcPr>
            <w:tcW w:w="3281" w:type="dxa"/>
          </w:tcPr>
          <w:p w:rsidR="00DF3C7D" w:rsidRPr="0051066F" w:rsidRDefault="00DF3C7D" w:rsidP="006C3071">
            <w:pPr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Наименование целевого</w:t>
            </w:r>
          </w:p>
          <w:p w:rsidR="00DF3C7D" w:rsidRPr="0051066F" w:rsidRDefault="00DF3C7D" w:rsidP="006C3071">
            <w:pPr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850" w:type="dxa"/>
          </w:tcPr>
          <w:p w:rsidR="00DF3C7D" w:rsidRPr="0051066F" w:rsidRDefault="00DF3C7D" w:rsidP="006C3071">
            <w:pPr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2014 год</w:t>
            </w:r>
          </w:p>
          <w:p w:rsidR="00DF3C7D" w:rsidRPr="0051066F" w:rsidRDefault="00DF3C7D" w:rsidP="006C3071">
            <w:pPr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  <w:b/>
              </w:rPr>
            </w:pPr>
            <w:r w:rsidRPr="0051066F">
              <w:rPr>
                <w:rFonts w:ascii="Times New Roman" w:hAnsi="Times New Roman"/>
                <w:b/>
              </w:rPr>
              <w:t>2014 год факт</w:t>
            </w:r>
          </w:p>
        </w:tc>
        <w:tc>
          <w:tcPr>
            <w:tcW w:w="1276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9 месяцев 2015 года</w:t>
            </w:r>
          </w:p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план</w:t>
            </w:r>
          </w:p>
        </w:tc>
        <w:tc>
          <w:tcPr>
            <w:tcW w:w="2977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  <w:b/>
              </w:rPr>
            </w:pPr>
            <w:r w:rsidRPr="0051066F">
              <w:rPr>
                <w:rFonts w:ascii="Times New Roman" w:hAnsi="Times New Roman"/>
                <w:b/>
              </w:rPr>
              <w:t>9 месяцев</w:t>
            </w:r>
          </w:p>
          <w:p w:rsidR="00DF3C7D" w:rsidRPr="0051066F" w:rsidRDefault="00DF3C7D" w:rsidP="006C3071">
            <w:pPr>
              <w:jc w:val="center"/>
              <w:rPr>
                <w:rFonts w:ascii="Times New Roman" w:hAnsi="Times New Roman"/>
                <w:b/>
              </w:rPr>
            </w:pPr>
            <w:r w:rsidRPr="0051066F">
              <w:rPr>
                <w:rFonts w:ascii="Times New Roman" w:hAnsi="Times New Roman"/>
                <w:b/>
              </w:rPr>
              <w:t xml:space="preserve">2015 года </w:t>
            </w:r>
          </w:p>
          <w:p w:rsidR="00DF3C7D" w:rsidRPr="0051066F" w:rsidRDefault="00DF3C7D" w:rsidP="006C3071">
            <w:pPr>
              <w:jc w:val="center"/>
              <w:rPr>
                <w:rFonts w:ascii="Times New Roman" w:hAnsi="Times New Roman"/>
                <w:b/>
              </w:rPr>
            </w:pPr>
            <w:r w:rsidRPr="0051066F">
              <w:rPr>
                <w:rFonts w:ascii="Times New Roman" w:hAnsi="Times New Roman"/>
                <w:b/>
              </w:rPr>
              <w:t>факт</w:t>
            </w:r>
          </w:p>
        </w:tc>
      </w:tr>
      <w:tr w:rsidR="00DF3C7D" w:rsidRPr="0051066F" w:rsidTr="006C3071">
        <w:tc>
          <w:tcPr>
            <w:tcW w:w="513" w:type="dxa"/>
          </w:tcPr>
          <w:p w:rsidR="00DF3C7D" w:rsidRPr="0051066F" w:rsidRDefault="00DF3C7D" w:rsidP="006C3071">
            <w:pPr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1.</w:t>
            </w:r>
          </w:p>
        </w:tc>
        <w:tc>
          <w:tcPr>
            <w:tcW w:w="3281" w:type="dxa"/>
          </w:tcPr>
          <w:p w:rsidR="00DF3C7D" w:rsidRPr="0051066F" w:rsidRDefault="00DF3C7D" w:rsidP="006C3071">
            <w:pPr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Количество работников, пр</w:t>
            </w:r>
            <w:r w:rsidRPr="0051066F">
              <w:rPr>
                <w:rFonts w:ascii="Times New Roman" w:hAnsi="Times New Roman"/>
              </w:rPr>
              <w:t>о</w:t>
            </w:r>
            <w:r w:rsidRPr="0051066F">
              <w:rPr>
                <w:rFonts w:ascii="Times New Roman" w:hAnsi="Times New Roman"/>
              </w:rPr>
              <w:t>шедших обучение по охране труда в аккредитованных об</w:t>
            </w:r>
            <w:r w:rsidRPr="0051066F">
              <w:rPr>
                <w:rFonts w:ascii="Times New Roman" w:hAnsi="Times New Roman"/>
              </w:rPr>
              <w:t>у</w:t>
            </w:r>
            <w:r w:rsidRPr="0051066F">
              <w:rPr>
                <w:rFonts w:ascii="Times New Roman" w:hAnsi="Times New Roman"/>
              </w:rPr>
              <w:t>чающих организациях, человек</w:t>
            </w:r>
          </w:p>
        </w:tc>
        <w:tc>
          <w:tcPr>
            <w:tcW w:w="850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10300</w:t>
            </w:r>
          </w:p>
        </w:tc>
        <w:tc>
          <w:tcPr>
            <w:tcW w:w="850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  <w:b/>
              </w:rPr>
            </w:pPr>
            <w:r w:rsidRPr="0051066F">
              <w:rPr>
                <w:rFonts w:ascii="Times New Roman" w:hAnsi="Times New Roman"/>
                <w:b/>
              </w:rPr>
              <w:t>10915</w:t>
            </w:r>
          </w:p>
        </w:tc>
        <w:tc>
          <w:tcPr>
            <w:tcW w:w="1276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7900</w:t>
            </w:r>
          </w:p>
        </w:tc>
        <w:tc>
          <w:tcPr>
            <w:tcW w:w="2977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  <w:b/>
              </w:rPr>
            </w:pPr>
            <w:r w:rsidRPr="0051066F">
              <w:rPr>
                <w:rFonts w:ascii="Times New Roman" w:hAnsi="Times New Roman"/>
                <w:b/>
              </w:rPr>
              <w:t>9131</w:t>
            </w:r>
          </w:p>
        </w:tc>
      </w:tr>
      <w:tr w:rsidR="00DF3C7D" w:rsidRPr="0051066F" w:rsidTr="006C3071">
        <w:tc>
          <w:tcPr>
            <w:tcW w:w="513" w:type="dxa"/>
          </w:tcPr>
          <w:p w:rsidR="00DF3C7D" w:rsidRPr="0051066F" w:rsidRDefault="00DF3C7D" w:rsidP="006C3071">
            <w:pPr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2.</w:t>
            </w:r>
          </w:p>
        </w:tc>
        <w:tc>
          <w:tcPr>
            <w:tcW w:w="3281" w:type="dxa"/>
          </w:tcPr>
          <w:p w:rsidR="00DF3C7D" w:rsidRPr="0051066F" w:rsidRDefault="00DF3C7D" w:rsidP="006C3071">
            <w:pPr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Численность пострадавших в результате несчастных случаев на производстве с утратой тр</w:t>
            </w:r>
            <w:r w:rsidRPr="0051066F">
              <w:rPr>
                <w:rFonts w:ascii="Times New Roman" w:hAnsi="Times New Roman"/>
              </w:rPr>
              <w:t>у</w:t>
            </w:r>
            <w:r w:rsidRPr="0051066F">
              <w:rPr>
                <w:rFonts w:ascii="Times New Roman" w:hAnsi="Times New Roman"/>
              </w:rPr>
              <w:t>доспособности на 1 рабочий день и более, человек</w:t>
            </w:r>
          </w:p>
        </w:tc>
        <w:tc>
          <w:tcPr>
            <w:tcW w:w="850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582</w:t>
            </w:r>
          </w:p>
        </w:tc>
        <w:tc>
          <w:tcPr>
            <w:tcW w:w="850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  <w:b/>
              </w:rPr>
            </w:pPr>
            <w:r w:rsidRPr="0051066F">
              <w:rPr>
                <w:rFonts w:ascii="Times New Roman" w:hAnsi="Times New Roman"/>
                <w:b/>
              </w:rPr>
              <w:t>380</w:t>
            </w:r>
          </w:p>
        </w:tc>
        <w:tc>
          <w:tcPr>
            <w:tcW w:w="1276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411</w:t>
            </w:r>
          </w:p>
        </w:tc>
        <w:tc>
          <w:tcPr>
            <w:tcW w:w="2977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  <w:b/>
              </w:rPr>
            </w:pPr>
            <w:r w:rsidRPr="0051066F">
              <w:rPr>
                <w:rFonts w:ascii="Times New Roman" w:hAnsi="Times New Roman"/>
                <w:b/>
              </w:rPr>
              <w:t>238</w:t>
            </w:r>
          </w:p>
        </w:tc>
      </w:tr>
      <w:tr w:rsidR="00DF3C7D" w:rsidRPr="0051066F" w:rsidTr="006C3071">
        <w:tc>
          <w:tcPr>
            <w:tcW w:w="513" w:type="dxa"/>
          </w:tcPr>
          <w:p w:rsidR="00DF3C7D" w:rsidRPr="0051066F" w:rsidRDefault="00DF3C7D" w:rsidP="006C3071">
            <w:pPr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3.</w:t>
            </w:r>
          </w:p>
        </w:tc>
        <w:tc>
          <w:tcPr>
            <w:tcW w:w="3281" w:type="dxa"/>
          </w:tcPr>
          <w:p w:rsidR="00DF3C7D" w:rsidRPr="0051066F" w:rsidRDefault="00DF3C7D" w:rsidP="006C3071">
            <w:pPr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Количество рабочих мест, на которых проведена специальная оценка условий труда (от общ</w:t>
            </w:r>
            <w:r w:rsidRPr="0051066F">
              <w:rPr>
                <w:rFonts w:ascii="Times New Roman" w:hAnsi="Times New Roman"/>
              </w:rPr>
              <w:t>е</w:t>
            </w:r>
            <w:r w:rsidRPr="0051066F">
              <w:rPr>
                <w:rFonts w:ascii="Times New Roman" w:hAnsi="Times New Roman"/>
              </w:rPr>
              <w:t>го количества рабочих мест)</w:t>
            </w:r>
          </w:p>
        </w:tc>
        <w:tc>
          <w:tcPr>
            <w:tcW w:w="850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10000</w:t>
            </w:r>
          </w:p>
        </w:tc>
        <w:tc>
          <w:tcPr>
            <w:tcW w:w="850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  <w:b/>
              </w:rPr>
            </w:pPr>
            <w:r w:rsidRPr="0051066F">
              <w:rPr>
                <w:rFonts w:ascii="Times New Roman" w:hAnsi="Times New Roman"/>
                <w:b/>
              </w:rPr>
              <w:t>15367</w:t>
            </w:r>
          </w:p>
        </w:tc>
        <w:tc>
          <w:tcPr>
            <w:tcW w:w="1276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12750</w:t>
            </w:r>
          </w:p>
        </w:tc>
        <w:tc>
          <w:tcPr>
            <w:tcW w:w="2977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  <w:b/>
              </w:rPr>
            </w:pPr>
            <w:r w:rsidRPr="0051066F">
              <w:rPr>
                <w:rFonts w:ascii="Times New Roman" w:hAnsi="Times New Roman"/>
                <w:b/>
              </w:rPr>
              <w:t>19060</w:t>
            </w:r>
          </w:p>
        </w:tc>
      </w:tr>
      <w:tr w:rsidR="00DF3C7D" w:rsidRPr="0051066F" w:rsidTr="006C3071">
        <w:trPr>
          <w:trHeight w:val="1398"/>
        </w:trPr>
        <w:tc>
          <w:tcPr>
            <w:tcW w:w="513" w:type="dxa"/>
          </w:tcPr>
          <w:p w:rsidR="00DF3C7D" w:rsidRPr="0051066F" w:rsidRDefault="00DF3C7D" w:rsidP="006C3071">
            <w:pPr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4.</w:t>
            </w:r>
          </w:p>
        </w:tc>
        <w:tc>
          <w:tcPr>
            <w:tcW w:w="3281" w:type="dxa"/>
          </w:tcPr>
          <w:p w:rsidR="00DF3C7D" w:rsidRPr="0051066F" w:rsidRDefault="00DF3C7D" w:rsidP="006C3071">
            <w:pPr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Удельный вес рабочих мест, на которых проведена специальная оценка условий труда, в общем количестве рабочих мест, пр</w:t>
            </w:r>
            <w:r w:rsidRPr="0051066F">
              <w:rPr>
                <w:rFonts w:ascii="Times New Roman" w:hAnsi="Times New Roman"/>
              </w:rPr>
              <w:t>о</w:t>
            </w:r>
            <w:r w:rsidRPr="0051066F">
              <w:rPr>
                <w:rFonts w:ascii="Times New Roman" w:hAnsi="Times New Roman"/>
              </w:rPr>
              <w:t>центов</w:t>
            </w:r>
          </w:p>
        </w:tc>
        <w:tc>
          <w:tcPr>
            <w:tcW w:w="850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7,9</w:t>
            </w:r>
          </w:p>
        </w:tc>
        <w:tc>
          <w:tcPr>
            <w:tcW w:w="850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  <w:b/>
              </w:rPr>
            </w:pPr>
            <w:r w:rsidRPr="0051066F">
              <w:rPr>
                <w:rFonts w:ascii="Times New Roman" w:hAnsi="Times New Roman"/>
                <w:b/>
              </w:rPr>
              <w:t>5,1</w:t>
            </w:r>
          </w:p>
        </w:tc>
        <w:tc>
          <w:tcPr>
            <w:tcW w:w="1276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 xml:space="preserve">4,6 </w:t>
            </w:r>
          </w:p>
          <w:p w:rsidR="00DF3C7D" w:rsidRPr="0051066F" w:rsidRDefault="00DF3C7D" w:rsidP="006C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6F">
              <w:rPr>
                <w:rFonts w:ascii="Times New Roman" w:hAnsi="Times New Roman"/>
                <w:sz w:val="20"/>
                <w:szCs w:val="20"/>
              </w:rPr>
              <w:t>(годовой показатель)</w:t>
            </w:r>
          </w:p>
        </w:tc>
        <w:tc>
          <w:tcPr>
            <w:tcW w:w="2977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</w:p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 xml:space="preserve">Показатель подсчитывается </w:t>
            </w:r>
          </w:p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по итогам года</w:t>
            </w:r>
          </w:p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</w:p>
          <w:p w:rsidR="00DF3C7D" w:rsidRPr="0051066F" w:rsidRDefault="00DF3C7D" w:rsidP="006C3071">
            <w:pPr>
              <w:rPr>
                <w:rFonts w:ascii="Times New Roman" w:hAnsi="Times New Roman"/>
              </w:rPr>
            </w:pPr>
          </w:p>
        </w:tc>
      </w:tr>
      <w:tr w:rsidR="00DF3C7D" w:rsidRPr="0051066F" w:rsidTr="006C3071">
        <w:tc>
          <w:tcPr>
            <w:tcW w:w="513" w:type="dxa"/>
          </w:tcPr>
          <w:p w:rsidR="00DF3C7D" w:rsidRPr="0051066F" w:rsidRDefault="00DF3C7D" w:rsidP="006C3071">
            <w:pPr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5.</w:t>
            </w:r>
          </w:p>
        </w:tc>
        <w:tc>
          <w:tcPr>
            <w:tcW w:w="3281" w:type="dxa"/>
          </w:tcPr>
          <w:p w:rsidR="00DF3C7D" w:rsidRPr="0051066F" w:rsidRDefault="00DF3C7D" w:rsidP="006C3071">
            <w:pPr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Численность работников, зан</w:t>
            </w:r>
            <w:r w:rsidRPr="0051066F">
              <w:rPr>
                <w:rFonts w:ascii="Times New Roman" w:hAnsi="Times New Roman"/>
              </w:rPr>
              <w:t>я</w:t>
            </w:r>
            <w:r w:rsidRPr="0051066F">
              <w:rPr>
                <w:rFonts w:ascii="Times New Roman" w:hAnsi="Times New Roman"/>
              </w:rPr>
              <w:t>тых во вредных и (или) опасных условиях труда, от общей чи</w:t>
            </w:r>
            <w:r w:rsidRPr="0051066F">
              <w:rPr>
                <w:rFonts w:ascii="Times New Roman" w:hAnsi="Times New Roman"/>
              </w:rPr>
              <w:t>с</w:t>
            </w:r>
            <w:r w:rsidRPr="0051066F">
              <w:rPr>
                <w:rFonts w:ascii="Times New Roman" w:hAnsi="Times New Roman"/>
              </w:rPr>
              <w:t>ленности работников, тыс.человек</w:t>
            </w:r>
          </w:p>
        </w:tc>
        <w:tc>
          <w:tcPr>
            <w:tcW w:w="850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48,0</w:t>
            </w:r>
          </w:p>
        </w:tc>
        <w:tc>
          <w:tcPr>
            <w:tcW w:w="850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  <w:b/>
              </w:rPr>
            </w:pPr>
            <w:r w:rsidRPr="0051066F">
              <w:rPr>
                <w:rFonts w:ascii="Times New Roman" w:hAnsi="Times New Roman"/>
                <w:b/>
              </w:rPr>
              <w:t>48,6</w:t>
            </w:r>
          </w:p>
        </w:tc>
        <w:tc>
          <w:tcPr>
            <w:tcW w:w="1276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47,0</w:t>
            </w:r>
          </w:p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  <w:sz w:val="20"/>
                <w:szCs w:val="20"/>
              </w:rPr>
              <w:t>(годовой показатель)</w:t>
            </w:r>
          </w:p>
        </w:tc>
        <w:tc>
          <w:tcPr>
            <w:tcW w:w="2977" w:type="dxa"/>
            <w:vMerge w:val="restart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</w:p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Показатели подсчитываются Федеральной службой гос</w:t>
            </w:r>
            <w:r w:rsidRPr="0051066F">
              <w:rPr>
                <w:rFonts w:ascii="Times New Roman" w:hAnsi="Times New Roman"/>
              </w:rPr>
              <w:t>у</w:t>
            </w:r>
            <w:r w:rsidRPr="0051066F">
              <w:rPr>
                <w:rFonts w:ascii="Times New Roman" w:hAnsi="Times New Roman"/>
              </w:rPr>
              <w:t xml:space="preserve">дарственной статистики по Ульяновской области 1 раз в год (за 2015 год показатель будет определён в мае 2016 </w:t>
            </w:r>
            <w:r w:rsidRPr="0051066F">
              <w:rPr>
                <w:rFonts w:ascii="Times New Roman" w:hAnsi="Times New Roman"/>
              </w:rPr>
              <w:lastRenderedPageBreak/>
              <w:t>года)</w:t>
            </w:r>
          </w:p>
        </w:tc>
      </w:tr>
      <w:tr w:rsidR="00DF3C7D" w:rsidRPr="0051066F" w:rsidTr="006C3071">
        <w:tc>
          <w:tcPr>
            <w:tcW w:w="513" w:type="dxa"/>
          </w:tcPr>
          <w:p w:rsidR="00DF3C7D" w:rsidRPr="0051066F" w:rsidRDefault="00DF3C7D" w:rsidP="006C3071">
            <w:pPr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6</w:t>
            </w:r>
          </w:p>
        </w:tc>
        <w:tc>
          <w:tcPr>
            <w:tcW w:w="3281" w:type="dxa"/>
          </w:tcPr>
          <w:p w:rsidR="00DF3C7D" w:rsidRPr="0051066F" w:rsidRDefault="00DF3C7D" w:rsidP="006C3071">
            <w:pPr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Удельный вес работников, зан</w:t>
            </w:r>
            <w:r w:rsidRPr="0051066F">
              <w:rPr>
                <w:rFonts w:ascii="Times New Roman" w:hAnsi="Times New Roman"/>
              </w:rPr>
              <w:t>я</w:t>
            </w:r>
            <w:r w:rsidRPr="0051066F">
              <w:rPr>
                <w:rFonts w:ascii="Times New Roman" w:hAnsi="Times New Roman"/>
              </w:rPr>
              <w:t xml:space="preserve">тых во вредных и (или) опасных </w:t>
            </w:r>
            <w:r w:rsidRPr="0051066F">
              <w:rPr>
                <w:rFonts w:ascii="Times New Roman" w:hAnsi="Times New Roman"/>
              </w:rPr>
              <w:lastRenderedPageBreak/>
              <w:t>условиях труда, от общей чи</w:t>
            </w:r>
            <w:r w:rsidRPr="0051066F">
              <w:rPr>
                <w:rFonts w:ascii="Times New Roman" w:hAnsi="Times New Roman"/>
              </w:rPr>
              <w:t>с</w:t>
            </w:r>
            <w:r w:rsidRPr="0051066F">
              <w:rPr>
                <w:rFonts w:ascii="Times New Roman" w:hAnsi="Times New Roman"/>
              </w:rPr>
              <w:t>ленности работников, проце</w:t>
            </w:r>
            <w:r w:rsidRPr="0051066F">
              <w:rPr>
                <w:rFonts w:ascii="Times New Roman" w:hAnsi="Times New Roman"/>
              </w:rPr>
              <w:t>н</w:t>
            </w:r>
            <w:r w:rsidRPr="0051066F">
              <w:rPr>
                <w:rFonts w:ascii="Times New Roman" w:hAnsi="Times New Roman"/>
              </w:rPr>
              <w:t>тов</w:t>
            </w:r>
          </w:p>
        </w:tc>
        <w:tc>
          <w:tcPr>
            <w:tcW w:w="850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lastRenderedPageBreak/>
              <w:t>39,0</w:t>
            </w:r>
          </w:p>
        </w:tc>
        <w:tc>
          <w:tcPr>
            <w:tcW w:w="850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  <w:b/>
              </w:rPr>
            </w:pPr>
            <w:r w:rsidRPr="0051066F">
              <w:rPr>
                <w:rFonts w:ascii="Times New Roman" w:hAnsi="Times New Roman"/>
                <w:b/>
              </w:rPr>
              <w:t>41,8</w:t>
            </w:r>
          </w:p>
        </w:tc>
        <w:tc>
          <w:tcPr>
            <w:tcW w:w="1276" w:type="dxa"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</w:rPr>
              <w:t>38,0</w:t>
            </w:r>
          </w:p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  <w:r w:rsidRPr="0051066F">
              <w:rPr>
                <w:rFonts w:ascii="Times New Roman" w:hAnsi="Times New Roman"/>
                <w:sz w:val="20"/>
                <w:szCs w:val="20"/>
              </w:rPr>
              <w:t xml:space="preserve">(годовой </w:t>
            </w:r>
            <w:r w:rsidRPr="0051066F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показатель)</w:t>
            </w:r>
          </w:p>
        </w:tc>
        <w:tc>
          <w:tcPr>
            <w:tcW w:w="2977" w:type="dxa"/>
            <w:vMerge/>
          </w:tcPr>
          <w:p w:rsidR="00DF3C7D" w:rsidRPr="0051066F" w:rsidRDefault="00DF3C7D" w:rsidP="006C307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F3C7D" w:rsidRPr="0051066F" w:rsidRDefault="00DF3C7D" w:rsidP="00DF3C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D" w:rsidRPr="0051066F" w:rsidRDefault="00DF3C7D" w:rsidP="00DF3C7D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66F">
        <w:rPr>
          <w:rFonts w:ascii="Times New Roman" w:hAnsi="Times New Roman" w:cs="Times New Roman"/>
          <w:sz w:val="27"/>
          <w:szCs w:val="27"/>
        </w:rPr>
        <w:t xml:space="preserve">Целевые показатели Программы за 2014 год перевыполнены: </w:t>
      </w:r>
    </w:p>
    <w:p w:rsidR="00DF3C7D" w:rsidRPr="0051066F" w:rsidRDefault="00DF3C7D" w:rsidP="00DF3C7D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66F">
        <w:rPr>
          <w:rFonts w:ascii="Times New Roman" w:hAnsi="Times New Roman" w:cs="Times New Roman"/>
          <w:sz w:val="27"/>
          <w:szCs w:val="27"/>
        </w:rPr>
        <w:t>на 625 человек увеличена численность прошедших обучение по охране труда от запланированного (10300 человека);</w:t>
      </w:r>
    </w:p>
    <w:p w:rsidR="00DF3C7D" w:rsidRPr="0051066F" w:rsidRDefault="00DF3C7D" w:rsidP="00DF3C7D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66F">
        <w:rPr>
          <w:rFonts w:ascii="Times New Roman" w:hAnsi="Times New Roman" w:cs="Times New Roman"/>
          <w:sz w:val="27"/>
          <w:szCs w:val="27"/>
        </w:rPr>
        <w:t>на 202 человека снижено количество пострадавших от запланированного (582 человека);</w:t>
      </w:r>
    </w:p>
    <w:p w:rsidR="00DF3C7D" w:rsidRPr="0051066F" w:rsidRDefault="00DF3C7D" w:rsidP="00DF3C7D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66F">
        <w:rPr>
          <w:rFonts w:ascii="Times New Roman" w:hAnsi="Times New Roman" w:cs="Times New Roman"/>
          <w:sz w:val="27"/>
          <w:szCs w:val="27"/>
        </w:rPr>
        <w:t>на 5367 рабочих мест больше оценено по условиям труда от запланир</w:t>
      </w:r>
      <w:r w:rsidRPr="0051066F">
        <w:rPr>
          <w:rFonts w:ascii="Times New Roman" w:hAnsi="Times New Roman" w:cs="Times New Roman"/>
          <w:sz w:val="27"/>
          <w:szCs w:val="27"/>
        </w:rPr>
        <w:t>о</w:t>
      </w:r>
      <w:r w:rsidRPr="0051066F">
        <w:rPr>
          <w:rFonts w:ascii="Times New Roman" w:hAnsi="Times New Roman" w:cs="Times New Roman"/>
          <w:sz w:val="27"/>
          <w:szCs w:val="27"/>
        </w:rPr>
        <w:t>ванных (10 000 рабочих мест);</w:t>
      </w:r>
    </w:p>
    <w:p w:rsidR="00DF3C7D" w:rsidRPr="0051066F" w:rsidRDefault="00DF3C7D" w:rsidP="00DF3C7D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66F">
        <w:rPr>
          <w:rFonts w:ascii="Times New Roman" w:hAnsi="Times New Roman" w:cs="Times New Roman"/>
          <w:sz w:val="27"/>
          <w:szCs w:val="27"/>
        </w:rPr>
        <w:t>Однако в 2014 году произошло увеличение численности работников, з</w:t>
      </w:r>
      <w:r w:rsidRPr="0051066F">
        <w:rPr>
          <w:rFonts w:ascii="Times New Roman" w:hAnsi="Times New Roman" w:cs="Times New Roman"/>
          <w:sz w:val="27"/>
          <w:szCs w:val="27"/>
        </w:rPr>
        <w:t>а</w:t>
      </w:r>
      <w:r w:rsidRPr="0051066F">
        <w:rPr>
          <w:rFonts w:ascii="Times New Roman" w:hAnsi="Times New Roman" w:cs="Times New Roman"/>
          <w:sz w:val="27"/>
          <w:szCs w:val="27"/>
        </w:rPr>
        <w:t>нятых во вредных и (или) опасных условиях труда, от общей численности р</w:t>
      </w:r>
      <w:r w:rsidRPr="0051066F">
        <w:rPr>
          <w:rFonts w:ascii="Times New Roman" w:hAnsi="Times New Roman" w:cs="Times New Roman"/>
          <w:sz w:val="27"/>
          <w:szCs w:val="27"/>
        </w:rPr>
        <w:t>а</w:t>
      </w:r>
      <w:r w:rsidRPr="0051066F">
        <w:rPr>
          <w:rFonts w:ascii="Times New Roman" w:hAnsi="Times New Roman" w:cs="Times New Roman"/>
          <w:sz w:val="27"/>
          <w:szCs w:val="27"/>
        </w:rPr>
        <w:t>ботников и составило 48589 человек, против 48000 запланированного, что на 589 человек больше.</w:t>
      </w:r>
    </w:p>
    <w:p w:rsidR="00DF3C7D" w:rsidRPr="0051066F" w:rsidRDefault="00DF3C7D" w:rsidP="00DF3C7D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66F">
        <w:rPr>
          <w:rFonts w:ascii="Times New Roman" w:hAnsi="Times New Roman" w:cs="Times New Roman"/>
          <w:sz w:val="27"/>
          <w:szCs w:val="27"/>
        </w:rPr>
        <w:t>Увеличение численности работников, занятых во вредных и (или) опа</w:t>
      </w:r>
      <w:r w:rsidRPr="0051066F">
        <w:rPr>
          <w:rFonts w:ascii="Times New Roman" w:hAnsi="Times New Roman" w:cs="Times New Roman"/>
          <w:sz w:val="27"/>
          <w:szCs w:val="27"/>
        </w:rPr>
        <w:t>с</w:t>
      </w:r>
      <w:r w:rsidRPr="0051066F">
        <w:rPr>
          <w:rFonts w:ascii="Times New Roman" w:hAnsi="Times New Roman" w:cs="Times New Roman"/>
          <w:sz w:val="27"/>
          <w:szCs w:val="27"/>
        </w:rPr>
        <w:t>ных условиях труда, привело к увеличению удельного веса работников, занятых во вредных условиях труда с 39,0% запланированных до 41,8% фактически.</w:t>
      </w:r>
    </w:p>
    <w:p w:rsidR="00DF3C7D" w:rsidRPr="0051066F" w:rsidRDefault="00DF3C7D" w:rsidP="00DF3C7D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66F">
        <w:rPr>
          <w:rFonts w:ascii="Times New Roman" w:hAnsi="Times New Roman" w:cs="Times New Roman"/>
          <w:sz w:val="27"/>
          <w:szCs w:val="27"/>
        </w:rPr>
        <w:t>Вышеназванное увеличение показателей связано не с ростом рабочих мест, не отвечающих санитарно-гигиеническим нормам, а  в связи с изменением форм государственного статистического наблюдения по показателям условий труда, в которые добавились производственные факторы по охлаждающему микроклимату; световой среде и биологическому фактору, которые прежде не подвергались статистическому учёту.</w:t>
      </w:r>
    </w:p>
    <w:p w:rsidR="00DF3C7D" w:rsidRPr="0051066F" w:rsidRDefault="00DF3C7D" w:rsidP="00DF3C7D">
      <w:pPr>
        <w:pStyle w:val="a5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1066F">
        <w:rPr>
          <w:rFonts w:ascii="Times New Roman" w:hAnsi="Times New Roman" w:cs="Times New Roman"/>
          <w:i/>
          <w:sz w:val="27"/>
          <w:szCs w:val="27"/>
        </w:rPr>
        <w:t>Увеличение удельного веса численности работников, занятых во вредных и опасных условиях труда среди субъектов Приволжского федерального округа отмечено в республиках Марий Эл, Мордовия, Татарстан, Кировской, Нижег</w:t>
      </w:r>
      <w:r w:rsidRPr="0051066F">
        <w:rPr>
          <w:rFonts w:ascii="Times New Roman" w:hAnsi="Times New Roman" w:cs="Times New Roman"/>
          <w:i/>
          <w:sz w:val="27"/>
          <w:szCs w:val="27"/>
        </w:rPr>
        <w:t>о</w:t>
      </w:r>
      <w:r w:rsidRPr="0051066F">
        <w:rPr>
          <w:rFonts w:ascii="Times New Roman" w:hAnsi="Times New Roman" w:cs="Times New Roman"/>
          <w:i/>
          <w:sz w:val="27"/>
          <w:szCs w:val="27"/>
        </w:rPr>
        <w:t>родской и Самарских областях и в целом по Российской Федерации.</w:t>
      </w:r>
    </w:p>
    <w:p w:rsidR="00DF3C7D" w:rsidRPr="0051066F" w:rsidRDefault="00DF3C7D" w:rsidP="00DF3C7D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66F">
        <w:rPr>
          <w:rFonts w:ascii="Times New Roman" w:hAnsi="Times New Roman" w:cs="Times New Roman"/>
          <w:sz w:val="27"/>
          <w:szCs w:val="27"/>
        </w:rPr>
        <w:t>За 9 месяцев 2015 года отмечена положительная динамика следующих показателей:</w:t>
      </w:r>
    </w:p>
    <w:p w:rsidR="00DF3C7D" w:rsidRPr="0051066F" w:rsidRDefault="00DF3C7D" w:rsidP="00DF3C7D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66F">
        <w:rPr>
          <w:rFonts w:ascii="Times New Roman" w:hAnsi="Times New Roman" w:cs="Times New Roman"/>
          <w:sz w:val="27"/>
          <w:szCs w:val="27"/>
        </w:rPr>
        <w:t xml:space="preserve">обучено по охране труда </w:t>
      </w:r>
      <w:r w:rsidRPr="0051066F">
        <w:rPr>
          <w:rFonts w:ascii="Times New Roman" w:hAnsi="Times New Roman"/>
          <w:sz w:val="27"/>
          <w:szCs w:val="27"/>
        </w:rPr>
        <w:t xml:space="preserve">9131 руководителей и специалистов организаций Ульяновской области </w:t>
      </w:r>
      <w:r w:rsidRPr="0051066F">
        <w:rPr>
          <w:rFonts w:ascii="Times New Roman" w:hAnsi="Times New Roman" w:cs="Times New Roman"/>
          <w:sz w:val="27"/>
          <w:szCs w:val="27"/>
        </w:rPr>
        <w:t xml:space="preserve"> в аккредитованных обучающих организациях, что на 1 231 человека больше запланированного.</w:t>
      </w:r>
    </w:p>
    <w:p w:rsidR="00DF3C7D" w:rsidRPr="0051066F" w:rsidRDefault="00DF3C7D" w:rsidP="00DF3C7D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66F">
        <w:rPr>
          <w:rFonts w:ascii="Times New Roman" w:hAnsi="Times New Roman" w:cs="Times New Roman"/>
          <w:sz w:val="27"/>
          <w:szCs w:val="27"/>
        </w:rPr>
        <w:t>За 9 месяцев 2015 года в организациях Ульяновской области пострадало 238 человек, что в 1,7 раза ниже запланированного показателя.</w:t>
      </w:r>
    </w:p>
    <w:p w:rsidR="00DF3C7D" w:rsidRPr="0051066F" w:rsidRDefault="00DF3C7D" w:rsidP="00DF3C7D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66F">
        <w:rPr>
          <w:rFonts w:ascii="Times New Roman" w:hAnsi="Times New Roman" w:cs="Times New Roman"/>
          <w:sz w:val="27"/>
          <w:szCs w:val="27"/>
        </w:rPr>
        <w:t xml:space="preserve">Оценено </w:t>
      </w:r>
      <w:r w:rsidRPr="0051066F">
        <w:rPr>
          <w:rFonts w:ascii="Times New Roman" w:hAnsi="Times New Roman"/>
          <w:sz w:val="27"/>
          <w:szCs w:val="27"/>
        </w:rPr>
        <w:t>19060 рабочих мест по условиям руда, что в 1,5 раза выше пл</w:t>
      </w:r>
      <w:r w:rsidRPr="0051066F">
        <w:rPr>
          <w:rFonts w:ascii="Times New Roman" w:hAnsi="Times New Roman"/>
          <w:sz w:val="27"/>
          <w:szCs w:val="27"/>
        </w:rPr>
        <w:t>а</w:t>
      </w:r>
      <w:r w:rsidRPr="0051066F">
        <w:rPr>
          <w:rFonts w:ascii="Times New Roman" w:hAnsi="Times New Roman"/>
          <w:sz w:val="27"/>
          <w:szCs w:val="27"/>
        </w:rPr>
        <w:t xml:space="preserve">нового показателя. </w:t>
      </w:r>
    </w:p>
    <w:p w:rsidR="00DF3C7D" w:rsidRPr="0051066F" w:rsidRDefault="00DF3C7D" w:rsidP="00510CA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80"/>
          <w:sz w:val="27"/>
          <w:szCs w:val="27"/>
        </w:rPr>
      </w:pPr>
      <w:r w:rsidRPr="0051066F">
        <w:rPr>
          <w:rFonts w:ascii="Times New Roman" w:hAnsi="Times New Roman"/>
          <w:color w:val="1D1B11"/>
          <w:sz w:val="27"/>
          <w:szCs w:val="27"/>
        </w:rPr>
        <w:t>За период 2014 год  - 9 месяцев 2015 года специальная оценка условий труда проведена в 1669 организациях Ульяновской области на 34427 рабочих местах, что составляет более 13 % от общего количества рабочих мест в орган</w:t>
      </w:r>
      <w:r w:rsidRPr="0051066F">
        <w:rPr>
          <w:rFonts w:ascii="Times New Roman" w:hAnsi="Times New Roman"/>
          <w:color w:val="1D1B11"/>
          <w:sz w:val="27"/>
          <w:szCs w:val="27"/>
        </w:rPr>
        <w:t>и</w:t>
      </w:r>
      <w:r w:rsidRPr="0051066F">
        <w:rPr>
          <w:rFonts w:ascii="Times New Roman" w:hAnsi="Times New Roman"/>
          <w:color w:val="1D1B11"/>
          <w:sz w:val="27"/>
          <w:szCs w:val="27"/>
        </w:rPr>
        <w:t xml:space="preserve">зациях региона. </w:t>
      </w: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t xml:space="preserve">Количество работников, занятых на этих рабочих местах – 45785 человек. </w:t>
      </w:r>
    </w:p>
    <w:p w:rsidR="00DF3C7D" w:rsidRPr="0051066F" w:rsidRDefault="00DF3C7D" w:rsidP="00DF3C7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7"/>
          <w:szCs w:val="27"/>
        </w:rPr>
      </w:pPr>
      <w:r w:rsidRPr="0051066F">
        <w:rPr>
          <w:rFonts w:ascii="Times New Roman" w:hAnsi="Times New Roman" w:cs="Times New Roman"/>
          <w:color w:val="000000" w:themeColor="text1" w:themeShade="80"/>
          <w:sz w:val="27"/>
          <w:szCs w:val="27"/>
        </w:rPr>
        <w:t>Из 34427 рабочих мест оцененных по условиям труда:</w:t>
      </w:r>
    </w:p>
    <w:p w:rsidR="00DF3C7D" w:rsidRPr="0051066F" w:rsidRDefault="00DF3C7D" w:rsidP="00DF3C7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7"/>
          <w:szCs w:val="27"/>
        </w:rPr>
      </w:pPr>
      <w:r w:rsidRPr="0051066F">
        <w:rPr>
          <w:rFonts w:ascii="Times New Roman" w:hAnsi="Times New Roman" w:cs="Times New Roman"/>
          <w:color w:val="000000" w:themeColor="text1" w:themeShade="80"/>
          <w:sz w:val="27"/>
          <w:szCs w:val="27"/>
        </w:rPr>
        <w:t>75% с допустимыми условиями труда;</w:t>
      </w:r>
    </w:p>
    <w:p w:rsidR="00DF3C7D" w:rsidRPr="0051066F" w:rsidRDefault="00DF3C7D" w:rsidP="00DF3C7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7"/>
          <w:szCs w:val="27"/>
        </w:rPr>
      </w:pPr>
      <w:r w:rsidRPr="0051066F">
        <w:rPr>
          <w:rFonts w:ascii="Times New Roman" w:hAnsi="Times New Roman" w:cs="Times New Roman"/>
          <w:color w:val="000000" w:themeColor="text1" w:themeShade="80"/>
          <w:sz w:val="27"/>
          <w:szCs w:val="27"/>
        </w:rPr>
        <w:t>25% рабочих мест оценены с вредными и (или) опасными условиями тр</w:t>
      </w:r>
      <w:r w:rsidRPr="0051066F">
        <w:rPr>
          <w:rFonts w:ascii="Times New Roman" w:hAnsi="Times New Roman" w:cs="Times New Roman"/>
          <w:color w:val="000000" w:themeColor="text1" w:themeShade="80"/>
          <w:sz w:val="27"/>
          <w:szCs w:val="27"/>
        </w:rPr>
        <w:t>у</w:t>
      </w:r>
      <w:r w:rsidRPr="0051066F">
        <w:rPr>
          <w:rFonts w:ascii="Times New Roman" w:hAnsi="Times New Roman" w:cs="Times New Roman"/>
          <w:color w:val="000000" w:themeColor="text1" w:themeShade="80"/>
          <w:sz w:val="27"/>
          <w:szCs w:val="27"/>
        </w:rPr>
        <w:t xml:space="preserve">да. </w:t>
      </w:r>
    </w:p>
    <w:p w:rsidR="00DF3C7D" w:rsidRPr="0051066F" w:rsidRDefault="00DF3C7D" w:rsidP="00CD030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7"/>
          <w:szCs w:val="27"/>
        </w:rPr>
      </w:pPr>
      <w:r w:rsidRPr="0051066F">
        <w:rPr>
          <w:rFonts w:ascii="Times New Roman" w:hAnsi="Times New Roman" w:cs="Times New Roman"/>
          <w:color w:val="000000" w:themeColor="text1" w:themeShade="80"/>
          <w:sz w:val="27"/>
          <w:szCs w:val="27"/>
        </w:rPr>
        <w:lastRenderedPageBreak/>
        <w:t xml:space="preserve">На данных рабочих местах работодателями разработаны мероприятия по улучшению условий труда.  </w:t>
      </w:r>
    </w:p>
    <w:p w:rsidR="00510CA4" w:rsidRPr="0051066F" w:rsidRDefault="00510CA4" w:rsidP="00510CA4">
      <w:pPr>
        <w:spacing w:after="0" w:line="240" w:lineRule="auto"/>
        <w:ind w:firstLine="700"/>
        <w:jc w:val="both"/>
        <w:rPr>
          <w:rFonts w:ascii="Times New Roman" w:hAnsi="Times New Roman"/>
          <w:color w:val="262626"/>
          <w:sz w:val="27"/>
          <w:szCs w:val="27"/>
        </w:rPr>
      </w:pPr>
      <w:r w:rsidRPr="0051066F">
        <w:rPr>
          <w:rFonts w:ascii="Times New Roman" w:hAnsi="Times New Roman"/>
          <w:color w:val="262626"/>
          <w:sz w:val="27"/>
          <w:szCs w:val="27"/>
        </w:rPr>
        <w:t>Положительная динамика проведения специальной оценки условий труда отмечена во всех видах экономической деятельности.</w:t>
      </w:r>
    </w:p>
    <w:p w:rsidR="00510CA4" w:rsidRPr="0051066F" w:rsidRDefault="00510CA4" w:rsidP="00510CA4">
      <w:pPr>
        <w:spacing w:after="0" w:line="240" w:lineRule="auto"/>
        <w:ind w:firstLine="700"/>
        <w:jc w:val="both"/>
        <w:rPr>
          <w:rFonts w:ascii="Times New Roman" w:hAnsi="Times New Roman"/>
          <w:color w:val="262626"/>
          <w:sz w:val="27"/>
          <w:szCs w:val="27"/>
        </w:rPr>
      </w:pPr>
      <w:r w:rsidRPr="0051066F">
        <w:rPr>
          <w:rFonts w:ascii="Times New Roman" w:hAnsi="Times New Roman"/>
          <w:color w:val="262626"/>
          <w:sz w:val="27"/>
          <w:szCs w:val="27"/>
        </w:rPr>
        <w:t>Наибольшее количество рабочих мест оценено по условиям труда в сл</w:t>
      </w:r>
      <w:r w:rsidRPr="0051066F">
        <w:rPr>
          <w:rFonts w:ascii="Times New Roman" w:hAnsi="Times New Roman"/>
          <w:color w:val="262626"/>
          <w:sz w:val="27"/>
          <w:szCs w:val="27"/>
        </w:rPr>
        <w:t>е</w:t>
      </w:r>
      <w:r w:rsidRPr="0051066F">
        <w:rPr>
          <w:rFonts w:ascii="Times New Roman" w:hAnsi="Times New Roman"/>
          <w:color w:val="262626"/>
          <w:sz w:val="27"/>
          <w:szCs w:val="27"/>
        </w:rPr>
        <w:t>дующих видах экономической деятельности:</w:t>
      </w:r>
    </w:p>
    <w:p w:rsidR="00510CA4" w:rsidRPr="0051066F" w:rsidRDefault="00510CA4" w:rsidP="00510CA4">
      <w:pPr>
        <w:spacing w:after="0" w:line="240" w:lineRule="auto"/>
        <w:ind w:firstLine="700"/>
        <w:jc w:val="both"/>
        <w:rPr>
          <w:rFonts w:ascii="Times New Roman" w:hAnsi="Times New Roman"/>
          <w:color w:val="262626"/>
          <w:sz w:val="27"/>
          <w:szCs w:val="27"/>
        </w:rPr>
      </w:pPr>
      <w:r w:rsidRPr="0051066F">
        <w:rPr>
          <w:rFonts w:ascii="Times New Roman" w:hAnsi="Times New Roman"/>
          <w:color w:val="262626"/>
          <w:sz w:val="27"/>
          <w:szCs w:val="27"/>
        </w:rPr>
        <w:t>обрабатывающие производства - 7436 рабочих мест;</w:t>
      </w:r>
    </w:p>
    <w:p w:rsidR="00510CA4" w:rsidRPr="0051066F" w:rsidRDefault="00510CA4" w:rsidP="00510CA4">
      <w:pPr>
        <w:spacing w:after="0" w:line="240" w:lineRule="auto"/>
        <w:ind w:firstLine="700"/>
        <w:jc w:val="both"/>
        <w:rPr>
          <w:rFonts w:ascii="Times New Roman" w:hAnsi="Times New Roman"/>
          <w:color w:val="262626"/>
          <w:sz w:val="27"/>
          <w:szCs w:val="27"/>
        </w:rPr>
      </w:pPr>
      <w:r w:rsidRPr="0051066F">
        <w:rPr>
          <w:rFonts w:ascii="Times New Roman" w:hAnsi="Times New Roman"/>
          <w:color w:val="262626"/>
          <w:sz w:val="27"/>
          <w:szCs w:val="27"/>
        </w:rPr>
        <w:t>образование - 3301 рабочее место;</w:t>
      </w:r>
    </w:p>
    <w:p w:rsidR="00510CA4" w:rsidRPr="0051066F" w:rsidRDefault="00510CA4" w:rsidP="00510CA4">
      <w:pPr>
        <w:spacing w:after="0" w:line="240" w:lineRule="auto"/>
        <w:ind w:firstLine="700"/>
        <w:jc w:val="both"/>
        <w:rPr>
          <w:rFonts w:ascii="Times New Roman" w:hAnsi="Times New Roman"/>
          <w:color w:val="262626"/>
          <w:sz w:val="27"/>
          <w:szCs w:val="27"/>
        </w:rPr>
      </w:pPr>
      <w:r w:rsidRPr="0051066F">
        <w:rPr>
          <w:rFonts w:ascii="Times New Roman" w:hAnsi="Times New Roman"/>
          <w:color w:val="262626"/>
          <w:sz w:val="27"/>
          <w:szCs w:val="27"/>
        </w:rPr>
        <w:t xml:space="preserve"> торговля  - 2680 рабочих мест; </w:t>
      </w:r>
    </w:p>
    <w:p w:rsidR="00510CA4" w:rsidRPr="0051066F" w:rsidRDefault="00510CA4" w:rsidP="00510CA4">
      <w:pPr>
        <w:spacing w:after="0" w:line="240" w:lineRule="auto"/>
        <w:ind w:firstLine="700"/>
        <w:jc w:val="both"/>
        <w:rPr>
          <w:rFonts w:ascii="Times New Roman" w:hAnsi="Times New Roman"/>
          <w:color w:val="262626"/>
          <w:sz w:val="27"/>
          <w:szCs w:val="27"/>
        </w:rPr>
      </w:pPr>
      <w:r w:rsidRPr="0051066F">
        <w:rPr>
          <w:rFonts w:ascii="Times New Roman" w:hAnsi="Times New Roman"/>
          <w:color w:val="262626"/>
          <w:sz w:val="27"/>
          <w:szCs w:val="27"/>
        </w:rPr>
        <w:t xml:space="preserve"> деятельность профессиональная, научная и техническая – 2294 рабочих места;</w:t>
      </w:r>
    </w:p>
    <w:p w:rsidR="00510CA4" w:rsidRPr="0051066F" w:rsidRDefault="00510CA4" w:rsidP="00510CA4">
      <w:pPr>
        <w:spacing w:after="0" w:line="240" w:lineRule="auto"/>
        <w:ind w:firstLine="700"/>
        <w:jc w:val="both"/>
        <w:rPr>
          <w:rFonts w:ascii="Times New Roman" w:hAnsi="Times New Roman"/>
          <w:color w:val="262626"/>
          <w:sz w:val="27"/>
          <w:szCs w:val="27"/>
        </w:rPr>
      </w:pPr>
      <w:r w:rsidRPr="0051066F">
        <w:rPr>
          <w:rFonts w:ascii="Times New Roman" w:hAnsi="Times New Roman"/>
          <w:color w:val="262626"/>
          <w:sz w:val="27"/>
          <w:szCs w:val="27"/>
        </w:rPr>
        <w:t>транспортировка и хранение - 2021 рабочее место;</w:t>
      </w:r>
    </w:p>
    <w:p w:rsidR="00510CA4" w:rsidRPr="0051066F" w:rsidRDefault="00510CA4" w:rsidP="00510CA4">
      <w:pPr>
        <w:spacing w:after="0" w:line="240" w:lineRule="auto"/>
        <w:ind w:firstLine="700"/>
        <w:jc w:val="both"/>
        <w:rPr>
          <w:rFonts w:ascii="Times New Roman" w:hAnsi="Times New Roman"/>
          <w:color w:val="262626"/>
          <w:sz w:val="27"/>
          <w:szCs w:val="27"/>
        </w:rPr>
      </w:pPr>
      <w:r w:rsidRPr="0051066F">
        <w:rPr>
          <w:rFonts w:ascii="Times New Roman" w:hAnsi="Times New Roman"/>
          <w:color w:val="000000" w:themeColor="text1" w:themeShade="80"/>
          <w:sz w:val="27"/>
          <w:szCs w:val="27"/>
        </w:rPr>
        <w:t>обеспечение электрической энергией, газом и паром; кондиционирование воздуха – 1843 рабочих места</w:t>
      </w:r>
    </w:p>
    <w:p w:rsidR="00510CA4" w:rsidRPr="0051066F" w:rsidRDefault="00510CA4" w:rsidP="00510CA4">
      <w:pPr>
        <w:spacing w:after="0" w:line="240" w:lineRule="auto"/>
        <w:ind w:firstLine="700"/>
        <w:jc w:val="both"/>
        <w:rPr>
          <w:rFonts w:ascii="Times New Roman" w:hAnsi="Times New Roman"/>
          <w:color w:val="262626"/>
          <w:sz w:val="27"/>
          <w:szCs w:val="27"/>
        </w:rPr>
      </w:pPr>
      <w:r w:rsidRPr="0051066F">
        <w:rPr>
          <w:rFonts w:ascii="Times New Roman" w:hAnsi="Times New Roman"/>
          <w:color w:val="262626"/>
          <w:sz w:val="27"/>
          <w:szCs w:val="27"/>
        </w:rPr>
        <w:t>строительство - 1247 рабочих мест.</w:t>
      </w:r>
    </w:p>
    <w:p w:rsidR="00510CA4" w:rsidRPr="0051066F" w:rsidRDefault="00510CA4" w:rsidP="00510CA4">
      <w:pPr>
        <w:pStyle w:val="a7"/>
        <w:widowControl w:val="0"/>
        <w:jc w:val="both"/>
        <w:rPr>
          <w:color w:val="262626"/>
          <w:sz w:val="27"/>
          <w:szCs w:val="27"/>
        </w:rPr>
      </w:pPr>
      <w:r w:rsidRPr="0051066F">
        <w:rPr>
          <w:color w:val="262626"/>
          <w:sz w:val="27"/>
          <w:szCs w:val="27"/>
        </w:rPr>
        <w:t>По результатам сп</w:t>
      </w:r>
      <w:r w:rsidR="00CD0305" w:rsidRPr="0051066F">
        <w:rPr>
          <w:color w:val="262626"/>
          <w:sz w:val="27"/>
          <w:szCs w:val="27"/>
        </w:rPr>
        <w:t>ециальной оценки рабочих мест в</w:t>
      </w:r>
      <w:r w:rsidRPr="0051066F">
        <w:rPr>
          <w:color w:val="262626"/>
          <w:sz w:val="27"/>
          <w:szCs w:val="27"/>
        </w:rPr>
        <w:t xml:space="preserve"> организациях  прио</w:t>
      </w:r>
      <w:r w:rsidRPr="0051066F">
        <w:rPr>
          <w:color w:val="262626"/>
          <w:sz w:val="27"/>
          <w:szCs w:val="27"/>
        </w:rPr>
        <w:t>б</w:t>
      </w:r>
      <w:r w:rsidRPr="0051066F">
        <w:rPr>
          <w:color w:val="262626"/>
          <w:sz w:val="27"/>
          <w:szCs w:val="27"/>
        </w:rPr>
        <w:t>ретены современные сертифицированные средства индивидуальной защиты, у</w:t>
      </w:r>
      <w:r w:rsidRPr="0051066F">
        <w:rPr>
          <w:color w:val="262626"/>
          <w:sz w:val="27"/>
          <w:szCs w:val="27"/>
        </w:rPr>
        <w:t>с</w:t>
      </w:r>
      <w:r w:rsidRPr="0051066F">
        <w:rPr>
          <w:color w:val="262626"/>
          <w:sz w:val="27"/>
          <w:szCs w:val="27"/>
        </w:rPr>
        <w:t>тановлены новые и отремонтированы действующие системы вентиляции, улу</w:t>
      </w:r>
      <w:r w:rsidRPr="0051066F">
        <w:rPr>
          <w:color w:val="262626"/>
          <w:sz w:val="27"/>
          <w:szCs w:val="27"/>
        </w:rPr>
        <w:t>ч</w:t>
      </w:r>
      <w:r w:rsidRPr="0051066F">
        <w:rPr>
          <w:color w:val="262626"/>
          <w:sz w:val="27"/>
          <w:szCs w:val="27"/>
        </w:rPr>
        <w:t>шены параметры световой среды, восстановлены компенсации работникам за работу во вредных  условиях труда (дополнительный отпуск, сокращенный р</w:t>
      </w:r>
      <w:r w:rsidRPr="0051066F">
        <w:rPr>
          <w:color w:val="262626"/>
          <w:sz w:val="27"/>
          <w:szCs w:val="27"/>
        </w:rPr>
        <w:t>а</w:t>
      </w:r>
      <w:r w:rsidRPr="0051066F">
        <w:rPr>
          <w:color w:val="262626"/>
          <w:sz w:val="27"/>
          <w:szCs w:val="27"/>
        </w:rPr>
        <w:t xml:space="preserve">бочий день, повышенная оплата труда, регламентированные перерывы, право досрочного выхода на пенсию). </w:t>
      </w:r>
    </w:p>
    <w:p w:rsidR="00CD0305" w:rsidRPr="0051066F" w:rsidRDefault="00CD0305" w:rsidP="00CD03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066F">
        <w:rPr>
          <w:rFonts w:ascii="Times New Roman" w:hAnsi="Times New Roman"/>
          <w:color w:val="000000"/>
          <w:sz w:val="27"/>
          <w:szCs w:val="27"/>
        </w:rPr>
        <w:t>В рамках реализации мероприятий Программы за истекший период 2015 года были разработано и утверждено 12 нормативных правовых актов по охране труда.</w:t>
      </w:r>
    </w:p>
    <w:p w:rsidR="00CD0305" w:rsidRPr="0051066F" w:rsidRDefault="00AD5AA9" w:rsidP="00CD03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066F">
        <w:rPr>
          <w:rFonts w:ascii="Times New Roman" w:hAnsi="Times New Roman"/>
          <w:b/>
          <w:sz w:val="27"/>
          <w:szCs w:val="27"/>
        </w:rPr>
        <w:t xml:space="preserve">(слайд № 17) </w:t>
      </w:r>
      <w:r w:rsidR="00CD0305" w:rsidRPr="0051066F">
        <w:rPr>
          <w:rFonts w:ascii="Times New Roman" w:hAnsi="Times New Roman"/>
          <w:color w:val="000000"/>
          <w:sz w:val="27"/>
          <w:szCs w:val="27"/>
        </w:rPr>
        <w:t>Реализованы следующие мероприятия:</w:t>
      </w:r>
    </w:p>
    <w:p w:rsidR="006C3071" w:rsidRPr="0051066F" w:rsidRDefault="006C3071" w:rsidP="006C307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>Проведены заседания областной межведомственной комиссии по охране труда. На комиссии рассматривались актуальные вопросы по состоянию усл</w:t>
      </w:r>
      <w:r w:rsidRPr="0051066F">
        <w:rPr>
          <w:rFonts w:ascii="Times New Roman" w:hAnsi="Times New Roman"/>
          <w:sz w:val="27"/>
          <w:szCs w:val="27"/>
        </w:rPr>
        <w:t>о</w:t>
      </w:r>
      <w:r w:rsidRPr="0051066F">
        <w:rPr>
          <w:rFonts w:ascii="Times New Roman" w:hAnsi="Times New Roman"/>
          <w:sz w:val="27"/>
          <w:szCs w:val="27"/>
        </w:rPr>
        <w:t>вий и охраны труда в Ульяновской области, состояния производственного тра</w:t>
      </w:r>
      <w:r w:rsidRPr="0051066F">
        <w:rPr>
          <w:rFonts w:ascii="Times New Roman" w:hAnsi="Times New Roman"/>
          <w:sz w:val="27"/>
          <w:szCs w:val="27"/>
        </w:rPr>
        <w:t>в</w:t>
      </w:r>
      <w:r w:rsidRPr="0051066F">
        <w:rPr>
          <w:rFonts w:ascii="Times New Roman" w:hAnsi="Times New Roman"/>
          <w:sz w:val="27"/>
          <w:szCs w:val="27"/>
        </w:rPr>
        <w:t>матизма и профессиональных заболеваний</w:t>
      </w:r>
      <w:r w:rsidR="006F3401" w:rsidRPr="0051066F">
        <w:rPr>
          <w:rFonts w:ascii="Times New Roman" w:hAnsi="Times New Roman"/>
          <w:sz w:val="27"/>
          <w:szCs w:val="27"/>
        </w:rPr>
        <w:t>. Обсуждался проект областной пр</w:t>
      </w:r>
      <w:r w:rsidR="006F3401" w:rsidRPr="0051066F">
        <w:rPr>
          <w:rFonts w:ascii="Times New Roman" w:hAnsi="Times New Roman"/>
          <w:sz w:val="27"/>
          <w:szCs w:val="27"/>
        </w:rPr>
        <w:t>о</w:t>
      </w:r>
      <w:r w:rsidR="006F3401" w:rsidRPr="0051066F">
        <w:rPr>
          <w:rFonts w:ascii="Times New Roman" w:hAnsi="Times New Roman"/>
          <w:sz w:val="27"/>
          <w:szCs w:val="27"/>
        </w:rPr>
        <w:t xml:space="preserve">граммы «Поддержание здоровья на рабочем месте» на 2015-2019 годы в </w:t>
      </w:r>
      <w:r w:rsidR="00313DB2" w:rsidRPr="0051066F">
        <w:rPr>
          <w:rFonts w:ascii="Times New Roman" w:hAnsi="Times New Roman"/>
          <w:sz w:val="27"/>
          <w:szCs w:val="27"/>
        </w:rPr>
        <w:t>Уль</w:t>
      </w:r>
      <w:r w:rsidR="00313DB2" w:rsidRPr="0051066F">
        <w:rPr>
          <w:rFonts w:ascii="Times New Roman" w:hAnsi="Times New Roman"/>
          <w:sz w:val="27"/>
          <w:szCs w:val="27"/>
        </w:rPr>
        <w:t>я</w:t>
      </w:r>
      <w:r w:rsidR="00313DB2" w:rsidRPr="0051066F">
        <w:rPr>
          <w:rFonts w:ascii="Times New Roman" w:hAnsi="Times New Roman"/>
          <w:sz w:val="27"/>
          <w:szCs w:val="27"/>
        </w:rPr>
        <w:t>новской</w:t>
      </w:r>
      <w:r w:rsidR="006F3401" w:rsidRPr="0051066F">
        <w:rPr>
          <w:rFonts w:ascii="Times New Roman" w:hAnsi="Times New Roman"/>
          <w:sz w:val="27"/>
          <w:szCs w:val="27"/>
        </w:rPr>
        <w:t xml:space="preserve"> области.</w:t>
      </w:r>
    </w:p>
    <w:p w:rsidR="00CD0305" w:rsidRPr="0051066F" w:rsidRDefault="00CD0305" w:rsidP="00CD03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066F">
        <w:rPr>
          <w:rFonts w:ascii="Times New Roman" w:hAnsi="Times New Roman"/>
          <w:color w:val="000000"/>
          <w:sz w:val="27"/>
          <w:szCs w:val="27"/>
        </w:rPr>
        <w:t>с 01 по 30 апреля проведён месячник охраны труда в Ульяновской обла</w:t>
      </w:r>
      <w:r w:rsidRPr="0051066F">
        <w:rPr>
          <w:rFonts w:ascii="Times New Roman" w:hAnsi="Times New Roman"/>
          <w:color w:val="000000"/>
          <w:sz w:val="27"/>
          <w:szCs w:val="27"/>
        </w:rPr>
        <w:t>с</w:t>
      </w:r>
      <w:r w:rsidRPr="0051066F">
        <w:rPr>
          <w:rFonts w:ascii="Times New Roman" w:hAnsi="Times New Roman"/>
          <w:color w:val="000000"/>
          <w:sz w:val="27"/>
          <w:szCs w:val="27"/>
        </w:rPr>
        <w:t>ти.  Проведено более 80 мероприятий, направленных на улучшение условий труда работников организаций.</w:t>
      </w:r>
    </w:p>
    <w:p w:rsidR="003F2508" w:rsidRPr="0051066F" w:rsidRDefault="006F3401" w:rsidP="003F2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066F">
        <w:rPr>
          <w:rFonts w:ascii="Times New Roman" w:hAnsi="Times New Roman"/>
          <w:color w:val="000000"/>
          <w:sz w:val="27"/>
          <w:szCs w:val="27"/>
        </w:rPr>
        <w:t>С</w:t>
      </w:r>
      <w:r w:rsidR="003F2508" w:rsidRPr="0051066F">
        <w:rPr>
          <w:rFonts w:ascii="Times New Roman" w:hAnsi="Times New Roman"/>
          <w:color w:val="000000"/>
          <w:sz w:val="27"/>
          <w:szCs w:val="27"/>
        </w:rPr>
        <w:t>овместно с Федерацией организаций профсоюзов Ульяновской области проведён «круглый стол» по теме «Специальная оценка условий труда – вопр</w:t>
      </w:r>
      <w:r w:rsidR="003F2508" w:rsidRPr="0051066F">
        <w:rPr>
          <w:rFonts w:ascii="Times New Roman" w:hAnsi="Times New Roman"/>
          <w:color w:val="000000"/>
          <w:sz w:val="27"/>
          <w:szCs w:val="27"/>
        </w:rPr>
        <w:t>о</w:t>
      </w:r>
      <w:r w:rsidR="003F2508" w:rsidRPr="0051066F">
        <w:rPr>
          <w:rFonts w:ascii="Times New Roman" w:hAnsi="Times New Roman"/>
          <w:color w:val="000000"/>
          <w:sz w:val="27"/>
          <w:szCs w:val="27"/>
        </w:rPr>
        <w:t>сы и пути их решения». В мероприятии приняли участие более 100 организаций Ульяновской области. Во время проведения мероприятия обсуждались актуал</w:t>
      </w:r>
      <w:r w:rsidR="003F2508" w:rsidRPr="0051066F">
        <w:rPr>
          <w:rFonts w:ascii="Times New Roman" w:hAnsi="Times New Roman"/>
          <w:color w:val="000000"/>
          <w:sz w:val="27"/>
          <w:szCs w:val="27"/>
        </w:rPr>
        <w:t>ь</w:t>
      </w:r>
      <w:r w:rsidR="003F2508" w:rsidRPr="0051066F">
        <w:rPr>
          <w:rFonts w:ascii="Times New Roman" w:hAnsi="Times New Roman"/>
          <w:color w:val="000000"/>
          <w:sz w:val="27"/>
          <w:szCs w:val="27"/>
        </w:rPr>
        <w:t>ные  возможности в сфере создания здоровых и безопасных условий труда в о</w:t>
      </w:r>
      <w:r w:rsidR="003F2508" w:rsidRPr="0051066F">
        <w:rPr>
          <w:rFonts w:ascii="Times New Roman" w:hAnsi="Times New Roman"/>
          <w:color w:val="000000"/>
          <w:sz w:val="27"/>
          <w:szCs w:val="27"/>
        </w:rPr>
        <w:t>р</w:t>
      </w:r>
      <w:r w:rsidR="003F2508" w:rsidRPr="0051066F">
        <w:rPr>
          <w:rFonts w:ascii="Times New Roman" w:hAnsi="Times New Roman"/>
          <w:color w:val="000000"/>
          <w:sz w:val="27"/>
          <w:szCs w:val="27"/>
        </w:rPr>
        <w:t>ганизациях Ульяновской области. На совещании до участников были доведены особенности проведения специальной оценки условий труда и государственной экспертизы качества проведения специальной оценки условий труда.</w:t>
      </w:r>
    </w:p>
    <w:p w:rsidR="00CD0305" w:rsidRPr="0051066F" w:rsidRDefault="006F3401" w:rsidP="00510CA4">
      <w:pPr>
        <w:pStyle w:val="a7"/>
        <w:widowControl w:val="0"/>
        <w:jc w:val="both"/>
        <w:rPr>
          <w:color w:val="000000"/>
          <w:sz w:val="27"/>
          <w:szCs w:val="27"/>
        </w:rPr>
      </w:pPr>
      <w:r w:rsidRPr="0051066F">
        <w:rPr>
          <w:color w:val="000000"/>
          <w:sz w:val="27"/>
          <w:szCs w:val="27"/>
        </w:rPr>
        <w:t>Проведена</w:t>
      </w:r>
      <w:r w:rsidR="003F2508" w:rsidRPr="0051066F">
        <w:rPr>
          <w:color w:val="000000"/>
          <w:sz w:val="27"/>
          <w:szCs w:val="27"/>
        </w:rPr>
        <w:t xml:space="preserve"> интернет-конференция начальника Главного управления труда и социального развития Ульяновской области Е.В.Сморода на тему: «Вместе повысим культуру профилактики в охране труда» на интернет площадке ООО </w:t>
      </w:r>
      <w:r w:rsidR="003F2508" w:rsidRPr="0051066F">
        <w:rPr>
          <w:color w:val="000000"/>
          <w:sz w:val="27"/>
          <w:szCs w:val="27"/>
        </w:rPr>
        <w:lastRenderedPageBreak/>
        <w:t>«Гарант-Сервис-Симбирск».</w:t>
      </w:r>
    </w:p>
    <w:p w:rsidR="006F3401" w:rsidRPr="0051066F" w:rsidRDefault="00313DB2" w:rsidP="006F34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066F">
        <w:rPr>
          <w:rFonts w:ascii="Times New Roman" w:hAnsi="Times New Roman"/>
          <w:color w:val="000000"/>
          <w:sz w:val="27"/>
          <w:szCs w:val="27"/>
        </w:rPr>
        <w:t>В муниципальных образованиях Ульяновской области п</w:t>
      </w:r>
      <w:r w:rsidR="006F3401" w:rsidRPr="0051066F">
        <w:rPr>
          <w:rFonts w:ascii="Times New Roman" w:hAnsi="Times New Roman"/>
          <w:color w:val="000000"/>
          <w:sz w:val="27"/>
          <w:szCs w:val="27"/>
        </w:rPr>
        <w:t>роведено 4 об</w:t>
      </w:r>
      <w:r w:rsidR="006F3401" w:rsidRPr="0051066F">
        <w:rPr>
          <w:rFonts w:ascii="Times New Roman" w:hAnsi="Times New Roman"/>
          <w:color w:val="000000"/>
          <w:sz w:val="27"/>
          <w:szCs w:val="27"/>
        </w:rPr>
        <w:t>у</w:t>
      </w:r>
      <w:r w:rsidR="006F3401" w:rsidRPr="0051066F">
        <w:rPr>
          <w:rFonts w:ascii="Times New Roman" w:hAnsi="Times New Roman"/>
          <w:color w:val="000000"/>
          <w:sz w:val="27"/>
          <w:szCs w:val="27"/>
        </w:rPr>
        <w:t xml:space="preserve">чающих семинара  по  теме: «Внедрение стандартов достойного труда». </w:t>
      </w:r>
    </w:p>
    <w:p w:rsidR="006F3401" w:rsidRPr="0051066F" w:rsidRDefault="006F3401" w:rsidP="006F34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066F">
        <w:rPr>
          <w:rFonts w:ascii="Times New Roman" w:hAnsi="Times New Roman"/>
          <w:color w:val="000000"/>
          <w:sz w:val="27"/>
          <w:szCs w:val="27"/>
        </w:rPr>
        <w:t>В работе семинаров приняли участие специалисты организаций Ульяно</w:t>
      </w:r>
      <w:r w:rsidRPr="0051066F">
        <w:rPr>
          <w:rFonts w:ascii="Times New Roman" w:hAnsi="Times New Roman"/>
          <w:color w:val="000000"/>
          <w:sz w:val="27"/>
          <w:szCs w:val="27"/>
        </w:rPr>
        <w:t>в</w:t>
      </w:r>
      <w:r w:rsidRPr="0051066F">
        <w:rPr>
          <w:rFonts w:ascii="Times New Roman" w:hAnsi="Times New Roman"/>
          <w:color w:val="000000"/>
          <w:sz w:val="27"/>
          <w:szCs w:val="27"/>
        </w:rPr>
        <w:t>ской области, органов местного самоуправления муниципальных образований Ульяновской области и исполнительных органов государственной власти Уль</w:t>
      </w:r>
      <w:r w:rsidRPr="0051066F">
        <w:rPr>
          <w:rFonts w:ascii="Times New Roman" w:hAnsi="Times New Roman"/>
          <w:color w:val="000000"/>
          <w:sz w:val="27"/>
          <w:szCs w:val="27"/>
        </w:rPr>
        <w:t>я</w:t>
      </w:r>
      <w:r w:rsidRPr="0051066F">
        <w:rPr>
          <w:rFonts w:ascii="Times New Roman" w:hAnsi="Times New Roman"/>
          <w:color w:val="000000"/>
          <w:sz w:val="27"/>
          <w:szCs w:val="27"/>
        </w:rPr>
        <w:t>новской области. На семинарах до участников были доведены требования Ста</w:t>
      </w:r>
      <w:r w:rsidRPr="0051066F">
        <w:rPr>
          <w:rFonts w:ascii="Times New Roman" w:hAnsi="Times New Roman"/>
          <w:color w:val="000000"/>
          <w:sz w:val="27"/>
          <w:szCs w:val="27"/>
        </w:rPr>
        <w:t>н</w:t>
      </w:r>
      <w:r w:rsidRPr="0051066F">
        <w:rPr>
          <w:rFonts w:ascii="Times New Roman" w:hAnsi="Times New Roman"/>
          <w:color w:val="000000"/>
          <w:sz w:val="27"/>
          <w:szCs w:val="27"/>
        </w:rPr>
        <w:t>дарта в части обеспечения безопасных и комфортных условий труда в организ</w:t>
      </w:r>
      <w:r w:rsidRPr="0051066F">
        <w:rPr>
          <w:rFonts w:ascii="Times New Roman" w:hAnsi="Times New Roman"/>
          <w:color w:val="000000"/>
          <w:sz w:val="27"/>
          <w:szCs w:val="27"/>
        </w:rPr>
        <w:t>а</w:t>
      </w:r>
      <w:r w:rsidRPr="0051066F">
        <w:rPr>
          <w:rFonts w:ascii="Times New Roman" w:hAnsi="Times New Roman"/>
          <w:color w:val="000000"/>
          <w:sz w:val="27"/>
          <w:szCs w:val="27"/>
        </w:rPr>
        <w:t>циях Ульяновской области.</w:t>
      </w:r>
    </w:p>
    <w:p w:rsidR="00F74D42" w:rsidRPr="0051066F" w:rsidRDefault="00F74D42" w:rsidP="00F74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066F">
        <w:rPr>
          <w:rFonts w:ascii="Times New Roman" w:hAnsi="Times New Roman"/>
          <w:bCs/>
          <w:color w:val="000000"/>
          <w:sz w:val="27"/>
          <w:szCs w:val="27"/>
        </w:rPr>
        <w:t>Принято участие в заседании «круглого стола» в Государственной Думе РФ по вопросу «Опыт Ульяновской области в сфере мотивации работодателей к заботе о здоровье персонала».</w:t>
      </w:r>
    </w:p>
    <w:p w:rsidR="00DD008E" w:rsidRPr="0051066F" w:rsidRDefault="003F2508" w:rsidP="006F34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066F">
        <w:rPr>
          <w:rFonts w:ascii="Times New Roman" w:hAnsi="Times New Roman"/>
          <w:color w:val="000000"/>
          <w:sz w:val="27"/>
          <w:szCs w:val="27"/>
        </w:rPr>
        <w:t>В помощь работодателям в 2015 году Главным управлением труда, зан</w:t>
      </w:r>
      <w:r w:rsidRPr="0051066F">
        <w:rPr>
          <w:rFonts w:ascii="Times New Roman" w:hAnsi="Times New Roman"/>
          <w:color w:val="000000"/>
          <w:sz w:val="27"/>
          <w:szCs w:val="27"/>
        </w:rPr>
        <w:t>я</w:t>
      </w:r>
      <w:r w:rsidRPr="0051066F">
        <w:rPr>
          <w:rFonts w:ascii="Times New Roman" w:hAnsi="Times New Roman"/>
          <w:color w:val="000000"/>
          <w:sz w:val="27"/>
          <w:szCs w:val="27"/>
        </w:rPr>
        <w:t>тости и социального благополучия Ульяновской области разработан информ</w:t>
      </w:r>
      <w:r w:rsidRPr="0051066F">
        <w:rPr>
          <w:rFonts w:ascii="Times New Roman" w:hAnsi="Times New Roman"/>
          <w:color w:val="000000"/>
          <w:sz w:val="27"/>
          <w:szCs w:val="27"/>
        </w:rPr>
        <w:t>а</w:t>
      </w:r>
      <w:r w:rsidRPr="0051066F">
        <w:rPr>
          <w:rFonts w:ascii="Times New Roman" w:hAnsi="Times New Roman"/>
          <w:color w:val="000000"/>
          <w:sz w:val="27"/>
          <w:szCs w:val="27"/>
        </w:rPr>
        <w:t>ционно-аналитический вестник «Охрана и безопасность труда» №11. В вестнике представлены действующие документы по специальной оценке условий труда и официальные разъяснения государственных органов по вопросам специальной оценки условий труда. Вестник распространён  среди работодателей Ульяно</w:t>
      </w:r>
      <w:r w:rsidRPr="0051066F">
        <w:rPr>
          <w:rFonts w:ascii="Times New Roman" w:hAnsi="Times New Roman"/>
          <w:color w:val="000000"/>
          <w:sz w:val="27"/>
          <w:szCs w:val="27"/>
        </w:rPr>
        <w:t>в</w:t>
      </w:r>
      <w:r w:rsidRPr="0051066F">
        <w:rPr>
          <w:rFonts w:ascii="Times New Roman" w:hAnsi="Times New Roman"/>
          <w:color w:val="000000"/>
          <w:sz w:val="27"/>
          <w:szCs w:val="27"/>
        </w:rPr>
        <w:t>ской области.</w:t>
      </w:r>
    </w:p>
    <w:p w:rsidR="0069605B" w:rsidRPr="0051066F" w:rsidRDefault="00F510D2" w:rsidP="006F34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066F">
        <w:rPr>
          <w:rFonts w:ascii="Times New Roman" w:hAnsi="Times New Roman"/>
          <w:b/>
          <w:sz w:val="27"/>
          <w:szCs w:val="27"/>
        </w:rPr>
        <w:t xml:space="preserve">(слайд № 18) </w:t>
      </w:r>
      <w:r w:rsidR="0069605B" w:rsidRPr="0051066F">
        <w:rPr>
          <w:rFonts w:ascii="Times New Roman" w:hAnsi="Times New Roman"/>
          <w:color w:val="000000"/>
          <w:sz w:val="27"/>
          <w:szCs w:val="27"/>
        </w:rPr>
        <w:t>В настоящее время</w:t>
      </w:r>
      <w:r w:rsidR="00A40E1D" w:rsidRPr="0051066F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F74D42" w:rsidRPr="0051066F">
        <w:rPr>
          <w:rFonts w:ascii="Times New Roman" w:hAnsi="Times New Roman"/>
          <w:color w:val="000000"/>
          <w:sz w:val="27"/>
          <w:szCs w:val="27"/>
        </w:rPr>
        <w:t xml:space="preserve"> с </w:t>
      </w:r>
      <w:r w:rsidR="00A40E1D" w:rsidRPr="0051066F">
        <w:rPr>
          <w:rFonts w:ascii="Times New Roman" w:hAnsi="Times New Roman"/>
          <w:color w:val="000000"/>
          <w:sz w:val="27"/>
          <w:szCs w:val="27"/>
        </w:rPr>
        <w:t>01 октября по 24 ноября</w:t>
      </w:r>
      <w:r w:rsidR="0069605B" w:rsidRPr="0051066F">
        <w:rPr>
          <w:rFonts w:ascii="Times New Roman" w:hAnsi="Times New Roman"/>
          <w:color w:val="000000"/>
          <w:sz w:val="27"/>
          <w:szCs w:val="27"/>
        </w:rPr>
        <w:t xml:space="preserve"> в регионе проходит областной конкурс «Лучший специалист по охране труда».</w:t>
      </w:r>
    </w:p>
    <w:p w:rsidR="000E64CA" w:rsidRPr="0051066F" w:rsidRDefault="0069605B" w:rsidP="000E64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066F">
        <w:rPr>
          <w:rFonts w:ascii="Times New Roman" w:hAnsi="Times New Roman"/>
          <w:sz w:val="27"/>
          <w:szCs w:val="27"/>
        </w:rPr>
        <w:t xml:space="preserve"> Целью областного конкурса является повышения престижа должности специалиста по охране труда; обобщения и распространения положительного опыта организации работы по охране труда; активизации деятельности работ</w:t>
      </w:r>
      <w:r w:rsidRPr="0051066F">
        <w:rPr>
          <w:rFonts w:ascii="Times New Roman" w:hAnsi="Times New Roman"/>
          <w:sz w:val="27"/>
          <w:szCs w:val="27"/>
        </w:rPr>
        <w:t>о</w:t>
      </w:r>
      <w:r w:rsidRPr="0051066F">
        <w:rPr>
          <w:rFonts w:ascii="Times New Roman" w:hAnsi="Times New Roman"/>
          <w:sz w:val="27"/>
          <w:szCs w:val="27"/>
        </w:rPr>
        <w:t>дателей по внедрению в организациях Стандарта достойного труда и системы профилактических мер по снижению профессиональной заболеваемости и пр</w:t>
      </w:r>
      <w:r w:rsidRPr="0051066F">
        <w:rPr>
          <w:rFonts w:ascii="Times New Roman" w:hAnsi="Times New Roman"/>
          <w:sz w:val="27"/>
          <w:szCs w:val="27"/>
        </w:rPr>
        <w:t>о</w:t>
      </w:r>
      <w:r w:rsidRPr="0051066F">
        <w:rPr>
          <w:rFonts w:ascii="Times New Roman" w:hAnsi="Times New Roman"/>
          <w:sz w:val="27"/>
          <w:szCs w:val="27"/>
        </w:rPr>
        <w:t>изводственного травматизма.</w:t>
      </w:r>
      <w:r w:rsidR="00A40E1D" w:rsidRPr="0051066F">
        <w:rPr>
          <w:rFonts w:ascii="Times New Roman" w:hAnsi="Times New Roman"/>
          <w:sz w:val="27"/>
          <w:szCs w:val="27"/>
        </w:rPr>
        <w:t xml:space="preserve"> Конкурс проходил в два этапа. Первый – включал тестирование участников</w:t>
      </w:r>
      <w:r w:rsidR="00A40E1D" w:rsidRPr="0051066F">
        <w:rPr>
          <w:rFonts w:ascii="Arial" w:hAnsi="Arial" w:cs="Arial"/>
          <w:color w:val="000000"/>
          <w:sz w:val="18"/>
          <w:szCs w:val="18"/>
        </w:rPr>
        <w:t xml:space="preserve"> </w:t>
      </w:r>
      <w:r w:rsidR="00A40E1D" w:rsidRPr="0051066F">
        <w:rPr>
          <w:rFonts w:ascii="Times New Roman" w:hAnsi="Times New Roman"/>
          <w:color w:val="000000"/>
          <w:sz w:val="27"/>
          <w:szCs w:val="27"/>
        </w:rPr>
        <w:t>на знание теоретических вопросов, связанных с усл</w:t>
      </w:r>
      <w:r w:rsidR="00A40E1D" w:rsidRPr="0051066F">
        <w:rPr>
          <w:rFonts w:ascii="Times New Roman" w:hAnsi="Times New Roman"/>
          <w:color w:val="000000"/>
          <w:sz w:val="27"/>
          <w:szCs w:val="27"/>
        </w:rPr>
        <w:t>о</w:t>
      </w:r>
      <w:r w:rsidR="00A40E1D" w:rsidRPr="0051066F">
        <w:rPr>
          <w:rFonts w:ascii="Times New Roman" w:hAnsi="Times New Roman"/>
          <w:color w:val="000000"/>
          <w:sz w:val="27"/>
          <w:szCs w:val="27"/>
        </w:rPr>
        <w:t>виями и охраной труда. Во втором этапе специалисты по охране труда разбир</w:t>
      </w:r>
      <w:r w:rsidR="00A40E1D" w:rsidRPr="0051066F">
        <w:rPr>
          <w:rFonts w:ascii="Times New Roman" w:hAnsi="Times New Roman"/>
          <w:color w:val="000000"/>
          <w:sz w:val="27"/>
          <w:szCs w:val="27"/>
        </w:rPr>
        <w:t>а</w:t>
      </w:r>
      <w:r w:rsidR="00A40E1D" w:rsidRPr="0051066F">
        <w:rPr>
          <w:rFonts w:ascii="Times New Roman" w:hAnsi="Times New Roman"/>
          <w:color w:val="000000"/>
          <w:sz w:val="27"/>
          <w:szCs w:val="27"/>
        </w:rPr>
        <w:t>лись в конфликтных ситуациях по охране труда, проводили анализ производс</w:t>
      </w:r>
      <w:r w:rsidR="00A40E1D" w:rsidRPr="0051066F">
        <w:rPr>
          <w:rFonts w:ascii="Times New Roman" w:hAnsi="Times New Roman"/>
          <w:color w:val="000000"/>
          <w:sz w:val="27"/>
          <w:szCs w:val="27"/>
        </w:rPr>
        <w:t>т</w:t>
      </w:r>
      <w:r w:rsidR="00A40E1D" w:rsidRPr="0051066F">
        <w:rPr>
          <w:rFonts w:ascii="Times New Roman" w:hAnsi="Times New Roman"/>
          <w:color w:val="000000"/>
          <w:sz w:val="27"/>
          <w:szCs w:val="27"/>
        </w:rPr>
        <w:t xml:space="preserve">венного травматизма на предложенных условиях, </w:t>
      </w:r>
      <w:r w:rsidR="000E64CA" w:rsidRPr="0051066F">
        <w:rPr>
          <w:rFonts w:ascii="Times New Roman" w:hAnsi="Times New Roman"/>
          <w:color w:val="000000"/>
          <w:sz w:val="27"/>
          <w:szCs w:val="27"/>
        </w:rPr>
        <w:t>решали кроссворд на оказание первой помощи пострадавшим и решали задачи на знание знаков безопасности.</w:t>
      </w:r>
    </w:p>
    <w:p w:rsidR="000E64CA" w:rsidRPr="0051066F" w:rsidRDefault="00A40E1D" w:rsidP="000E64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066F">
        <w:rPr>
          <w:rFonts w:ascii="Times New Roman" w:hAnsi="Times New Roman"/>
          <w:color w:val="000000"/>
          <w:sz w:val="27"/>
          <w:szCs w:val="27"/>
        </w:rPr>
        <w:t xml:space="preserve">Итоги </w:t>
      </w:r>
      <w:r w:rsidR="000E64CA" w:rsidRPr="0051066F">
        <w:rPr>
          <w:rFonts w:ascii="Times New Roman" w:hAnsi="Times New Roman"/>
          <w:color w:val="000000"/>
          <w:sz w:val="27"/>
          <w:szCs w:val="27"/>
        </w:rPr>
        <w:t xml:space="preserve">областного конкурса </w:t>
      </w:r>
      <w:r w:rsidRPr="0051066F">
        <w:rPr>
          <w:rFonts w:ascii="Times New Roman" w:hAnsi="Times New Roman"/>
          <w:color w:val="000000"/>
          <w:sz w:val="27"/>
          <w:szCs w:val="27"/>
        </w:rPr>
        <w:t xml:space="preserve">подведут 24 ноября.  Комиссия определит трёх победителей, набравших наибольшее количество баллов. </w:t>
      </w:r>
    </w:p>
    <w:p w:rsidR="00A40E1D" w:rsidRPr="00A40E1D" w:rsidRDefault="00A40E1D" w:rsidP="000E64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066F">
        <w:rPr>
          <w:rFonts w:ascii="Times New Roman" w:hAnsi="Times New Roman"/>
          <w:color w:val="000000"/>
          <w:sz w:val="27"/>
          <w:szCs w:val="27"/>
        </w:rPr>
        <w:t>За первое место предусмотрена премия в размере 45 тысяч рублей, за вт</w:t>
      </w:r>
      <w:r w:rsidRPr="0051066F">
        <w:rPr>
          <w:rFonts w:ascii="Times New Roman" w:hAnsi="Times New Roman"/>
          <w:color w:val="000000"/>
          <w:sz w:val="27"/>
          <w:szCs w:val="27"/>
        </w:rPr>
        <w:t>о</w:t>
      </w:r>
      <w:r w:rsidRPr="0051066F">
        <w:rPr>
          <w:rFonts w:ascii="Times New Roman" w:hAnsi="Times New Roman"/>
          <w:color w:val="000000"/>
          <w:sz w:val="27"/>
          <w:szCs w:val="27"/>
        </w:rPr>
        <w:t>рое – 35 тысяч и за третье – 15 тысяч.</w:t>
      </w:r>
      <w:r w:rsidRPr="00A40E1D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6F3401" w:rsidRPr="00A40E1D" w:rsidRDefault="006F3401" w:rsidP="006F34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F678A" w:rsidRPr="00A40E1D" w:rsidRDefault="00DF678A" w:rsidP="006F34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F678A" w:rsidRDefault="00DF678A" w:rsidP="006F3401">
      <w:pPr>
        <w:spacing w:after="0" w:line="240" w:lineRule="auto"/>
        <w:ind w:firstLine="709"/>
        <w:jc w:val="both"/>
      </w:pPr>
    </w:p>
    <w:p w:rsidR="00DF678A" w:rsidRDefault="00DF678A" w:rsidP="006F3401">
      <w:pPr>
        <w:spacing w:after="0" w:line="240" w:lineRule="auto"/>
        <w:ind w:firstLine="709"/>
        <w:jc w:val="both"/>
      </w:pPr>
    </w:p>
    <w:p w:rsidR="00DF678A" w:rsidRDefault="00DF678A" w:rsidP="006F3401">
      <w:pPr>
        <w:spacing w:after="0" w:line="240" w:lineRule="auto"/>
        <w:ind w:firstLine="709"/>
        <w:jc w:val="both"/>
      </w:pPr>
    </w:p>
    <w:p w:rsidR="00DF678A" w:rsidRDefault="00DF678A" w:rsidP="006F3401">
      <w:pPr>
        <w:spacing w:after="0" w:line="240" w:lineRule="auto"/>
        <w:ind w:firstLine="709"/>
        <w:jc w:val="both"/>
      </w:pPr>
    </w:p>
    <w:p w:rsidR="00DF678A" w:rsidRDefault="00DF678A" w:rsidP="006F3401">
      <w:pPr>
        <w:spacing w:after="0" w:line="240" w:lineRule="auto"/>
        <w:ind w:firstLine="709"/>
        <w:jc w:val="both"/>
      </w:pPr>
    </w:p>
    <w:p w:rsidR="00DF678A" w:rsidRDefault="00DF678A" w:rsidP="006F3401">
      <w:pPr>
        <w:spacing w:after="0" w:line="240" w:lineRule="auto"/>
        <w:ind w:firstLine="709"/>
        <w:jc w:val="both"/>
      </w:pPr>
    </w:p>
    <w:p w:rsidR="00DF678A" w:rsidRDefault="00DF678A" w:rsidP="006F3401">
      <w:pPr>
        <w:spacing w:after="0" w:line="240" w:lineRule="auto"/>
        <w:ind w:firstLine="709"/>
        <w:jc w:val="both"/>
      </w:pPr>
    </w:p>
    <w:p w:rsidR="00DF678A" w:rsidRDefault="00DF678A" w:rsidP="006F3401">
      <w:pPr>
        <w:spacing w:after="0" w:line="240" w:lineRule="auto"/>
        <w:ind w:firstLine="709"/>
        <w:jc w:val="both"/>
      </w:pPr>
    </w:p>
    <w:p w:rsidR="00DF678A" w:rsidRDefault="00DF678A" w:rsidP="006F3401">
      <w:pPr>
        <w:spacing w:after="0" w:line="240" w:lineRule="auto"/>
        <w:ind w:firstLine="709"/>
        <w:jc w:val="both"/>
      </w:pPr>
    </w:p>
    <w:p w:rsidR="00DF678A" w:rsidRDefault="00DF678A" w:rsidP="000E64CA">
      <w:pPr>
        <w:spacing w:after="0" w:line="240" w:lineRule="auto"/>
        <w:jc w:val="both"/>
      </w:pPr>
    </w:p>
    <w:p w:rsidR="00DF678A" w:rsidRPr="00DF678A" w:rsidRDefault="00DF678A" w:rsidP="00DF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F678A" w:rsidRPr="00DF678A" w:rsidSect="00CD03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53" w:rsidRDefault="002A4D53" w:rsidP="00CD0305">
      <w:pPr>
        <w:spacing w:after="0" w:line="240" w:lineRule="auto"/>
      </w:pPr>
      <w:r>
        <w:separator/>
      </w:r>
    </w:p>
  </w:endnote>
  <w:endnote w:type="continuationSeparator" w:id="0">
    <w:p w:rsidR="002A4D53" w:rsidRDefault="002A4D53" w:rsidP="00CD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53" w:rsidRDefault="002A4D53" w:rsidP="00CD0305">
      <w:pPr>
        <w:spacing w:after="0" w:line="240" w:lineRule="auto"/>
      </w:pPr>
      <w:r>
        <w:separator/>
      </w:r>
    </w:p>
  </w:footnote>
  <w:footnote w:type="continuationSeparator" w:id="0">
    <w:p w:rsidR="002A4D53" w:rsidRDefault="002A4D53" w:rsidP="00CD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832504"/>
      <w:docPartObj>
        <w:docPartGallery w:val="Page Numbers (Top of Page)"/>
        <w:docPartUnique/>
      </w:docPartObj>
    </w:sdtPr>
    <w:sdtContent>
      <w:p w:rsidR="006C3071" w:rsidRDefault="0060714F">
        <w:pPr>
          <w:pStyle w:val="a9"/>
          <w:jc w:val="center"/>
        </w:pPr>
        <w:r>
          <w:fldChar w:fldCharType="begin"/>
        </w:r>
        <w:r w:rsidR="006C3071">
          <w:instrText>PAGE   \* MERGEFORMAT</w:instrText>
        </w:r>
        <w:r>
          <w:fldChar w:fldCharType="separate"/>
        </w:r>
        <w:r w:rsidR="0051066F">
          <w:rPr>
            <w:noProof/>
          </w:rPr>
          <w:t>8</w:t>
        </w:r>
        <w:r>
          <w:fldChar w:fldCharType="end"/>
        </w:r>
      </w:p>
    </w:sdtContent>
  </w:sdt>
  <w:p w:rsidR="006C3071" w:rsidRDefault="006C307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53A4"/>
    <w:multiLevelType w:val="hybridMultilevel"/>
    <w:tmpl w:val="42D6819A"/>
    <w:lvl w:ilvl="0" w:tplc="4B8832E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 w:themeShade="8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392004"/>
    <w:multiLevelType w:val="hybridMultilevel"/>
    <w:tmpl w:val="42D6819A"/>
    <w:lvl w:ilvl="0" w:tplc="4B8832E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 w:themeShade="8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61440"/>
    <w:multiLevelType w:val="hybridMultilevel"/>
    <w:tmpl w:val="78DAA5C4"/>
    <w:lvl w:ilvl="0" w:tplc="3D94B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432"/>
    <w:rsid w:val="000177C5"/>
    <w:rsid w:val="000816F7"/>
    <w:rsid w:val="000927C1"/>
    <w:rsid w:val="000E171D"/>
    <w:rsid w:val="000E64CA"/>
    <w:rsid w:val="0014279E"/>
    <w:rsid w:val="00172253"/>
    <w:rsid w:val="001D0224"/>
    <w:rsid w:val="002967B1"/>
    <w:rsid w:val="002A4D53"/>
    <w:rsid w:val="002C513F"/>
    <w:rsid w:val="002E6009"/>
    <w:rsid w:val="00313DB2"/>
    <w:rsid w:val="00356A59"/>
    <w:rsid w:val="003649D6"/>
    <w:rsid w:val="00391181"/>
    <w:rsid w:val="003C3207"/>
    <w:rsid w:val="003F2508"/>
    <w:rsid w:val="0040533B"/>
    <w:rsid w:val="0044022E"/>
    <w:rsid w:val="004A5834"/>
    <w:rsid w:val="004F5F41"/>
    <w:rsid w:val="0051066F"/>
    <w:rsid w:val="00510CA4"/>
    <w:rsid w:val="0052605B"/>
    <w:rsid w:val="00566F83"/>
    <w:rsid w:val="00575272"/>
    <w:rsid w:val="0060714F"/>
    <w:rsid w:val="00627305"/>
    <w:rsid w:val="0069605B"/>
    <w:rsid w:val="006C3071"/>
    <w:rsid w:val="006F337C"/>
    <w:rsid w:val="006F3401"/>
    <w:rsid w:val="006F3B23"/>
    <w:rsid w:val="00704A7F"/>
    <w:rsid w:val="00710D5B"/>
    <w:rsid w:val="007E3A2F"/>
    <w:rsid w:val="00826E46"/>
    <w:rsid w:val="008451E3"/>
    <w:rsid w:val="008D4BBC"/>
    <w:rsid w:val="008D65CD"/>
    <w:rsid w:val="008E514D"/>
    <w:rsid w:val="00935608"/>
    <w:rsid w:val="009C22D1"/>
    <w:rsid w:val="009E465F"/>
    <w:rsid w:val="009F6370"/>
    <w:rsid w:val="00A40E1D"/>
    <w:rsid w:val="00AD52BA"/>
    <w:rsid w:val="00AD5AA9"/>
    <w:rsid w:val="00AF125E"/>
    <w:rsid w:val="00B03330"/>
    <w:rsid w:val="00B03E61"/>
    <w:rsid w:val="00B06C94"/>
    <w:rsid w:val="00B25BB3"/>
    <w:rsid w:val="00B803B6"/>
    <w:rsid w:val="00C63614"/>
    <w:rsid w:val="00C81432"/>
    <w:rsid w:val="00CA2A86"/>
    <w:rsid w:val="00CD0295"/>
    <w:rsid w:val="00CD0305"/>
    <w:rsid w:val="00CD09BD"/>
    <w:rsid w:val="00CE5BA2"/>
    <w:rsid w:val="00D14FA3"/>
    <w:rsid w:val="00D15BEE"/>
    <w:rsid w:val="00D24E6A"/>
    <w:rsid w:val="00D41D80"/>
    <w:rsid w:val="00D6113F"/>
    <w:rsid w:val="00DC28D0"/>
    <w:rsid w:val="00DD008E"/>
    <w:rsid w:val="00DF3C7D"/>
    <w:rsid w:val="00DF678A"/>
    <w:rsid w:val="00E227EE"/>
    <w:rsid w:val="00E22F65"/>
    <w:rsid w:val="00E45EFD"/>
    <w:rsid w:val="00E960A8"/>
    <w:rsid w:val="00F45CC3"/>
    <w:rsid w:val="00F464A6"/>
    <w:rsid w:val="00F510D2"/>
    <w:rsid w:val="00F61EA5"/>
    <w:rsid w:val="00F74D42"/>
    <w:rsid w:val="00F8241A"/>
    <w:rsid w:val="00F84E1B"/>
    <w:rsid w:val="00FF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C7D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DF3C7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DF3C7D"/>
    <w:rPr>
      <w:sz w:val="20"/>
      <w:szCs w:val="20"/>
    </w:rPr>
  </w:style>
  <w:style w:type="paragraph" w:styleId="a7">
    <w:name w:val="Body Text Indent"/>
    <w:basedOn w:val="a"/>
    <w:link w:val="a8"/>
    <w:rsid w:val="00510CA4"/>
    <w:pPr>
      <w:spacing w:after="0" w:line="240" w:lineRule="auto"/>
      <w:ind w:firstLine="720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510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D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030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D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030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6C3071"/>
    <w:pPr>
      <w:spacing w:after="0" w:line="240" w:lineRule="auto"/>
      <w:ind w:left="720" w:firstLine="709"/>
      <w:contextualSpacing/>
    </w:pPr>
    <w:rPr>
      <w:rFonts w:ascii="Times New Roman" w:hAnsi="Times New Roman"/>
      <w:sz w:val="28"/>
      <w:lang w:eastAsia="en-US"/>
    </w:rPr>
  </w:style>
  <w:style w:type="paragraph" w:customStyle="1" w:styleId="ConsPlusNormal">
    <w:name w:val="ConsPlusNormal"/>
    <w:rsid w:val="006C30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65C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CE5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C7D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DF3C7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DF3C7D"/>
    <w:rPr>
      <w:sz w:val="20"/>
      <w:szCs w:val="20"/>
    </w:rPr>
  </w:style>
  <w:style w:type="paragraph" w:styleId="a7">
    <w:name w:val="Body Text Indent"/>
    <w:basedOn w:val="a"/>
    <w:link w:val="a8"/>
    <w:rsid w:val="00510CA4"/>
    <w:pPr>
      <w:spacing w:after="0" w:line="240" w:lineRule="auto"/>
      <w:ind w:firstLine="720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510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D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030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D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030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6C3071"/>
    <w:pPr>
      <w:spacing w:after="0" w:line="240" w:lineRule="auto"/>
      <w:ind w:left="720" w:firstLine="709"/>
      <w:contextualSpacing/>
    </w:pPr>
    <w:rPr>
      <w:rFonts w:ascii="Times New Roman" w:hAnsi="Times New Roman"/>
      <w:sz w:val="28"/>
      <w:lang w:eastAsia="en-US"/>
    </w:rPr>
  </w:style>
  <w:style w:type="paragraph" w:customStyle="1" w:styleId="ConsPlusNormal">
    <w:name w:val="ConsPlusNormal"/>
    <w:rsid w:val="006C30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65C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CE5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95EF-30FB-431C-9A96-6593702D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Erganova</dc:creator>
  <cp:lastModifiedBy>Трусова Ольга Александровна (TRUSOVAOA - ТрусоваОА)</cp:lastModifiedBy>
  <cp:revision>5</cp:revision>
  <cp:lastPrinted>2015-11-19T08:28:00Z</cp:lastPrinted>
  <dcterms:created xsi:type="dcterms:W3CDTF">2015-11-23T07:17:00Z</dcterms:created>
  <dcterms:modified xsi:type="dcterms:W3CDTF">2015-11-23T08:41:00Z</dcterms:modified>
</cp:coreProperties>
</file>