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52D" w:rsidRDefault="001B352D" w:rsidP="001B352D">
      <w:pPr>
        <w:widowControl w:val="0"/>
        <w:tabs>
          <w:tab w:val="left" w:pos="5730"/>
          <w:tab w:val="left" w:pos="6379"/>
          <w:tab w:val="center" w:pos="7158"/>
        </w:tabs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1</w:t>
      </w:r>
    </w:p>
    <w:p w:rsidR="001B352D" w:rsidRDefault="001B352D" w:rsidP="001B352D">
      <w:pPr>
        <w:widowControl w:val="0"/>
        <w:tabs>
          <w:tab w:val="left" w:pos="5387"/>
          <w:tab w:val="left" w:pos="5812"/>
          <w:tab w:val="left" w:pos="6237"/>
        </w:tabs>
        <w:autoSpaceDE w:val="0"/>
        <w:autoSpaceDN w:val="0"/>
        <w:adjustRightInd w:val="0"/>
        <w:spacing w:after="0" w:line="240" w:lineRule="auto"/>
        <w:ind w:firstLine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распоряжению</w:t>
      </w:r>
    </w:p>
    <w:p w:rsidR="001B352D" w:rsidRDefault="001B352D" w:rsidP="001B352D">
      <w:pPr>
        <w:widowControl w:val="0"/>
        <w:tabs>
          <w:tab w:val="left" w:pos="2835"/>
          <w:tab w:val="left" w:pos="3261"/>
          <w:tab w:val="left" w:pos="5812"/>
        </w:tabs>
        <w:autoSpaceDE w:val="0"/>
        <w:autoSpaceDN w:val="0"/>
        <w:adjustRightInd w:val="0"/>
        <w:spacing w:after="0" w:line="240" w:lineRule="auto"/>
        <w:ind w:left="4956" w:firstLine="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Департамента Министерства здравоохранения, семьи  и</w:t>
      </w:r>
    </w:p>
    <w:p w:rsidR="001B352D" w:rsidRDefault="001B352D" w:rsidP="001B352D">
      <w:pPr>
        <w:widowControl w:val="0"/>
        <w:tabs>
          <w:tab w:val="left" w:pos="2835"/>
          <w:tab w:val="left" w:pos="3261"/>
          <w:tab w:val="left" w:pos="5812"/>
        </w:tabs>
        <w:autoSpaceDE w:val="0"/>
        <w:autoSpaceDN w:val="0"/>
        <w:adjustRightInd w:val="0"/>
        <w:spacing w:after="0" w:line="240" w:lineRule="auto"/>
        <w:ind w:firstLine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социального благополучия</w:t>
      </w:r>
    </w:p>
    <w:p w:rsidR="001B352D" w:rsidRDefault="001B352D" w:rsidP="001B352D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Ульяновской области</w:t>
      </w:r>
    </w:p>
    <w:p w:rsidR="001B352D" w:rsidRDefault="001B352D" w:rsidP="001B352D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496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Николаевскому району</w:t>
      </w:r>
    </w:p>
    <w:p w:rsidR="001B352D" w:rsidRDefault="001B352D" w:rsidP="001B352D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14.12.2016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101</w:t>
      </w:r>
    </w:p>
    <w:p w:rsidR="001B352D" w:rsidRDefault="001B352D" w:rsidP="001B352D">
      <w:pPr>
        <w:widowControl w:val="0"/>
        <w:tabs>
          <w:tab w:val="left" w:pos="6379"/>
          <w:tab w:val="left" w:pos="764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352D" w:rsidRDefault="001B352D" w:rsidP="001B352D">
      <w:pPr>
        <w:widowControl w:val="0"/>
        <w:autoSpaceDE w:val="0"/>
        <w:autoSpaceDN w:val="0"/>
        <w:adjustRightInd w:val="0"/>
        <w:spacing w:after="0" w:line="240" w:lineRule="auto"/>
        <w:ind w:right="-219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B352D" w:rsidRDefault="001B352D" w:rsidP="001B35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СОСТАВ</w:t>
      </w:r>
    </w:p>
    <w:p w:rsidR="001B352D" w:rsidRDefault="001B352D" w:rsidP="001B35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Комиссии по противодействию коррупции </w:t>
      </w:r>
    </w:p>
    <w:p w:rsidR="001B352D" w:rsidRDefault="001B352D" w:rsidP="001B35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Департамента Министерства здравоохранения, семьи и социального благополучия Ульяновской области по Николаевскому району.</w:t>
      </w:r>
    </w:p>
    <w:p w:rsidR="001B352D" w:rsidRDefault="001B352D" w:rsidP="001B35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352D" w:rsidRDefault="001B352D" w:rsidP="001B3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3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3"/>
        <w:gridCol w:w="374"/>
        <w:gridCol w:w="6433"/>
      </w:tblGrid>
      <w:tr w:rsidR="001B352D" w:rsidTr="001B352D">
        <w:trPr>
          <w:trHeight w:val="3"/>
        </w:trPr>
        <w:tc>
          <w:tcPr>
            <w:tcW w:w="10355" w:type="dxa"/>
            <w:gridSpan w:val="3"/>
          </w:tcPr>
          <w:p w:rsidR="001B352D" w:rsidRDefault="001B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Председатель: </w:t>
            </w:r>
          </w:p>
          <w:p w:rsidR="001B352D" w:rsidRDefault="001B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B352D" w:rsidTr="001B352D">
        <w:trPr>
          <w:trHeight w:val="1302"/>
        </w:trPr>
        <w:tc>
          <w:tcPr>
            <w:tcW w:w="3545" w:type="dxa"/>
          </w:tcPr>
          <w:p w:rsidR="001B352D" w:rsidRDefault="001B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Лёшина О.В.</w:t>
            </w:r>
          </w:p>
          <w:p w:rsidR="001B352D" w:rsidRDefault="001B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52D" w:rsidRDefault="001B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52D" w:rsidRDefault="001B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4" w:type="dxa"/>
          </w:tcPr>
          <w:p w:rsidR="001B352D" w:rsidRDefault="001B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  <w:p w:rsidR="001B352D" w:rsidRDefault="001B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52D" w:rsidRDefault="001B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52D" w:rsidRDefault="001B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6" w:type="dxa"/>
          </w:tcPr>
          <w:p w:rsidR="001B352D" w:rsidRDefault="001B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заместитель Директора Департамента Министерства здравоохранения, семьи и социального благополучия Ульяновской области по Николаевскому району (далее - Департамент);</w:t>
            </w:r>
          </w:p>
          <w:p w:rsidR="001B352D" w:rsidRDefault="001B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B352D" w:rsidTr="001B352D">
        <w:trPr>
          <w:trHeight w:val="470"/>
        </w:trPr>
        <w:tc>
          <w:tcPr>
            <w:tcW w:w="10355" w:type="dxa"/>
            <w:gridSpan w:val="3"/>
            <w:hideMark/>
          </w:tcPr>
          <w:p w:rsidR="001B352D" w:rsidRDefault="001B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 председателя:</w:t>
            </w:r>
          </w:p>
        </w:tc>
      </w:tr>
      <w:tr w:rsidR="001B352D" w:rsidTr="001B352D">
        <w:trPr>
          <w:trHeight w:val="912"/>
        </w:trPr>
        <w:tc>
          <w:tcPr>
            <w:tcW w:w="3545" w:type="dxa"/>
          </w:tcPr>
          <w:p w:rsidR="001B352D" w:rsidRDefault="001B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52D" w:rsidRDefault="001B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Омшина Н.А.</w:t>
            </w:r>
          </w:p>
        </w:tc>
        <w:tc>
          <w:tcPr>
            <w:tcW w:w="374" w:type="dxa"/>
          </w:tcPr>
          <w:p w:rsidR="001B352D" w:rsidRDefault="001B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52D" w:rsidRDefault="001B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436" w:type="dxa"/>
          </w:tcPr>
          <w:p w:rsidR="001B352D" w:rsidRDefault="001B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1B352D" w:rsidRDefault="001B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референт Департамента;</w:t>
            </w:r>
          </w:p>
          <w:p w:rsidR="001B352D" w:rsidRDefault="001B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1B352D" w:rsidTr="001B352D">
        <w:trPr>
          <w:trHeight w:val="3"/>
        </w:trPr>
        <w:tc>
          <w:tcPr>
            <w:tcW w:w="10355" w:type="dxa"/>
            <w:gridSpan w:val="3"/>
            <w:hideMark/>
          </w:tcPr>
          <w:p w:rsidR="001B352D" w:rsidRDefault="001B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  <w:tr w:rsidR="001B352D" w:rsidTr="001B352D">
        <w:trPr>
          <w:trHeight w:val="3"/>
        </w:trPr>
        <w:tc>
          <w:tcPr>
            <w:tcW w:w="3545" w:type="dxa"/>
          </w:tcPr>
          <w:p w:rsidR="001B352D" w:rsidRDefault="001B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Секретарь:</w:t>
            </w:r>
          </w:p>
          <w:p w:rsidR="001B352D" w:rsidRDefault="001B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52D" w:rsidRDefault="001B352D">
            <w:pPr>
              <w:widowControl w:val="0"/>
              <w:tabs>
                <w:tab w:val="right" w:pos="30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Пучкина М.П.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 xml:space="preserve">                                  </w:t>
            </w:r>
          </w:p>
        </w:tc>
        <w:tc>
          <w:tcPr>
            <w:tcW w:w="374" w:type="dxa"/>
          </w:tcPr>
          <w:p w:rsidR="001B352D" w:rsidRDefault="001B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52D" w:rsidRDefault="001B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–</w:t>
            </w:r>
          </w:p>
          <w:p w:rsidR="001B352D" w:rsidRDefault="001B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6" w:type="dxa"/>
          </w:tcPr>
          <w:p w:rsidR="001B352D" w:rsidRDefault="001B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1B352D" w:rsidRDefault="001B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1B352D" w:rsidRDefault="001B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главный специалист-эксперт Департамента;</w:t>
            </w:r>
          </w:p>
        </w:tc>
      </w:tr>
      <w:tr w:rsidR="001B352D" w:rsidTr="001B352D">
        <w:trPr>
          <w:trHeight w:val="2977"/>
        </w:trPr>
        <w:tc>
          <w:tcPr>
            <w:tcW w:w="10355" w:type="dxa"/>
            <w:gridSpan w:val="3"/>
          </w:tcPr>
          <w:p w:rsidR="001B352D" w:rsidRDefault="001B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52D" w:rsidRDefault="001B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Члены комиссии:</w:t>
            </w:r>
          </w:p>
          <w:p w:rsidR="001B352D" w:rsidRDefault="001B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52D" w:rsidRDefault="001B352D">
            <w:pPr>
              <w:widowControl w:val="0"/>
              <w:tabs>
                <w:tab w:val="left" w:pos="3924"/>
              </w:tabs>
              <w:autoSpaceDE w:val="0"/>
              <w:autoSpaceDN w:val="0"/>
              <w:adjustRightInd w:val="0"/>
              <w:spacing w:after="0" w:line="240" w:lineRule="auto"/>
              <w:ind w:left="3862" w:hanging="386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Юртаева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С.В.                            –   главный специалист-эксперт Департамента, председатель первичной профсоюзной организации Департамента;</w:t>
            </w:r>
          </w:p>
          <w:p w:rsidR="001B352D" w:rsidRDefault="001B352D">
            <w:pPr>
              <w:widowControl w:val="0"/>
              <w:tabs>
                <w:tab w:val="left" w:pos="3924"/>
              </w:tabs>
              <w:autoSpaceDE w:val="0"/>
              <w:autoSpaceDN w:val="0"/>
              <w:adjustRightInd w:val="0"/>
              <w:spacing w:after="0" w:line="240" w:lineRule="auto"/>
              <w:ind w:left="3862" w:hanging="386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52D" w:rsidRDefault="001B352D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spacing w:after="0" w:line="240" w:lineRule="auto"/>
              <w:ind w:left="3579" w:hanging="357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Андреева И.М.  - заведующая Николаевским отделением                                 Ульяновского областного государственного казённого</w:t>
            </w:r>
          </w:p>
          <w:p w:rsidR="001B352D" w:rsidRDefault="001B352D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after="0" w:line="240" w:lineRule="auto"/>
              <w:ind w:left="3579" w:hanging="357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учреждения социальной защиты населения в                                 р.п.Павловка (по согласованию);   </w:t>
            </w:r>
          </w:p>
          <w:p w:rsidR="001B352D" w:rsidRDefault="001B352D">
            <w:pPr>
              <w:widowControl w:val="0"/>
              <w:tabs>
                <w:tab w:val="left" w:pos="3924"/>
              </w:tabs>
              <w:autoSpaceDE w:val="0"/>
              <w:autoSpaceDN w:val="0"/>
              <w:adjustRightInd w:val="0"/>
              <w:spacing w:after="0" w:line="240" w:lineRule="auto"/>
              <w:ind w:left="3862" w:hanging="386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52D" w:rsidRDefault="001B352D">
            <w:pPr>
              <w:widowControl w:val="0"/>
              <w:tabs>
                <w:tab w:val="left" w:pos="3924"/>
              </w:tabs>
              <w:autoSpaceDE w:val="0"/>
              <w:autoSpaceDN w:val="0"/>
              <w:adjustRightInd w:val="0"/>
              <w:spacing w:after="0" w:line="240" w:lineRule="auto"/>
              <w:ind w:left="3862" w:hanging="386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52D" w:rsidRDefault="001B352D">
            <w:pPr>
              <w:widowControl w:val="0"/>
              <w:tabs>
                <w:tab w:val="left" w:pos="3444"/>
              </w:tabs>
              <w:autoSpaceDE w:val="0"/>
              <w:autoSpaceDN w:val="0"/>
              <w:adjustRightInd w:val="0"/>
              <w:spacing w:after="0" w:line="240" w:lineRule="auto"/>
              <w:ind w:left="3862" w:hanging="386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Юртаева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И.Н.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>–    начальник отдела по делам ветеранов, инвалидов и семьи Николаевского отделения Ульяновского областного государственного казённого учреждения социальной защиты населения в р.п.Павловка, Уполномоченный  по противодействию коррупции в МО «Николаевский район» (по согласованию);</w:t>
            </w:r>
          </w:p>
          <w:p w:rsidR="001B352D" w:rsidRDefault="001B352D">
            <w:pPr>
              <w:widowControl w:val="0"/>
              <w:tabs>
                <w:tab w:val="left" w:pos="3444"/>
              </w:tabs>
              <w:autoSpaceDE w:val="0"/>
              <w:autoSpaceDN w:val="0"/>
              <w:adjustRightInd w:val="0"/>
              <w:spacing w:after="0" w:line="240" w:lineRule="auto"/>
              <w:ind w:left="3862" w:hanging="386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52D" w:rsidRDefault="001B352D">
            <w:pPr>
              <w:widowControl w:val="0"/>
              <w:tabs>
                <w:tab w:val="left" w:pos="2190"/>
              </w:tabs>
              <w:autoSpaceDE w:val="0"/>
              <w:autoSpaceDN w:val="0"/>
              <w:adjustRightInd w:val="0"/>
              <w:spacing w:after="0" w:line="240" w:lineRule="auto"/>
              <w:ind w:left="3862" w:hanging="3828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</w:p>
          <w:p w:rsidR="001B352D" w:rsidRDefault="001B352D">
            <w:pPr>
              <w:widowControl w:val="0"/>
              <w:tabs>
                <w:tab w:val="left" w:pos="2190"/>
              </w:tabs>
              <w:autoSpaceDE w:val="0"/>
              <w:autoSpaceDN w:val="0"/>
              <w:adjustRightInd w:val="0"/>
              <w:spacing w:after="0" w:line="240" w:lineRule="auto"/>
              <w:ind w:left="3862" w:hanging="382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52D" w:rsidRDefault="001B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52D" w:rsidRDefault="001B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–––––––––––––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–</w:t>
            </w:r>
          </w:p>
          <w:p w:rsidR="001B352D" w:rsidRDefault="001B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52D" w:rsidRDefault="001B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52D" w:rsidRDefault="001B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52D" w:rsidRDefault="001B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52D" w:rsidRDefault="001B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52D" w:rsidRDefault="001B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52D" w:rsidRDefault="001B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52D" w:rsidRDefault="001B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52D" w:rsidRDefault="001B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52D" w:rsidRDefault="001B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52D" w:rsidRDefault="001B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52D" w:rsidRDefault="001B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52D" w:rsidRDefault="001B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52D" w:rsidRDefault="001B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52D" w:rsidRDefault="001B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52D" w:rsidRDefault="001B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52D" w:rsidRDefault="001B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52D" w:rsidRDefault="001B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52D" w:rsidRDefault="001B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52D" w:rsidRDefault="001B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52D" w:rsidRDefault="001B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52D" w:rsidRDefault="001B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52D" w:rsidRDefault="001B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52D" w:rsidRDefault="001B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52D" w:rsidRDefault="001B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52D" w:rsidRDefault="001B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52D" w:rsidRDefault="001B352D">
            <w:pPr>
              <w:widowControl w:val="0"/>
              <w:tabs>
                <w:tab w:val="left" w:pos="5387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ind w:left="284" w:firstLine="510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52D" w:rsidRDefault="001B352D">
            <w:pPr>
              <w:widowControl w:val="0"/>
              <w:tabs>
                <w:tab w:val="left" w:pos="5387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ind w:left="284" w:firstLine="510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52D" w:rsidRDefault="001B352D">
            <w:pPr>
              <w:widowControl w:val="0"/>
              <w:tabs>
                <w:tab w:val="left" w:pos="5387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ind w:left="284" w:firstLine="510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52D" w:rsidRDefault="001B352D">
            <w:pPr>
              <w:widowControl w:val="0"/>
              <w:tabs>
                <w:tab w:val="left" w:pos="5387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ind w:left="284" w:firstLine="510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52D" w:rsidRDefault="001B352D">
            <w:pPr>
              <w:widowControl w:val="0"/>
              <w:tabs>
                <w:tab w:val="left" w:pos="5387"/>
                <w:tab w:val="left" w:pos="6330"/>
                <w:tab w:val="center" w:pos="7763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ind w:left="284" w:firstLine="510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1B352D" w:rsidRDefault="001B352D">
            <w:pPr>
              <w:widowControl w:val="0"/>
              <w:tabs>
                <w:tab w:val="left" w:pos="5387"/>
                <w:tab w:val="left" w:pos="6330"/>
                <w:tab w:val="center" w:pos="7763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ind w:left="284" w:firstLine="510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52D" w:rsidRDefault="001B352D">
            <w:pPr>
              <w:widowControl w:val="0"/>
              <w:tabs>
                <w:tab w:val="left" w:pos="5387"/>
                <w:tab w:val="left" w:pos="6330"/>
                <w:tab w:val="center" w:pos="7763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ind w:left="284" w:firstLine="510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52D" w:rsidRDefault="001B352D">
            <w:pPr>
              <w:widowControl w:val="0"/>
              <w:tabs>
                <w:tab w:val="left" w:pos="5387"/>
                <w:tab w:val="left" w:pos="6330"/>
                <w:tab w:val="center" w:pos="7763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ind w:left="284" w:firstLine="510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52D" w:rsidRDefault="001B352D">
            <w:pPr>
              <w:widowControl w:val="0"/>
              <w:tabs>
                <w:tab w:val="left" w:pos="5387"/>
                <w:tab w:val="left" w:pos="6330"/>
                <w:tab w:val="center" w:pos="7763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ind w:left="284" w:firstLine="510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52D" w:rsidRDefault="001B352D">
            <w:pPr>
              <w:widowControl w:val="0"/>
              <w:tabs>
                <w:tab w:val="left" w:pos="5387"/>
                <w:tab w:val="left" w:pos="6330"/>
                <w:tab w:val="center" w:pos="7763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ind w:left="284" w:firstLine="510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52D" w:rsidRDefault="001B352D">
            <w:pPr>
              <w:widowControl w:val="0"/>
              <w:tabs>
                <w:tab w:val="left" w:pos="5387"/>
                <w:tab w:val="left" w:pos="6330"/>
                <w:tab w:val="center" w:pos="7763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ind w:left="284" w:firstLine="510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 2</w:t>
            </w:r>
          </w:p>
          <w:p w:rsidR="001B352D" w:rsidRDefault="001B352D">
            <w:pPr>
              <w:widowControl w:val="0"/>
              <w:tabs>
                <w:tab w:val="left" w:pos="5387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ind w:left="284" w:firstLine="510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распоряжению</w:t>
            </w:r>
          </w:p>
          <w:p w:rsidR="001B352D" w:rsidRDefault="001B352D">
            <w:pPr>
              <w:widowControl w:val="0"/>
              <w:tabs>
                <w:tab w:val="left" w:pos="2835"/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ind w:left="5103" w:hanging="14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Департамента Министерства здравоохранения, семьи и</w:t>
            </w:r>
          </w:p>
          <w:p w:rsidR="001B352D" w:rsidRDefault="001B352D">
            <w:pPr>
              <w:widowControl w:val="0"/>
              <w:tabs>
                <w:tab w:val="left" w:pos="2835"/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социального благополучия</w:t>
            </w:r>
          </w:p>
          <w:p w:rsidR="001B352D" w:rsidRDefault="001B352D">
            <w:pPr>
              <w:widowControl w:val="0"/>
              <w:tabs>
                <w:tab w:val="left" w:pos="2835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ind w:left="538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Ульяновской области</w:t>
            </w:r>
          </w:p>
          <w:p w:rsidR="001B352D" w:rsidRDefault="001B352D">
            <w:pPr>
              <w:widowControl w:val="0"/>
              <w:tabs>
                <w:tab w:val="left" w:pos="2835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ind w:left="538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Николаевскому району</w:t>
            </w:r>
          </w:p>
          <w:p w:rsidR="001B352D" w:rsidRDefault="001B352D">
            <w:pPr>
              <w:widowControl w:val="0"/>
              <w:tabs>
                <w:tab w:val="left" w:pos="2835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ind w:left="538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14.12.2016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101</w:t>
            </w:r>
          </w:p>
          <w:p w:rsidR="001B352D" w:rsidRDefault="001B352D">
            <w:pPr>
              <w:widowControl w:val="0"/>
              <w:tabs>
                <w:tab w:val="left" w:pos="62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52D" w:rsidRDefault="001B352D">
            <w:pPr>
              <w:widowControl w:val="0"/>
              <w:tabs>
                <w:tab w:val="left" w:pos="62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52D" w:rsidRDefault="001B352D">
            <w:pPr>
              <w:widowControl w:val="0"/>
              <w:tabs>
                <w:tab w:val="left" w:pos="39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ПОЛОЖЕНИЕ</w:t>
            </w:r>
          </w:p>
          <w:p w:rsidR="001B352D" w:rsidRDefault="001B352D">
            <w:pPr>
              <w:widowControl w:val="0"/>
              <w:tabs>
                <w:tab w:val="left" w:pos="39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 Комиссии по противодействию коррупции Департамента Министерства </w:t>
            </w:r>
          </w:p>
          <w:p w:rsidR="001B352D" w:rsidRDefault="001B352D">
            <w:pPr>
              <w:widowControl w:val="0"/>
              <w:tabs>
                <w:tab w:val="left" w:pos="39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здравоохранения, семьи и социального благополучия  Ульяновской области по Николаевскому району.</w:t>
            </w:r>
          </w:p>
          <w:p w:rsidR="001B352D" w:rsidRDefault="001B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52D" w:rsidRDefault="001B352D">
            <w:pPr>
              <w:widowControl w:val="0"/>
              <w:tabs>
                <w:tab w:val="left" w:pos="40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Общие положения</w:t>
            </w:r>
          </w:p>
          <w:p w:rsidR="001B352D" w:rsidRDefault="001B352D">
            <w:pPr>
              <w:widowControl w:val="0"/>
              <w:tabs>
                <w:tab w:val="left" w:pos="0"/>
                <w:tab w:val="left" w:pos="284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52D" w:rsidRDefault="001B352D">
            <w:pPr>
              <w:widowControl w:val="0"/>
              <w:tabs>
                <w:tab w:val="left" w:pos="0"/>
                <w:tab w:val="left" w:pos="284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 Комиссия по противодействию коррупции Департамента Министерства здравоохранения, семьи и социального благополучия Ульяновской области по Николаевскому району (далее – Комиссия) образована в целях:</w:t>
            </w:r>
          </w:p>
          <w:p w:rsidR="001B352D" w:rsidRDefault="001B352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снижения уровня коррупции при предоставлении Департаментом Министерства здравоохранения, семьи и социального благополучия Ульяновской области по Николаевскому району (далее – Департамент) государственных услуг населению; </w:t>
            </w:r>
          </w:p>
          <w:p w:rsidR="001B352D" w:rsidRDefault="001B352D">
            <w:pPr>
              <w:widowControl w:val="0"/>
              <w:tabs>
                <w:tab w:val="left" w:pos="0"/>
                <w:tab w:val="left" w:pos="284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устранения в Департаменте причин и условий, порождающих коррупцию;</w:t>
            </w:r>
          </w:p>
          <w:p w:rsidR="001B352D" w:rsidRDefault="001B352D">
            <w:pPr>
              <w:widowControl w:val="0"/>
              <w:tabs>
                <w:tab w:val="left" w:pos="0"/>
                <w:tab w:val="left" w:pos="284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предупреждения коррупционных правонарушений в Департаменте;</w:t>
            </w:r>
          </w:p>
          <w:p w:rsidR="001B352D" w:rsidRDefault="001B352D">
            <w:pPr>
              <w:widowControl w:val="0"/>
              <w:tabs>
                <w:tab w:val="left" w:pos="0"/>
                <w:tab w:val="left" w:pos="284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участия в пределах своих полномочий в реализации мероприятий, направленных на противодействие коррупции в Департаменте;</w:t>
            </w:r>
          </w:p>
          <w:p w:rsidR="001B352D" w:rsidRDefault="001B35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обеспечения защиты прав и законных интересов граждан, общества и государства от угроз, связанных с коррупцией в сфере деятельности Департамента.  </w:t>
            </w:r>
          </w:p>
          <w:p w:rsidR="001B352D" w:rsidRDefault="001B35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2FBFF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1.2.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Деятельность Комиссии осуществляется в соответствии с Конституцией Российской Федерации, международными договорами Российской Федерации, Федеральным законом от 25.12.2008 №273-ФЗ «О противодействии коррупции», Указом Президента Российской Федерации от 01.04.2016 №147 «О национальном плане противодействия коррупции на 2016-2017 годы», иными федеральными законами, нормативными правовыми актами Президента Российской Федерации в области противодействия коррупции, подпунктом 2.3.3 Положения о Министерстве здравоохранения, семьи и социального благополучия Ульяновской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области, утверждённого постановлением Правительства Ульяновской области от 20.06.2016 №14/275-П, ведомственной программой «Противодействие коррупции в Ульяновской области» на 2016-2018 годы, утверждённой постановлением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Правительства Ульяновской области от 14.3.2016 № 5/92-П, ведомственной программой «Противодействие коррупции в сфере деятельности Министерства здравоохранения и социального развития Ульяновской области», утверждённой приказом Министерства здравоохранения и социального развития Ульяновской области от 12.08.2014 №2341-р, 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настоящим Положением о Комиссии Департамента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Министерства здравоохранения, семьи и социального развития Ульяновской области по Николаевскому району по противодействию коррупции (далее – Положение), а также иными нормативными правовыми актами в области противодействия коррупции.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2FBFF"/>
                <w:lang w:eastAsia="ru-RU"/>
              </w:rPr>
              <w:t xml:space="preserve"> </w:t>
            </w:r>
          </w:p>
          <w:p w:rsidR="001B352D" w:rsidRDefault="001B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2FB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1.3. Комиссия является коллегиальным органом, который образован для реализации целей, указанных в пункте 1.1. Положения, и действует на постоянной основе.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2FBFF"/>
                <w:lang w:eastAsia="ru-RU"/>
              </w:rPr>
              <w:t xml:space="preserve"> </w:t>
            </w:r>
          </w:p>
          <w:p w:rsidR="001B352D" w:rsidRDefault="001B352D">
            <w:pPr>
              <w:widowControl w:val="0"/>
              <w:tabs>
                <w:tab w:val="left" w:pos="0"/>
                <w:tab w:val="left" w:pos="284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2FBFF"/>
                <w:lang w:eastAsia="ru-RU"/>
              </w:rPr>
            </w:pPr>
          </w:p>
          <w:p w:rsidR="001B352D" w:rsidRDefault="001B352D">
            <w:pPr>
              <w:widowControl w:val="0"/>
              <w:tabs>
                <w:tab w:val="left" w:pos="0"/>
                <w:tab w:val="left" w:pos="284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2FB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2. Полномочия Комиссии</w:t>
            </w:r>
          </w:p>
          <w:p w:rsidR="001B352D" w:rsidRDefault="001B352D">
            <w:pPr>
              <w:widowControl w:val="0"/>
              <w:tabs>
                <w:tab w:val="left" w:pos="0"/>
                <w:tab w:val="left" w:pos="284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2FBFF"/>
                <w:lang w:eastAsia="ru-RU"/>
              </w:rPr>
            </w:pPr>
          </w:p>
          <w:p w:rsidR="001B352D" w:rsidRDefault="001B352D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2FBFF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2FBFF"/>
                <w:lang w:eastAsia="ru-RU"/>
              </w:rPr>
              <w:t xml:space="preserve">       2.1. Комиссия осуществляет свои полномочия в следующих сферах: предоставления социальной помощи в установленном порядке, социальной поддержки отдельных категорий населения, опеки и попечительства в отношении лиц, признанных в судебном порядке ограниченно дееспособными, недееспособными.</w:t>
            </w:r>
          </w:p>
          <w:p w:rsidR="001B352D" w:rsidRDefault="001B352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2FB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2.2. Комиссия в пределах своих полномочий:</w:t>
            </w:r>
          </w:p>
          <w:p w:rsidR="001B352D" w:rsidRDefault="001B352D">
            <w:pPr>
              <w:widowControl w:val="0"/>
              <w:tabs>
                <w:tab w:val="left" w:pos="0"/>
                <w:tab w:val="left" w:pos="284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2FB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разрабатывает и организует реализацию системы мер, направленных на ликвидацию (сокращение) условий, порождающих, провоцирующих и поддерживающих коррупцию во всех её проявлениях;</w:t>
            </w:r>
          </w:p>
          <w:p w:rsidR="001B352D" w:rsidRDefault="001B352D">
            <w:pPr>
              <w:widowControl w:val="0"/>
              <w:tabs>
                <w:tab w:val="left" w:pos="284"/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2FB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организует работу по разъяснению государственным гражданским служащим Департамента основных положений международного и федерального законодательства по противодействию коррупции, требований к служебному поведению государственных гражданских служащих, механизмов возникновения конфликтов интересов;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2FBFF"/>
                <w:lang w:eastAsia="ru-RU"/>
              </w:rPr>
              <w:t xml:space="preserve"> </w:t>
            </w:r>
          </w:p>
          <w:p w:rsidR="001B352D" w:rsidRDefault="001B352D">
            <w:pPr>
              <w:widowControl w:val="0"/>
              <w:tabs>
                <w:tab w:val="left" w:pos="284"/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2FB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рассматривает предложения о мерах по противодействию коррупции;</w:t>
            </w:r>
          </w:p>
          <w:p w:rsidR="001B352D" w:rsidRDefault="001B352D">
            <w:pPr>
              <w:widowControl w:val="0"/>
              <w:tabs>
                <w:tab w:val="left" w:pos="284"/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2FB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принимает участие в проведении анализа на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коррупциогенность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нормативных правовых актов и их проектов, относящихся к компетенции Департамента;</w:t>
            </w:r>
          </w:p>
          <w:p w:rsidR="001B352D" w:rsidRDefault="001B352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2FB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изучает, анализирует и обобщает поступающие в Комиссию документы и иные материалы о коррупции и противодействии коррупции;</w:t>
            </w:r>
          </w:p>
          <w:p w:rsidR="001B352D" w:rsidRDefault="001B35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2FB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организует и проводит совещания, семинары и иные мероприятия для достижения указанных в пункте 1.1 Положения целей.</w:t>
            </w:r>
          </w:p>
          <w:p w:rsidR="001B352D" w:rsidRDefault="001B352D">
            <w:pPr>
              <w:widowControl w:val="0"/>
              <w:tabs>
                <w:tab w:val="left" w:pos="0"/>
                <w:tab w:val="left" w:pos="284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2FBFF"/>
                <w:lang w:eastAsia="ru-RU"/>
              </w:rPr>
            </w:pPr>
          </w:p>
          <w:p w:rsidR="001B352D" w:rsidRDefault="001B352D">
            <w:pPr>
              <w:widowControl w:val="0"/>
              <w:tabs>
                <w:tab w:val="left" w:pos="0"/>
                <w:tab w:val="left" w:pos="284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2FB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3. Порядок работы Комиссии</w:t>
            </w:r>
          </w:p>
          <w:p w:rsidR="001B352D" w:rsidRDefault="001B352D">
            <w:pPr>
              <w:widowControl w:val="0"/>
              <w:tabs>
                <w:tab w:val="left" w:pos="0"/>
                <w:tab w:val="left" w:pos="284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2FBFF"/>
                <w:lang w:eastAsia="ru-RU"/>
              </w:rPr>
            </w:pPr>
          </w:p>
          <w:p w:rsidR="001B352D" w:rsidRDefault="001B35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2FB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3.1. Комиссия состоит из председателя Комиссии, заместителя председателя Комиссии, секретаря Комиссии и членов Комиссии.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2FBFF"/>
                <w:lang w:eastAsia="ru-RU"/>
              </w:rPr>
              <w:t xml:space="preserve"> </w:t>
            </w:r>
          </w:p>
          <w:p w:rsidR="001B352D" w:rsidRDefault="001B352D">
            <w:pPr>
              <w:widowControl w:val="0"/>
              <w:tabs>
                <w:tab w:val="left" w:pos="284"/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2FB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3.2. Работой Комиссии руководит председатель Комиссии.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2FBFF"/>
                <w:lang w:eastAsia="ru-RU"/>
              </w:rPr>
              <w:t xml:space="preserve"> </w:t>
            </w:r>
          </w:p>
          <w:p w:rsidR="001B352D" w:rsidRDefault="001B352D">
            <w:pPr>
              <w:widowControl w:val="0"/>
              <w:tabs>
                <w:tab w:val="left" w:pos="284"/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2FB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3.3. Председатель Комиссии:</w:t>
            </w:r>
          </w:p>
          <w:p w:rsidR="001B352D" w:rsidRDefault="001B352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2FB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организует работу Комиссии;</w:t>
            </w:r>
          </w:p>
          <w:p w:rsidR="001B352D" w:rsidRDefault="001B35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2FB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определяет место и время проведения заседания Комиссии, а также утверждает повестку дня;</w:t>
            </w:r>
          </w:p>
          <w:p w:rsidR="001B352D" w:rsidRDefault="001B352D">
            <w:pPr>
              <w:widowControl w:val="0"/>
              <w:tabs>
                <w:tab w:val="left" w:pos="0"/>
                <w:tab w:val="left" w:pos="284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2FB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председательствует на заседаниях Комиссии;</w:t>
            </w:r>
          </w:p>
          <w:p w:rsidR="001B352D" w:rsidRDefault="001B352D">
            <w:pPr>
              <w:widowControl w:val="0"/>
              <w:tabs>
                <w:tab w:val="left" w:pos="0"/>
                <w:tab w:val="left" w:pos="284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2FB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 случае необходимости вносит в повестку дня заседаний Комиссии дополнительные вопросы;</w:t>
            </w:r>
          </w:p>
          <w:p w:rsidR="001B352D" w:rsidRDefault="001B352D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2FB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распределяет обязанности между другими членами Комиссии, даёт поручения членам Комиссии;</w:t>
            </w:r>
          </w:p>
          <w:p w:rsidR="001B352D" w:rsidRDefault="001B35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2FB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подписывает от имени Комиссии все документы, связанные с выполнением возложенных на Комиссию задач;</w:t>
            </w:r>
          </w:p>
          <w:p w:rsidR="001B352D" w:rsidRDefault="001B352D">
            <w:pPr>
              <w:widowControl w:val="0"/>
              <w:tabs>
                <w:tab w:val="left" w:pos="0"/>
                <w:tab w:val="left" w:pos="284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2FB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несёт персональную ответственность за выполнение задач, возложенных на Комиссию;</w:t>
            </w:r>
          </w:p>
          <w:p w:rsidR="001B352D" w:rsidRDefault="001B352D">
            <w:pPr>
              <w:widowControl w:val="0"/>
              <w:tabs>
                <w:tab w:val="left" w:pos="0"/>
                <w:tab w:val="left" w:pos="284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2FB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представляет Комиссию в отношениях с федеральными органами государственной власти, органами государственной власти субъектов Российской Федерации, органами местного самоуправления, общественными объединениями.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2FBFF"/>
                <w:lang w:eastAsia="ru-RU"/>
              </w:rPr>
              <w:t xml:space="preserve"> </w:t>
            </w:r>
          </w:p>
          <w:p w:rsidR="001B352D" w:rsidRDefault="001B352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2FB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3.4. По поручению председателя Комиссии или в его отсутствие, а также по иным причинам, когда председатель Комиссии не может осуществлять свои полномочия, полномочия председателя Комиссии исполняет заместитель председателя Комиссии.</w:t>
            </w:r>
          </w:p>
          <w:p w:rsidR="001B352D" w:rsidRDefault="001B352D">
            <w:pPr>
              <w:widowControl w:val="0"/>
              <w:tabs>
                <w:tab w:val="left" w:pos="284"/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2FB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3.5. Секретарь Комиссии осуществляет: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2FBFF"/>
                <w:lang w:eastAsia="ru-RU"/>
              </w:rPr>
              <w:t xml:space="preserve">  </w:t>
            </w:r>
          </w:p>
          <w:p w:rsidR="001B352D" w:rsidRDefault="001B35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2FB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подготовку повестки дня заседания Комиссии, решений Комиссии, информации о рассматриваемых вопросах и иных материалов к заседаниям Комиссии;</w:t>
            </w:r>
          </w:p>
          <w:p w:rsidR="001B352D" w:rsidRDefault="001B352D">
            <w:pPr>
              <w:widowControl w:val="0"/>
              <w:tabs>
                <w:tab w:val="left" w:pos="284"/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2FB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необходимую переписку в процессе подготовки заседаний Комиссии;</w:t>
            </w:r>
          </w:p>
          <w:p w:rsidR="001B352D" w:rsidRDefault="001B352D">
            <w:pPr>
              <w:widowControl w:val="0"/>
              <w:tabs>
                <w:tab w:val="left" w:pos="284"/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2FB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проведение анализа выполнения решений Комиссии.</w:t>
            </w:r>
          </w:p>
          <w:p w:rsidR="001B352D" w:rsidRDefault="001B352D">
            <w:pPr>
              <w:widowControl w:val="0"/>
              <w:tabs>
                <w:tab w:val="left" w:pos="284"/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2FB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3.6. Заседания Комиссии проводятся по мере необходимости, но не реже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одного раза в месяц.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Заседания могут быть как открытыми, так и закрытыми.</w:t>
            </w:r>
          </w:p>
          <w:p w:rsidR="001B352D" w:rsidRDefault="001B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2FB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3.7. Члены Комиссии осуществляют свои полномочия непосредственно, то есть без права их передачи иным лицам, в том числе и на время своего отсутствия.</w:t>
            </w:r>
          </w:p>
          <w:p w:rsidR="001B352D" w:rsidRDefault="001B35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2FB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3.8. Заседание Комиссии правомочно, если на нём присутствует более половины от общего числа членов Комиссии.</w:t>
            </w:r>
          </w:p>
          <w:p w:rsidR="001B352D" w:rsidRDefault="001B35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2FB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3.9. Решения Комиссии принимаются простым большинством голосов присутствующих на заседании членов Комиссии.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2FBFF"/>
                <w:lang w:eastAsia="ru-RU"/>
              </w:rPr>
              <w:t xml:space="preserve"> </w:t>
            </w:r>
          </w:p>
          <w:p w:rsidR="001B352D" w:rsidRDefault="001B35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2FB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3.10. Члены Комиссии при принятии решений обладают равными правами.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2FBFF"/>
                <w:lang w:eastAsia="ru-RU"/>
              </w:rPr>
              <w:t xml:space="preserve"> </w:t>
            </w:r>
          </w:p>
          <w:p w:rsidR="001B352D" w:rsidRDefault="001B35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2FB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3.11. При равенстве числа голосов голос председателя Комиссии является решающим.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2FBFF"/>
                <w:lang w:eastAsia="ru-RU"/>
              </w:rPr>
              <w:t xml:space="preserve"> </w:t>
            </w:r>
          </w:p>
          <w:p w:rsidR="001B352D" w:rsidRDefault="001B35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2FB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3.12. Решения Комиссии оформляются протоколами, которые подписывают председатель Комиссии, заместитель председателя Комиссии и секретарь Комиссии.</w:t>
            </w:r>
          </w:p>
          <w:p w:rsidR="001B352D" w:rsidRDefault="001B35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2FB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3.13. 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      </w:r>
          </w:p>
          <w:p w:rsidR="001B352D" w:rsidRDefault="001B35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2FB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3.14. 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Комиссией.</w:t>
            </w:r>
          </w:p>
          <w:p w:rsidR="001B352D" w:rsidRDefault="001B35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2FB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3.15. Информация, полученная Комиссией в ходе рассмотрения вопросов, может быть использована только в порядке, предусмотренном законодательством Российской Федерации.</w:t>
            </w:r>
          </w:p>
          <w:p w:rsidR="001B352D" w:rsidRDefault="001B352D">
            <w:pPr>
              <w:widowControl w:val="0"/>
              <w:tabs>
                <w:tab w:val="left" w:pos="0"/>
                <w:tab w:val="left" w:pos="284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2FB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2FBFF"/>
                <w:lang w:eastAsia="ru-RU"/>
              </w:rPr>
              <w:t xml:space="preserve"> </w:t>
            </w:r>
          </w:p>
          <w:p w:rsidR="001B352D" w:rsidRDefault="001B352D">
            <w:pPr>
              <w:widowControl w:val="0"/>
              <w:tabs>
                <w:tab w:val="left" w:pos="0"/>
                <w:tab w:val="left" w:pos="284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52D" w:rsidRDefault="001B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––––––––––––––</w:t>
            </w:r>
          </w:p>
        </w:tc>
      </w:tr>
    </w:tbl>
    <w:p w:rsidR="00A54034" w:rsidRDefault="00A54034">
      <w:bookmarkStart w:id="0" w:name="_GoBack"/>
      <w:bookmarkEnd w:id="0"/>
    </w:p>
    <w:sectPr w:rsidR="00A54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52D"/>
    <w:rsid w:val="001B352D"/>
    <w:rsid w:val="00A5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5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5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4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Лёшина Ольга Владимировна</dc:creator>
  <cp:lastModifiedBy>Лёшина Ольга Владимировна</cp:lastModifiedBy>
  <cp:revision>1</cp:revision>
  <dcterms:created xsi:type="dcterms:W3CDTF">2017-09-20T07:52:00Z</dcterms:created>
  <dcterms:modified xsi:type="dcterms:W3CDTF">2017-09-20T07:54:00Z</dcterms:modified>
</cp:coreProperties>
</file>