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0" w:rsidRPr="001C3410" w:rsidRDefault="001C3410" w:rsidP="001C3410">
      <w:pPr>
        <w:pStyle w:val="120"/>
        <w:shd w:val="clear" w:color="auto" w:fill="auto"/>
        <w:spacing w:after="0"/>
        <w:rPr>
          <w:sz w:val="24"/>
        </w:rPr>
      </w:pPr>
      <w:bookmarkStart w:id="0" w:name="bookmark0"/>
      <w:r w:rsidRPr="001C3410">
        <w:rPr>
          <w:color w:val="000000"/>
          <w:sz w:val="28"/>
          <w:szCs w:val="24"/>
        </w:rPr>
        <w:t>Более 200 жителей Ульяновской области в 2017 году сообщили региональному Уполномоченному по противодействию коррупции Александру Яшину о фактах проявления коррупции</w:t>
      </w:r>
      <w:bookmarkEnd w:id="0"/>
    </w:p>
    <w:p w:rsidR="001C3410" w:rsidRPr="001C3410" w:rsidRDefault="001C3410" w:rsidP="001C3410">
      <w:pPr>
        <w:pStyle w:val="1"/>
        <w:shd w:val="clear" w:color="auto" w:fill="auto"/>
        <w:spacing w:before="0" w:line="31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В Ульяновской области подводятся итоги деятельности по профилактике коррупции органов государственной и муниципальной власти за 2017 год.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Как отмечают в отделе администрации Губернатора Ульяновской области по обеспечению деятельности Уполномоченного по противодействию коррупции в Ульяновской области, одним из ключевых направлений, как органов власти и организаций, так и правоохранительных структур, является работа с обращениями граждан и организациями сообщающих о фактах проявления коррупции.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По информации сотрудников профильного отдела администрации Губернатора Ульяновской области, по состоянию на 31 декабря 2017 года Уполномоченному Александру Яшину поступило 205 обращений. При этом</w:t>
      </w:r>
      <w:proofErr w:type="gramStart"/>
      <w:r w:rsidRPr="001C3410">
        <w:rPr>
          <w:rStyle w:val="0pt"/>
          <w:sz w:val="28"/>
        </w:rPr>
        <w:t>,</w:t>
      </w:r>
      <w:proofErr w:type="gramEnd"/>
      <w:r w:rsidRPr="001C3410">
        <w:rPr>
          <w:rStyle w:val="0pt"/>
          <w:sz w:val="28"/>
        </w:rPr>
        <w:t xml:space="preserve"> 12 из них - коллективные, 13 - анонимные.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Анализ показывает, что в указанный период при обращении к Уполномоченному по противодействию коррупции, жители региона чаще использовали такую форму обращения как письменное заявление. Так, в указанный период Уполномоченному поступило 106 письменных обращений. Еще 52 человека обратились на личный прием, а 47 - на горячую телефонную линию. Также Уполномоченным проведено 8 выездных приемов граждан, в ходе которых проведена встреча с 13 заявителями.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Как отмечает начальник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Иван Лобачев, каждое обращение, поступившее в адрес Уполномоченного, подробно изучено сотрудниками отдела, а ряд обращений в рамках межведомственного взаимодействия рассмотрен с участием специалистов региональных ведомств, администраций муниципальных образований и общественных представителей Уполномоченного.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По его словам, в целом, анализ работы с обращениями граждан указывает на их рост по сравнению с аналогичным периодом прошлого года, что свидетельствует о росте доверия к институту Уполномоченного со стороны жителей региона. Так, по состоянию на 31 декабря 2016 года было зарегистрировано 198 обращений.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 xml:space="preserve">Отмечается, что за 2017 год наибольшее количество обращений граждан по г. Ульяновску поступило из Ленинского района (23 обращения) и </w:t>
      </w:r>
      <w:proofErr w:type="spellStart"/>
      <w:r w:rsidRPr="001C3410">
        <w:rPr>
          <w:rStyle w:val="0pt"/>
          <w:sz w:val="28"/>
        </w:rPr>
        <w:t>Засвияжского</w:t>
      </w:r>
      <w:proofErr w:type="spellEnd"/>
      <w:r w:rsidRPr="001C3410">
        <w:rPr>
          <w:rStyle w:val="0pt"/>
          <w:sz w:val="28"/>
        </w:rPr>
        <w:t xml:space="preserve"> района (11 обращений). Из других муниципальных образований Ульяновской области наиболее часто к Уполномоченному обращались жители </w:t>
      </w:r>
      <w:proofErr w:type="spellStart"/>
      <w:r w:rsidRPr="001C3410">
        <w:rPr>
          <w:rStyle w:val="0pt"/>
          <w:sz w:val="28"/>
        </w:rPr>
        <w:t>Инзенского</w:t>
      </w:r>
      <w:proofErr w:type="spellEnd"/>
      <w:r w:rsidRPr="001C3410">
        <w:rPr>
          <w:rStyle w:val="0pt"/>
          <w:sz w:val="28"/>
        </w:rPr>
        <w:t xml:space="preserve"> (12 обращений) и </w:t>
      </w:r>
      <w:proofErr w:type="spellStart"/>
      <w:r w:rsidRPr="001C3410">
        <w:rPr>
          <w:rStyle w:val="0pt"/>
          <w:sz w:val="28"/>
        </w:rPr>
        <w:t>Вешкаймского</w:t>
      </w:r>
      <w:proofErr w:type="spellEnd"/>
      <w:r w:rsidRPr="001C3410">
        <w:rPr>
          <w:rStyle w:val="0pt"/>
          <w:sz w:val="28"/>
        </w:rPr>
        <w:t xml:space="preserve"> районов (6 обращений).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Наиболее часто жители Ульяновской области жаловались на бездействие или незаконные действия, совершаемые руководителями разных уровней (18 обращений), а также сотрудников правоохранительных органов (15 обращений). На работу Министерства здравоохранения, семьи и социального благополучия Ульяновской области и подведомственных ему лечебных учреждений поступило 19 критических обращений. По фактам коррупционных проявлений в сфере выделения и оформления земельных участков, незаконных построек, установления торговых объектов поступило 12 обращений. При этом</w:t>
      </w:r>
      <w:proofErr w:type="gramStart"/>
      <w:r w:rsidRPr="001C3410">
        <w:rPr>
          <w:rStyle w:val="0pt"/>
          <w:sz w:val="28"/>
        </w:rPr>
        <w:t>,</w:t>
      </w:r>
      <w:proofErr w:type="gramEnd"/>
      <w:r w:rsidRPr="001C3410">
        <w:rPr>
          <w:rStyle w:val="0pt"/>
          <w:sz w:val="28"/>
        </w:rPr>
        <w:t xml:space="preserve"> столько же обращений поступило по вопросам деятельности Министерства образования и науки Ульяновской области и подведомственных ему образовательных организаций. О коррупционных проявлениях в дорожной отрасли было указано в 7 обращениях граждан.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 xml:space="preserve">За истекший период 2017 года, по </w:t>
      </w:r>
      <w:proofErr w:type="gramStart"/>
      <w:r w:rsidRPr="001C3410">
        <w:rPr>
          <w:rStyle w:val="0pt"/>
          <w:sz w:val="28"/>
        </w:rPr>
        <w:t>результатам рассмотрения обращений, Уполномоченным по противодействию коррупции 9 материалов направлено</w:t>
      </w:r>
      <w:proofErr w:type="gramEnd"/>
      <w:r w:rsidRPr="001C3410">
        <w:rPr>
          <w:rStyle w:val="0pt"/>
          <w:sz w:val="28"/>
        </w:rPr>
        <w:t xml:space="preserve"> в </w:t>
      </w:r>
      <w:r w:rsidRPr="001C3410">
        <w:rPr>
          <w:rStyle w:val="0pt"/>
          <w:sz w:val="28"/>
        </w:rPr>
        <w:lastRenderedPageBreak/>
        <w:t>Прокуратуру Ульяновской области; 15 материалов - в УМВД России по Ульяновской области.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Напомним, в регионе постоянно работает антикоррупционная «горячая линия» Уполномоченного по противодействию коррупции Александра Яшина.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Информация о коррупционных проявлениях принимается от граждан ежедневно по будням с 9.00 до 18.00 по телефонам: 8(8422) 58-52-74, 58-52- 71,58-52-76.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 xml:space="preserve">Также все желающие могут сообщить необходимую информацию, используя электронную почту Уполномоченного по противодействию коррупции в Ульяновской области: </w:t>
      </w:r>
      <w:hyperlink r:id="rId5" w:history="1">
        <w:r w:rsidRPr="001C3410">
          <w:rPr>
            <w:rStyle w:val="a4"/>
            <w:sz w:val="24"/>
            <w:lang w:val="en-US"/>
          </w:rPr>
          <w:t>anticormpt</w:t>
        </w:r>
        <w:r w:rsidRPr="001C3410">
          <w:rPr>
            <w:rStyle w:val="a4"/>
            <w:sz w:val="24"/>
          </w:rPr>
          <w:t>73@</w:t>
        </w:r>
        <w:r w:rsidRPr="001C3410">
          <w:rPr>
            <w:rStyle w:val="a4"/>
            <w:sz w:val="24"/>
            <w:lang w:val="en-US"/>
          </w:rPr>
          <w:t>mail</w:t>
        </w:r>
        <w:r w:rsidRPr="001C3410">
          <w:rPr>
            <w:rStyle w:val="a4"/>
            <w:sz w:val="24"/>
          </w:rPr>
          <w:t>.</w:t>
        </w:r>
        <w:r w:rsidRPr="001C3410">
          <w:rPr>
            <w:rStyle w:val="a4"/>
            <w:sz w:val="24"/>
            <w:lang w:val="en-US"/>
          </w:rPr>
          <w:t>ru</w:t>
        </w:r>
      </w:hyperlink>
      <w:r w:rsidRPr="001C3410">
        <w:rPr>
          <w:rStyle w:val="0pt"/>
          <w:sz w:val="28"/>
        </w:rPr>
        <w:t xml:space="preserve">, или воспользовавшись </w:t>
      </w:r>
      <w:proofErr w:type="gramStart"/>
      <w:r w:rsidRPr="001C3410">
        <w:rPr>
          <w:rStyle w:val="0pt"/>
          <w:sz w:val="28"/>
        </w:rPr>
        <w:t>Интернет-приёмной</w:t>
      </w:r>
      <w:proofErr w:type="gramEnd"/>
      <w:r w:rsidRPr="001C3410">
        <w:rPr>
          <w:rStyle w:val="0pt"/>
          <w:sz w:val="28"/>
        </w:rPr>
        <w:t xml:space="preserve">: </w:t>
      </w:r>
      <w:hyperlink r:id="rId6" w:history="1">
        <w:r w:rsidRPr="001C3410">
          <w:rPr>
            <w:rStyle w:val="a4"/>
            <w:sz w:val="24"/>
            <w:lang w:val="en-US"/>
          </w:rPr>
          <w:t>http</w:t>
        </w:r>
        <w:r w:rsidRPr="001C3410">
          <w:rPr>
            <w:rStyle w:val="a4"/>
            <w:sz w:val="24"/>
          </w:rPr>
          <w:t>://</w:t>
        </w:r>
        <w:r w:rsidRPr="001C3410">
          <w:rPr>
            <w:rStyle w:val="a4"/>
            <w:sz w:val="24"/>
            <w:lang w:val="en-US"/>
          </w:rPr>
          <w:t>www</w:t>
        </w:r>
        <w:r w:rsidRPr="001C3410">
          <w:rPr>
            <w:rStyle w:val="a4"/>
            <w:sz w:val="24"/>
          </w:rPr>
          <w:t>.</w:t>
        </w:r>
        <w:proofErr w:type="spellStart"/>
        <w:r w:rsidRPr="001C3410">
          <w:rPr>
            <w:rStyle w:val="a4"/>
            <w:sz w:val="24"/>
            <w:lang w:val="en-US"/>
          </w:rPr>
          <w:t>anticorrupt</w:t>
        </w:r>
        <w:proofErr w:type="spellEnd"/>
        <w:r w:rsidRPr="001C3410">
          <w:rPr>
            <w:rStyle w:val="a4"/>
            <w:sz w:val="24"/>
          </w:rPr>
          <w:t>-</w:t>
        </w:r>
        <w:proofErr w:type="spellStart"/>
        <w:r w:rsidRPr="001C3410">
          <w:rPr>
            <w:rStyle w:val="a4"/>
            <w:sz w:val="24"/>
            <w:lang w:val="en-US"/>
          </w:rPr>
          <w:t>ul</w:t>
        </w:r>
        <w:proofErr w:type="spellEnd"/>
        <w:r w:rsidRPr="001C3410">
          <w:rPr>
            <w:rStyle w:val="a4"/>
            <w:sz w:val="24"/>
          </w:rPr>
          <w:t>.</w:t>
        </w:r>
        <w:r w:rsidRPr="001C3410">
          <w:rPr>
            <w:rStyle w:val="a4"/>
            <w:sz w:val="24"/>
            <w:lang w:val="en-US"/>
          </w:rPr>
          <w:t>ru</w:t>
        </w:r>
        <w:r w:rsidRPr="001C3410">
          <w:rPr>
            <w:rStyle w:val="a4"/>
            <w:sz w:val="24"/>
          </w:rPr>
          <w:t>/</w:t>
        </w:r>
        <w:r w:rsidRPr="001C3410">
          <w:rPr>
            <w:rStyle w:val="a4"/>
            <w:sz w:val="24"/>
            <w:lang w:val="en-US"/>
          </w:rPr>
          <w:t>feedback</w:t>
        </w:r>
        <w:r w:rsidRPr="001C3410">
          <w:rPr>
            <w:rStyle w:val="a4"/>
            <w:sz w:val="24"/>
          </w:rPr>
          <w:t>/</w:t>
        </w:r>
      </w:hyperlink>
      <w:r w:rsidRPr="001C3410">
        <w:rPr>
          <w:rStyle w:val="0pt"/>
          <w:sz w:val="28"/>
        </w:rPr>
        <w:t>.</w:t>
      </w:r>
    </w:p>
    <w:p w:rsidR="001C3410" w:rsidRPr="001C3410" w:rsidRDefault="001C3410" w:rsidP="001C3410">
      <w:pPr>
        <w:pStyle w:val="1"/>
        <w:shd w:val="clear" w:color="auto" w:fill="auto"/>
        <w:spacing w:before="0" w:line="307" w:lineRule="exact"/>
        <w:ind w:left="20" w:right="20" w:firstLine="660"/>
        <w:rPr>
          <w:sz w:val="24"/>
        </w:rPr>
      </w:pPr>
      <w:r w:rsidRPr="001C3410">
        <w:rPr>
          <w:rStyle w:val="0pt"/>
          <w:sz w:val="28"/>
        </w:rPr>
        <w:t>Кроме того, еженедельно по понедельникам в Общественной приёмной (Ульяновск, ул. Радищева, д. 1, кабинет №110) с 9.00 до 18.00 Александр Яшин проводит приём граждан по личным вопросам. Предварительная запись на приём по телефону: 8(8422) 58-52-76.</w:t>
      </w:r>
    </w:p>
    <w:p w:rsidR="001C3410" w:rsidRPr="001C3410" w:rsidRDefault="001C3410">
      <w:pPr>
        <w:rPr>
          <w:sz w:val="24"/>
        </w:rPr>
      </w:pPr>
      <w:bookmarkStart w:id="1" w:name="_GoBack"/>
      <w:bookmarkEnd w:id="1"/>
    </w:p>
    <w:sectPr w:rsidR="001C3410" w:rsidRPr="001C3410" w:rsidSect="001C341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16"/>
    <w:rsid w:val="001571D6"/>
    <w:rsid w:val="001C3410"/>
    <w:rsid w:val="00280616"/>
    <w:rsid w:val="005B2120"/>
    <w:rsid w:val="009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C34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C34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1C3410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1C3410"/>
    <w:pPr>
      <w:widowControl w:val="0"/>
      <w:shd w:val="clear" w:color="auto" w:fill="FFFFFF"/>
      <w:spacing w:after="5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1C3410"/>
    <w:pPr>
      <w:widowControl w:val="0"/>
      <w:shd w:val="clear" w:color="auto" w:fill="FFFFFF"/>
      <w:spacing w:before="540" w:after="0" w:line="293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1C341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C34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C34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1C3410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1C3410"/>
    <w:pPr>
      <w:widowControl w:val="0"/>
      <w:shd w:val="clear" w:color="auto" w:fill="FFFFFF"/>
      <w:spacing w:after="5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1C3410"/>
    <w:pPr>
      <w:widowControl w:val="0"/>
      <w:shd w:val="clear" w:color="auto" w:fill="FFFFFF"/>
      <w:spacing w:before="540" w:after="0" w:line="293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1C341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-ul.ru/feedback/" TargetMode="External"/><Relationship Id="rId5" Type="http://schemas.openxmlformats.org/officeDocument/2006/relationships/hyperlink" Target="mailto:anticormpt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Sobes</dc:creator>
  <cp:keywords/>
  <dc:description/>
  <cp:lastModifiedBy>Sobes</cp:lastModifiedBy>
  <cp:revision>2</cp:revision>
  <dcterms:created xsi:type="dcterms:W3CDTF">2018-01-23T07:23:00Z</dcterms:created>
  <dcterms:modified xsi:type="dcterms:W3CDTF">2018-01-23T07:25:00Z</dcterms:modified>
</cp:coreProperties>
</file>